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75C" w:rsidRPr="00D8175C" w:rsidRDefault="00443372" w:rsidP="002F0CD4">
      <w:pPr>
        <w:tabs>
          <w:tab w:val="left" w:pos="15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-156845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9F2273" w:rsidRPr="006D2456" w:rsidRDefault="009347C0" w:rsidP="009F2273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r w:rsidR="009F2273">
        <w:rPr>
          <w:rFonts w:ascii="Times New Roman" w:eastAsia="Times New Roman" w:hAnsi="Times New Roman" w:cs="Times New Roman"/>
          <w:sz w:val="32"/>
          <w:szCs w:val="32"/>
          <w:lang w:eastAsia="ru-RU"/>
        </w:rPr>
        <w:tab/>
      </w:r>
      <w:r w:rsidR="00AE40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ДУМА ГОРОДА НЕФТЕЮГАНСКА</w:t>
      </w:r>
    </w:p>
    <w:p w:rsidR="00D34DBE" w:rsidRPr="00BA33F8" w:rsidRDefault="00C31F31" w:rsidP="00BA33F8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О бюджете города Нефтеюганска</w:t>
      </w:r>
    </w:p>
    <w:p w:rsidR="006B25F1" w:rsidRPr="009347C0" w:rsidRDefault="006B25F1" w:rsidP="006B25F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20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5</w:t>
      </w:r>
      <w:r w:rsidR="00F916AE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год </w:t>
      </w:r>
      <w:r w:rsidR="00E65091"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плановый период 202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6 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и 202</w:t>
      </w:r>
      <w:r w:rsidR="005F0B9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7</w:t>
      </w:r>
      <w:r w:rsidRPr="009347C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годов</w:t>
      </w: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6B25F1" w:rsidRPr="009347C0" w:rsidRDefault="006B25F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9347C0">
        <w:rPr>
          <w:rFonts w:ascii="Times New Roman" w:eastAsia="Times New Roman" w:hAnsi="Times New Roman" w:cs="Times New Roman"/>
          <w:sz w:val="27"/>
          <w:szCs w:val="27"/>
          <w:lang w:eastAsia="ru-RU"/>
        </w:rPr>
        <w:t>Принято Думой города</w:t>
      </w:r>
    </w:p>
    <w:p w:rsidR="006B25F1" w:rsidRPr="009347C0" w:rsidRDefault="00C31F31" w:rsidP="006B25F1">
      <w:pPr>
        <w:spacing w:after="0" w:line="240" w:lineRule="auto"/>
        <w:jc w:val="right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23 декабря 2024 года</w:t>
      </w:r>
    </w:p>
    <w:p w:rsidR="00271F1C" w:rsidRDefault="00271F1C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F702F2" w:rsidRPr="00371B0E" w:rsidRDefault="00F702F2" w:rsidP="00F702F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соответствии с Бюджетным кодексом Российской Федерации,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Нефтеюганска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от 25.09.2013 №633-V</w:t>
      </w:r>
      <w:r w:rsidR="00BA0D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руководствуясь Уставом</w:t>
      </w:r>
      <w:r w:rsidR="0005056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03E2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 Нефтеюганска,</w:t>
      </w:r>
      <w:r w:rsidR="00BC5E0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Дума города решила:</w:t>
      </w:r>
    </w:p>
    <w:p w:rsidR="006A5431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основные характеристики бюджета города Нефтеюганска (далее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–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бюджет города) на 20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062B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год:</w:t>
      </w:r>
    </w:p>
    <w:p w:rsidR="000437D0" w:rsidRPr="00371B0E" w:rsidRDefault="006A5431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1)общий объём доходов бюджета города в сумме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4 170 587 600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ей;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в сумме</w:t>
      </w:r>
      <w:r w:rsidR="00525789" w:rsidRPr="005257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14 937 521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698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895B1E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375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</w:t>
      </w:r>
    </w:p>
    <w:p w:rsidR="003751BD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3)дефицит бюджета города в </w:t>
      </w:r>
      <w:r w:rsidR="0069539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сумме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766 934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 </w:t>
      </w:r>
      <w:r w:rsidR="007E27B2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098</w:t>
      </w:r>
      <w:r w:rsid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C51EFA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="003751BD" w:rsidRPr="007E27B2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  <w:r w:rsidR="001D5B0A" w:rsidRPr="00371B0E">
        <w:rPr>
          <w:rFonts w:ascii="Times New Roman" w:hAnsi="Times New Roman" w:cs="Times New Roman"/>
          <w:sz w:val="27"/>
          <w:szCs w:val="27"/>
        </w:rPr>
        <w:t xml:space="preserve"> </w:t>
      </w:r>
    </w:p>
    <w:p w:rsidR="006A5431" w:rsidRPr="00371B0E" w:rsidRDefault="006A5431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4)верхний предел </w:t>
      </w:r>
      <w:r w:rsidR="00EE730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униципального </w:t>
      </w:r>
      <w:r w:rsidR="0079251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долга города на 1 января 20</w:t>
      </w:r>
      <w:r w:rsidR="00CB00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11BA0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в объёме </w:t>
      </w:r>
      <w:r w:rsidR="00E306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E6509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D27C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F272A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</w:t>
      </w:r>
      <w:r w:rsidR="001465C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верхний предел долга по муниципальным гарантиям </w:t>
      </w:r>
      <w:r w:rsidR="00DA394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6A5431" w:rsidRPr="00371B0E" w:rsidRDefault="00A95ECC" w:rsidP="006A54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)объем расходов на обслуживание муниципального </w:t>
      </w:r>
      <w:r w:rsidR="00B04B1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внутреннего 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долга 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6F090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</w:t>
      </w:r>
      <w:r w:rsidR="006A54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лей.</w:t>
      </w:r>
    </w:p>
    <w:p w:rsidR="00B30270" w:rsidRPr="00371B0E" w:rsidRDefault="00B30270" w:rsidP="00B3027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основные характеристики бюджета города на плановый период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годов: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1)общий объём доходов бюджета города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486 811 600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481 299 400</w:t>
      </w:r>
      <w:r w:rsidR="00895B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рублей; 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2)общий объём расходов бюджета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              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5622C" w:rsidRPr="0035622C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 143 926 374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3 007 891 757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рублей, в том числе условно 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утвержденные расходы на 202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1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80</w:t>
      </w:r>
      <w:r w:rsidR="00C51EFA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рублей и на 2027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         в сумме </w:t>
      </w:r>
      <w:r w:rsidR="00877047"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34</w:t>
      </w:r>
      <w:r w:rsidRPr="00634451">
        <w:rPr>
          <w:rFonts w:ascii="Times New Roman" w:eastAsia="Times New Roman" w:hAnsi="Times New Roman" w:cs="Times New Roman"/>
          <w:sz w:val="27"/>
          <w:szCs w:val="27"/>
          <w:lang w:eastAsia="ru-RU"/>
        </w:rPr>
        <w:t>0 000 000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3)дефицит бюджета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57 114 774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     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52</w:t>
      </w:r>
      <w:r w:rsidR="0060410F">
        <w:rPr>
          <w:rFonts w:ascii="Times New Roman" w:eastAsia="Times New Roman" w:hAnsi="Times New Roman" w:cs="Times New Roman"/>
          <w:sz w:val="27"/>
          <w:szCs w:val="27"/>
          <w:lang w:eastAsia="ru-RU"/>
        </w:rPr>
        <w:t>6 592 357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4)верхний предел муниципального внутреннего долга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0 рублей, на 1 января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 </w:t>
      </w:r>
      <w:r w:rsidR="00070B2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110 519 883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рубля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том числе верхний предел долга по муниципальным гарантиям города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в объёме 0 рублей, на  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3751BD" w:rsidRPr="00371B0E" w:rsidRDefault="003751BD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5)объем расходов на обслуживание муниципального внутреннего долга 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0 рублей, на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0A5553" w:rsidRPr="00371B0E" w:rsidRDefault="000A5553" w:rsidP="003751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доходов бюджета города по показателям классификации доходов: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 согласно приложению 1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2 к настоящему решению.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источники финансирования дефицита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3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4 к настоящему решению.</w:t>
      </w:r>
    </w:p>
    <w:p w:rsidR="000A5553" w:rsidRPr="00371B0E" w:rsidRDefault="001E64A5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8A4DF0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 бюджетных ассигнований по разделам, подразделам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распределение</w:t>
      </w:r>
      <w:r w:rsidR="000A5553" w:rsidRPr="00371B0E">
        <w:rPr>
          <w:rFonts w:ascii="Times New Roman" w:hAnsi="Times New Roman" w:cs="Times New Roman"/>
          <w:sz w:val="27"/>
          <w:szCs w:val="27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8651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ведомственную структуру расходов бюджета города, в том числе в ее составе перечень главных распорядителей средств бюджета города: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согласно приложению 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11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решению; 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плановый период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годов согласно приложению 1</w:t>
      </w:r>
      <w:r w:rsidR="008A4D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настоящему решению.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общий объем бюджетных ассигнований на исполнение публичных нормативных обязательств: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032B5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90 929 500</w:t>
      </w:r>
      <w:r w:rsidR="004367C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</w:t>
      </w:r>
      <w:r w:rsidR="004C4DF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28 261 400</w:t>
      </w:r>
      <w:r w:rsidR="00396B7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0C2628">
        <w:rPr>
          <w:rFonts w:ascii="Times New Roman" w:eastAsia="Times New Roman" w:hAnsi="Times New Roman" w:cs="Times New Roman"/>
          <w:sz w:val="27"/>
          <w:szCs w:val="27"/>
          <w:lang w:eastAsia="ru-RU"/>
        </w:rPr>
        <w:t>28 261 400</w:t>
      </w:r>
      <w:r w:rsidR="000C262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рублей.</w:t>
      </w:r>
    </w:p>
    <w:p w:rsidR="000A5553" w:rsidRPr="005200C1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10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 в бюджете общий объём межбюджетных трансфертов, получаемых из других бюджетов: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202</w:t>
      </w:r>
      <w:r w:rsidR="00877047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8 238 511 4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</w:t>
      </w:r>
    </w:p>
    <w:p w:rsidR="00DC4038" w:rsidRPr="005200C1" w:rsidRDefault="00DC4038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877047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 472 621 600</w:t>
      </w: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рублей; </w:t>
      </w:r>
    </w:p>
    <w:p w:rsidR="00DC4038" w:rsidRPr="00371B0E" w:rsidRDefault="0087704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2027</w:t>
      </w:r>
      <w:r w:rsidR="00DC4038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904629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60410F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> 282 071 700</w:t>
      </w:r>
      <w:r w:rsidR="001D5B0A" w:rsidRPr="005200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рублей.</w:t>
      </w:r>
    </w:p>
    <w:p w:rsidR="000A5553" w:rsidRPr="00371B0E" w:rsidRDefault="000C7017" w:rsidP="00DC403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11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 резервному фонду предусмотрены расходы в соответствии со 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статьей 81 Бюджетного кодекса Российской Федерации: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20</w:t>
      </w:r>
      <w:r w:rsidR="001008B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B83D7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4034C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77047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0 000 000</w:t>
      </w:r>
      <w:r w:rsidR="00981AE2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1008B8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202</w:t>
      </w:r>
      <w:r w:rsidR="0090462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87704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51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202</w:t>
      </w:r>
      <w:r w:rsidR="0090462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DA498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000 000 рублей.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12. Утвердить в составе расходов бюджета города Нефтеюганска бюджетные ассигнования, </w:t>
      </w:r>
      <w:r w:rsidRPr="0054021F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иным о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бразом зарезервированные, на 202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</w:t>
      </w:r>
      <w:r w:rsidR="00284A5B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136 184 354</w:t>
      </w:r>
      <w:r w:rsidR="00DA5014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рубля,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26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5B0A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173 571 735 </w:t>
      </w:r>
      <w:r w:rsidR="00DA4980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рублей, на 2027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</w:t>
      </w:r>
      <w:r w:rsidR="001D5B0A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69 520 735</w:t>
      </w:r>
      <w:r w:rsidR="00DA5014"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 на: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обеспечение доли муниципального образования в соответствии с условиями государственных программ Ханты-Мансийского автономного округа-Югры в целях софинансирования мероприятий государственных программ Ханты-Мансийского автономного округа-Югры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сумме               </w:t>
      </w:r>
      <w:r w:rsidR="00FF32BD">
        <w:rPr>
          <w:rFonts w:ascii="Times New Roman" w:eastAsia="Times New Roman" w:hAnsi="Times New Roman" w:cs="Times New Roman"/>
          <w:sz w:val="27"/>
          <w:szCs w:val="27"/>
          <w:lang w:eastAsia="ru-RU"/>
        </w:rPr>
        <w:t>25 476 120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ей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 год 20 000 000 рублей, на 2027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0 рублей;</w:t>
      </w:r>
    </w:p>
    <w:p w:rsidR="004E4325" w:rsidRPr="00371B0E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реализацию инициативных проектов, предусмотренных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в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сумме </w:t>
      </w:r>
      <w:r w:rsidR="00FF32B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25 </w:t>
      </w:r>
      <w:r w:rsidR="00284A5B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464 9</w:t>
      </w:r>
      <w:r w:rsidR="00FF32B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00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рублей,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12 000 000 рублей, на 202</w:t>
      </w:r>
      <w:r w:rsidR="000E39D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12 000 000 рублей;</w:t>
      </w:r>
    </w:p>
    <w:p w:rsidR="004E4325" w:rsidRPr="00C75734" w:rsidRDefault="004E4325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</w:pP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обеспечение расходных обязательств, возникающих после ввода в эксплуатацию новых объектов му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ниципальной собственности в 2025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85 243 334 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я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, в 202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6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в сумме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141 571 735 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рублей, в 202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7</w:t>
      </w:r>
      <w:r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году 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1</w:t>
      </w:r>
      <w:r w:rsidR="00026A1C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57 520 735</w:t>
      </w:r>
      <w:r w:rsidR="001D5B0A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 xml:space="preserve"> </w:t>
      </w:r>
      <w:r w:rsidR="000E39D2" w:rsidRPr="00C75734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eastAsia="ru-RU"/>
        </w:rPr>
        <w:t>рублей.</w:t>
      </w:r>
    </w:p>
    <w:p w:rsidR="000A5553" w:rsidRPr="00803904" w:rsidRDefault="008466E1" w:rsidP="004E43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94591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Утвердить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объем бюджетных ассигнований дорожного фонда </w:t>
      </w:r>
      <w:r w:rsidR="000A5553"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 образования город Нефтеюганск: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1)на 202</w:t>
      </w:r>
      <w:r w:rsidR="007E1535" w:rsidRPr="00803904">
        <w:rPr>
          <w:rFonts w:ascii="Times New Roman" w:hAnsi="Times New Roman" w:cs="Times New Roman"/>
          <w:sz w:val="27"/>
          <w:szCs w:val="27"/>
        </w:rPr>
        <w:t>5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642 569 986</w:t>
      </w:r>
      <w:r w:rsidR="00E1015E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Pr="00803904">
        <w:rPr>
          <w:rFonts w:ascii="Times New Roman" w:hAnsi="Times New Roman" w:cs="Times New Roman"/>
          <w:sz w:val="27"/>
          <w:szCs w:val="27"/>
        </w:rPr>
        <w:t>рубл</w:t>
      </w:r>
      <w:r w:rsidR="00D34267" w:rsidRPr="00803904">
        <w:rPr>
          <w:rFonts w:ascii="Times New Roman" w:hAnsi="Times New Roman" w:cs="Times New Roman"/>
          <w:sz w:val="27"/>
          <w:szCs w:val="27"/>
        </w:rPr>
        <w:t>ей</w:t>
      </w:r>
      <w:r w:rsidRPr="00803904">
        <w:rPr>
          <w:rFonts w:ascii="Times New Roman" w:hAnsi="Times New Roman" w:cs="Times New Roman"/>
          <w:sz w:val="27"/>
          <w:szCs w:val="27"/>
        </w:rPr>
        <w:t xml:space="preserve">;  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2)на 202</w:t>
      </w:r>
      <w:r w:rsidR="007E1535" w:rsidRPr="00803904">
        <w:rPr>
          <w:rFonts w:ascii="Times New Roman" w:hAnsi="Times New Roman" w:cs="Times New Roman"/>
          <w:sz w:val="27"/>
          <w:szCs w:val="27"/>
        </w:rPr>
        <w:t>6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614 936 521</w:t>
      </w:r>
      <w:r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Pr="00803904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3)на 2027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год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501 792 751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="005A4CCE" w:rsidRPr="00803904">
        <w:rPr>
          <w:rFonts w:ascii="Times New Roman" w:hAnsi="Times New Roman" w:cs="Times New Roman"/>
          <w:sz w:val="27"/>
          <w:szCs w:val="27"/>
        </w:rPr>
        <w:t>рубль</w:t>
      </w:r>
      <w:r w:rsidR="00D13C36" w:rsidRPr="00803904">
        <w:rPr>
          <w:rFonts w:ascii="Times New Roman" w:hAnsi="Times New Roman" w:cs="Times New Roman"/>
          <w:sz w:val="27"/>
          <w:szCs w:val="27"/>
        </w:rPr>
        <w:t>.</w:t>
      </w:r>
    </w:p>
    <w:p w:rsidR="00945912" w:rsidRPr="00803904" w:rsidRDefault="00945912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Установить, что в соответствии с под</w:t>
      </w:r>
      <w:hyperlink r:id="rId8">
        <w:r w:rsidRPr="00803904">
          <w:rPr>
            <w:rFonts w:ascii="Times New Roman" w:hAnsi="Times New Roman" w:cs="Times New Roman"/>
            <w:sz w:val="27"/>
            <w:szCs w:val="27"/>
          </w:rPr>
          <w:t>пунктом 9 пункта 2.2</w:t>
        </w:r>
      </w:hyperlink>
      <w:r w:rsidR="0087597B" w:rsidRPr="00803904">
        <w:rPr>
          <w:rFonts w:ascii="Times New Roman" w:hAnsi="Times New Roman" w:cs="Times New Roman"/>
          <w:sz w:val="27"/>
          <w:szCs w:val="27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</w:t>
      </w:r>
      <w:r w:rsidRPr="00803904">
        <w:rPr>
          <w:rFonts w:ascii="Times New Roman" w:hAnsi="Times New Roman" w:cs="Times New Roman"/>
          <w:sz w:val="27"/>
          <w:szCs w:val="27"/>
        </w:rPr>
        <w:t xml:space="preserve"> Думы</w:t>
      </w:r>
      <w:r w:rsidR="0087597B" w:rsidRPr="00803904">
        <w:rPr>
          <w:rFonts w:ascii="Times New Roman" w:hAnsi="Times New Roman" w:cs="Times New Roman"/>
          <w:sz w:val="27"/>
          <w:szCs w:val="27"/>
        </w:rPr>
        <w:t xml:space="preserve">               </w:t>
      </w:r>
      <w:r w:rsidRPr="00803904">
        <w:rPr>
          <w:rFonts w:ascii="Times New Roman" w:hAnsi="Times New Roman" w:cs="Times New Roman"/>
          <w:sz w:val="27"/>
          <w:szCs w:val="27"/>
        </w:rPr>
        <w:t>от 27.09.2012 № 371-V «О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</w:t>
      </w:r>
      <w:r w:rsidR="007E1535" w:rsidRPr="00803904">
        <w:rPr>
          <w:rFonts w:ascii="Times New Roman" w:hAnsi="Times New Roman" w:cs="Times New Roman"/>
          <w:sz w:val="27"/>
          <w:szCs w:val="27"/>
        </w:rPr>
        <w:t>5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455 706 956</w:t>
      </w:r>
      <w:r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D34267" w:rsidRPr="00803904">
        <w:rPr>
          <w:rFonts w:ascii="Times New Roman" w:hAnsi="Times New Roman" w:cs="Times New Roman"/>
          <w:sz w:val="27"/>
          <w:szCs w:val="27"/>
        </w:rPr>
        <w:t>ей</w:t>
      </w:r>
      <w:r w:rsidRPr="00803904">
        <w:rPr>
          <w:rFonts w:ascii="Times New Roman" w:hAnsi="Times New Roman" w:cs="Times New Roman"/>
          <w:sz w:val="27"/>
          <w:szCs w:val="27"/>
        </w:rPr>
        <w:t>;</w:t>
      </w:r>
    </w:p>
    <w:p w:rsidR="00D13C36" w:rsidRPr="00803904" w:rsidRDefault="00D13C36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</w:t>
      </w:r>
      <w:r w:rsidR="007E1535" w:rsidRPr="00803904">
        <w:rPr>
          <w:rFonts w:ascii="Times New Roman" w:hAnsi="Times New Roman" w:cs="Times New Roman"/>
          <w:sz w:val="27"/>
          <w:szCs w:val="27"/>
        </w:rPr>
        <w:t>6</w:t>
      </w:r>
      <w:r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434 226 431</w:t>
      </w:r>
      <w:r w:rsidR="00D34267" w:rsidRPr="00803904">
        <w:rPr>
          <w:rFonts w:ascii="Times New Roman" w:hAnsi="Times New Roman" w:cs="Times New Roman"/>
          <w:sz w:val="27"/>
          <w:szCs w:val="27"/>
        </w:rPr>
        <w:t xml:space="preserve"> </w:t>
      </w:r>
      <w:r w:rsidRPr="00803904">
        <w:rPr>
          <w:rFonts w:ascii="Times New Roman" w:hAnsi="Times New Roman" w:cs="Times New Roman"/>
          <w:sz w:val="27"/>
          <w:szCs w:val="27"/>
        </w:rPr>
        <w:t>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Pr="00803904">
        <w:rPr>
          <w:rFonts w:ascii="Times New Roman" w:hAnsi="Times New Roman" w:cs="Times New Roman"/>
          <w:sz w:val="27"/>
          <w:szCs w:val="27"/>
        </w:rPr>
        <w:t>;</w:t>
      </w:r>
    </w:p>
    <w:p w:rsidR="00D13C36" w:rsidRPr="00803904" w:rsidRDefault="007E1535" w:rsidP="00D13C3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803904">
        <w:rPr>
          <w:rFonts w:ascii="Times New Roman" w:hAnsi="Times New Roman" w:cs="Times New Roman"/>
          <w:sz w:val="27"/>
          <w:szCs w:val="27"/>
        </w:rPr>
        <w:t>в 2027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5A4CCE" w:rsidRPr="00803904">
        <w:rPr>
          <w:rFonts w:ascii="Times New Roman" w:hAnsi="Times New Roman" w:cs="Times New Roman"/>
          <w:sz w:val="27"/>
          <w:szCs w:val="27"/>
        </w:rPr>
        <w:t>324 143 481</w:t>
      </w:r>
      <w:r w:rsidR="00D13C36" w:rsidRPr="00803904">
        <w:rPr>
          <w:rFonts w:ascii="Times New Roman" w:hAnsi="Times New Roman" w:cs="Times New Roman"/>
          <w:sz w:val="27"/>
          <w:szCs w:val="27"/>
        </w:rPr>
        <w:t xml:space="preserve"> рубл</w:t>
      </w:r>
      <w:r w:rsidR="005A4CCE" w:rsidRPr="00803904">
        <w:rPr>
          <w:rFonts w:ascii="Times New Roman" w:hAnsi="Times New Roman" w:cs="Times New Roman"/>
          <w:sz w:val="27"/>
          <w:szCs w:val="27"/>
        </w:rPr>
        <w:t>ь</w:t>
      </w:r>
      <w:r w:rsidR="00D13C36" w:rsidRPr="00803904">
        <w:rPr>
          <w:rFonts w:ascii="Times New Roman" w:hAnsi="Times New Roman" w:cs="Times New Roman"/>
          <w:sz w:val="27"/>
          <w:szCs w:val="27"/>
        </w:rPr>
        <w:t>.</w:t>
      </w:r>
    </w:p>
    <w:p w:rsidR="001469A5" w:rsidRPr="00371B0E" w:rsidRDefault="0039475C" w:rsidP="00981AE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>14.</w:t>
      </w:r>
      <w:r w:rsidR="00BA33F8" w:rsidRPr="0080390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910A94" w:rsidRPr="00803904">
        <w:rPr>
          <w:rFonts w:ascii="Times New Roman" w:eastAsia="Calibri" w:hAnsi="Times New Roman" w:cs="Times New Roman"/>
          <w:sz w:val="27"/>
          <w:szCs w:val="27"/>
        </w:rPr>
        <w:t xml:space="preserve">Установить, </w:t>
      </w:r>
      <w:r w:rsidR="00BB689E" w:rsidRPr="00803904">
        <w:rPr>
          <w:rFonts w:ascii="Times New Roman" w:eastAsia="Calibri" w:hAnsi="Times New Roman" w:cs="Times New Roman"/>
          <w:sz w:val="27"/>
          <w:szCs w:val="27"/>
        </w:rPr>
        <w:t>что расходование средств, а именно</w:t>
      </w:r>
      <w:r w:rsidR="000D18C5" w:rsidRPr="00803904">
        <w:rPr>
          <w:rFonts w:ascii="Times New Roman" w:eastAsia="Calibri" w:hAnsi="Times New Roman" w:cs="Times New Roman"/>
          <w:sz w:val="27"/>
          <w:szCs w:val="27"/>
        </w:rPr>
        <w:t>: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>платы за негативное воздействие на окружающую среду,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суммы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суммы административных штрафов, установленных законами Ханты-Мансийского 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lastRenderedPageBreak/>
        <w:t>автономного округа – Югры за административные правонарушения в области охраны окружающей среды и природопользования</w:t>
      </w:r>
      <w:r w:rsidR="001469A5" w:rsidRPr="00371B0E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1469A5" w:rsidRPr="00371B0E" w:rsidRDefault="009932C9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-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>средств от платежей по искам о возмещении вреда, причиненного окружающей среде вследствие нарушения обязательных требований, а также от платежей, уплачиваемых при добровольном возмещении вреда, причиненного окружающей среде вследствие нарушений обязательных требований</w:t>
      </w:r>
      <w:r w:rsidR="001469A5" w:rsidRPr="00371B0E">
        <w:rPr>
          <w:rFonts w:ascii="Times New Roman" w:eastAsia="Calibri" w:hAnsi="Times New Roman" w:cs="Times New Roman"/>
          <w:sz w:val="27"/>
          <w:szCs w:val="27"/>
        </w:rPr>
        <w:t>,</w:t>
      </w:r>
      <w:r w:rsidR="000D18C5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0D18C5" w:rsidRPr="00371B0E" w:rsidRDefault="000D18C5" w:rsidP="000D18C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 xml:space="preserve">осуществляется в соответствии с Планом мероприятий, указанных в пункте 1 статьи 16.6, пункте 1 статьи 75.1 и пункте 1 статьи 78.2 Федерального закона от 10 января 2002 года №7-ФЗ «Об охране окружающей среды. </w:t>
      </w:r>
    </w:p>
    <w:p w:rsidR="00191CB6" w:rsidRPr="00371B0E" w:rsidRDefault="000A5553" w:rsidP="000D18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Calibri" w:hAnsi="Times New Roman" w:cs="Times New Roman"/>
          <w:sz w:val="27"/>
          <w:szCs w:val="27"/>
        </w:rPr>
        <w:t>1</w:t>
      </w:r>
      <w:r w:rsidR="00B76A98" w:rsidRPr="00371B0E">
        <w:rPr>
          <w:rFonts w:ascii="Times New Roman" w:eastAsia="Calibri" w:hAnsi="Times New Roman" w:cs="Times New Roman"/>
          <w:sz w:val="27"/>
          <w:szCs w:val="27"/>
        </w:rPr>
        <w:t>5</w:t>
      </w:r>
      <w:r w:rsidRPr="00371B0E">
        <w:rPr>
          <w:rFonts w:ascii="Times New Roman" w:eastAsia="Calibri" w:hAnsi="Times New Roman" w:cs="Times New Roman"/>
          <w:sz w:val="27"/>
          <w:szCs w:val="27"/>
        </w:rPr>
        <w:t>.</w:t>
      </w:r>
      <w:r w:rsidR="00BA33F8" w:rsidRPr="00371B0E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E4728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табачной и алкогольной продукции, кроме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</w:t>
      </w:r>
      <w:r w:rsidR="001750EF" w:rsidRPr="001750EF">
        <w:rPr>
          <w:rFonts w:ascii="Times New Roman" w:eastAsia="Times New Roman" w:hAnsi="Times New Roman" w:cs="Times New Roman"/>
          <w:sz w:val="27"/>
          <w:szCs w:val="27"/>
          <w:lang w:eastAsia="ru-RU"/>
        </w:rPr>
        <w:t>, если иное не предусмотрено нормативными правовыми актами Правительства Российской Федерации</w:t>
      </w:r>
      <w:r w:rsidR="00E4728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в следующих случаях:</w:t>
      </w:r>
    </w:p>
    <w:p w:rsidR="00191CB6" w:rsidRPr="00371B0E" w:rsidRDefault="00191CB6" w:rsidP="00582EC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191CB6" w:rsidRPr="00371B0E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издержек;</w:t>
      </w:r>
    </w:p>
    <w:p w:rsidR="00191CB6" w:rsidRPr="00AD2054" w:rsidRDefault="00191CB6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возмещение затрат субъектам малого и среднего предпринимательства</w:t>
      </w:r>
      <w:r w:rsidR="006C5E41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развитие социального </w:t>
      </w:r>
      <w:r w:rsidR="00A2488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предпринимательства 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территории города Нефтеюганска;</w:t>
      </w:r>
    </w:p>
    <w:p w:rsidR="00350741" w:rsidRPr="00AD2054" w:rsidRDefault="0082686F" w:rsidP="009A56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350741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возмещение затрат, включая расходы 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оплату труда педагогических работников и работников, занимающих должности (профессии), указанные в приложении 14 к постановлению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организациях», дополнительное профессиональное образование педагогических 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работников, приобретение учебников и учебных пособий, средств обучения, игр, игрушек (за исключением расходов на содержание зданий и оплату коммунальных услуг, на оплату труда работников, занятых на содержании зданий и оказании коммунальных услуг) - частным организациям, осуществляющим образовательную деятельность по реализации образовательных программ дошкольного образования;</w:t>
      </w:r>
    </w:p>
    <w:p w:rsidR="00191CB6" w:rsidRPr="00AD2054" w:rsidRDefault="0082686F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191CB6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по откачке и вывозу бытовых сточных вод от многоквартирных жилых домов, подключенных к централизованной системе водоснабжения,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Нефтеюганска;</w:t>
      </w:r>
    </w:p>
    <w:p w:rsidR="006D0AC8" w:rsidRPr="00AD2054" w:rsidRDefault="006D0AC8" w:rsidP="006101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7)на возмещение затрат сельхозтоваропроизводителям (за исключением личных подсобных хозяйств) на поддержку растениеводства;</w:t>
      </w:r>
    </w:p>
    <w:p w:rsidR="00191CB6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сель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хоз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товаропроизводителям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1011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поддержку </w:t>
      </w:r>
      <w:r w:rsidR="00191CB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животноводства;</w:t>
      </w:r>
    </w:p>
    <w:p w:rsidR="008A27A9" w:rsidRPr="00AD2054" w:rsidRDefault="00371B0E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9</w:t>
      </w:r>
      <w:r w:rsidR="008A27A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затрат субъектам малого и среднего предпринимательства, осуществляющим деятельность на территории города Нефтеюганска, имеющим статус «социальное предприятие</w:t>
      </w:r>
      <w:r w:rsidR="006D42E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»</w:t>
      </w:r>
      <w:r w:rsidR="00F127B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7F6D4D" w:rsidRPr="00AD2054" w:rsidRDefault="007F6D4D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371B0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домах, расположенных на</w:t>
      </w:r>
      <w:r w:rsidR="000631E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территории города Нефтеюганска</w:t>
      </w:r>
      <w:r w:rsidR="00D13C36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D13C36" w:rsidRPr="00AD2054" w:rsidRDefault="00E47281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A6F9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722A5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возмещение затрат АО «Юганскводоканал» по содержанию и эксплуатации объекта «Фильтровальная станция, производительностью 20000 м3 в сутки» ХМАО - Югра, г. Нефтеюга</w:t>
      </w:r>
      <w:r w:rsidR="00F63592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нск, 7 микрорайон (станция ВОС);</w:t>
      </w:r>
    </w:p>
    <w:p w:rsidR="00F63592" w:rsidRPr="00AD2054" w:rsidRDefault="00F63592" w:rsidP="00191CB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9A6F9D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)на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услуг.</w:t>
      </w:r>
    </w:p>
    <w:p w:rsidR="008E3535" w:rsidRPr="00371B0E" w:rsidRDefault="008E3535" w:rsidP="008E353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</w:t>
      </w:r>
      <w:r w:rsidR="008E253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ных в пункте 2.1 статьи 78 Бюджетного кодекса Российской Федерации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1A1F98" w:rsidRPr="00371B0E" w:rsidRDefault="00191CB6" w:rsidP="00191C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 Бюджетного кодекса Российской Федерации и общим требованиям, установленным Правительством Российской Федерации.</w:t>
      </w:r>
    </w:p>
    <w:p w:rsidR="000A5553" w:rsidRPr="00371B0E" w:rsidRDefault="000C7017" w:rsidP="00F7203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76A9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</w:t>
      </w:r>
      <w:r w:rsidR="00457FE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иным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некоммерческим организациям, не являющимся муниципальными учреждениями</w:t>
      </w:r>
      <w:r w:rsidR="002A175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в следующих случаях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:rsidR="000A5553" w:rsidRPr="00AD2054" w:rsidRDefault="000A5553" w:rsidP="009A56A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на 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расходы на оплату труда педагогических работников и работников, занимающих должности (профессии), указанные в </w:t>
      </w:r>
      <w:hyperlink r:id="rId9" w:history="1">
        <w:r w:rsidR="009642E9" w:rsidRPr="00AD2054">
          <w:rPr>
            <w:rFonts w:ascii="Times New Roman" w:eastAsia="Times New Roman" w:hAnsi="Times New Roman" w:cs="Times New Roman"/>
            <w:sz w:val="27"/>
            <w:szCs w:val="27"/>
            <w:lang w:eastAsia="ru-RU"/>
          </w:rPr>
          <w:t>приложении 14</w:t>
        </w:r>
      </w:hyperlink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к 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постановлению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Правительства Ханты-Мансийского автономного округа - Югры от 30 декабря 2016 года № 567-п «Об отдельных вопросах реализации Закона Ханты-Мансийского автономного округа - Югры от 11 декабря 2013 года № 123-оз «О наделении органов местного самоуправления муниципальных образований Ханты-Мансийского автономного округа - Югры отдельными государственными полномочиями Ханты-Мансийского автономного округа - Югры в области образования и о субвенциях местным бюджетам для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организациях»</w:t>
      </w:r>
      <w:r w:rsidR="009642E9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, дополнительное профессиональное образование педагогических работников,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игрушек, услуг связи в части предоставления доступа к сети Интернет (за исключением расходов на содержание зданий и оплату коммунальных услуг) - частным организациям, осуществляющим образовательную деятельность по имеющим государственную аккредитацию основным</w:t>
      </w:r>
      <w:r w:rsidR="009A56A3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общеобразовательным программам</w:t>
      </w:r>
      <w:r w:rsidR="002F4A64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2)на 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предоставление 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ч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астны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общеобразовательны</w:t>
      </w:r>
      <w:r w:rsidR="00075463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финансово</w:t>
      </w:r>
      <w:r w:rsidR="00075463"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го</w:t>
      </w:r>
      <w:r w:rsidRP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обеспечения мероприятий по организации питания;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реализацию социально значимых проектов социально ориентированны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некоммерчески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организаци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ям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являющимся муниципальными учреждениями,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осуществляющи</w:t>
      </w:r>
      <w:r w:rsidR="00E8371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деятельность в городе Нефтеюганске;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финансовое обеспечение затрат на организацию функционирования оздоровительного лагеря с дневным пребыванием детей</w:t>
      </w:r>
      <w:r w:rsid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B3EC0"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в каникулярное время</w:t>
      </w: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6)на реализацию социально значимых проектов социально ориентированным некоммерческим организациям,</w:t>
      </w:r>
      <w:r w:rsidR="00840E9F" w:rsidRPr="00371B0E">
        <w:rPr>
          <w:rFonts w:ascii="Times New Roman" w:hAnsi="Times New Roman" w:cs="Times New Roman"/>
          <w:sz w:val="27"/>
          <w:szCs w:val="27"/>
        </w:rPr>
        <w:t xml:space="preserve"> </w:t>
      </w:r>
      <w:r w:rsidR="00840E9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не являющимся государственными (муниципальными) учреждениями</w:t>
      </w:r>
      <w:r w:rsidR="00255D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осуществляющим деятельность в городе Нефтеюганске </w:t>
      </w:r>
      <w:r w:rsidR="00024E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</w:t>
      </w:r>
      <w:r w:rsidR="00840E9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сфере культуры;</w:t>
      </w:r>
    </w:p>
    <w:p w:rsidR="00E72376" w:rsidRPr="002A71C3" w:rsidRDefault="003C21B3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A71C3">
        <w:rPr>
          <w:rFonts w:ascii="Times New Roman" w:eastAsia="Calibri" w:hAnsi="Times New Roman" w:cs="Times New Roman"/>
          <w:sz w:val="27"/>
          <w:szCs w:val="27"/>
        </w:rPr>
        <w:t>7</w:t>
      </w:r>
      <w:r w:rsidR="00E72376" w:rsidRPr="002A71C3">
        <w:rPr>
          <w:rFonts w:ascii="Times New Roman" w:eastAsia="Calibri" w:hAnsi="Times New Roman" w:cs="Times New Roman"/>
          <w:sz w:val="27"/>
          <w:szCs w:val="27"/>
        </w:rPr>
        <w:t>)на оказание социально значимых услуг социально ориентированным некоммерческим организациям, не являющимся государственными (муниципальными) учреждениями, осуществляющим деятельность в городе Нефтеюганске в сфере культуры</w:t>
      </w:r>
      <w:r w:rsidR="00723783" w:rsidRPr="002A71C3">
        <w:rPr>
          <w:rFonts w:ascii="Times New Roman" w:eastAsia="Calibri" w:hAnsi="Times New Roman" w:cs="Times New Roman"/>
          <w:sz w:val="27"/>
          <w:szCs w:val="27"/>
        </w:rPr>
        <w:t>;</w:t>
      </w:r>
    </w:p>
    <w:p w:rsidR="00A564C1" w:rsidRPr="002A71C3" w:rsidRDefault="00A564C1" w:rsidP="00E7237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2A71C3">
        <w:rPr>
          <w:rFonts w:ascii="Times New Roman" w:eastAsia="Calibri" w:hAnsi="Times New Roman" w:cs="Times New Roman"/>
          <w:sz w:val="27"/>
          <w:szCs w:val="27"/>
        </w:rPr>
        <w:t>8)</w:t>
      </w:r>
      <w:r w:rsidR="00723783" w:rsidRPr="002A71C3">
        <w:rPr>
          <w:rFonts w:ascii="Times New Roman" w:hAnsi="Times New Roman" w:cs="Times New Roman"/>
          <w:sz w:val="27"/>
          <w:szCs w:val="27"/>
        </w:rPr>
        <w:t xml:space="preserve">на финансовое обеспечение затрат в связи с оказанием дополнительной помощи при возникновении неотложной необходимости в проведении </w:t>
      </w:r>
      <w:r w:rsidR="00723783" w:rsidRPr="002A71C3">
        <w:rPr>
          <w:rFonts w:ascii="Times New Roman" w:hAnsi="Times New Roman" w:cs="Times New Roman"/>
          <w:sz w:val="27"/>
          <w:szCs w:val="27"/>
        </w:rPr>
        <w:lastRenderedPageBreak/>
        <w:t>капитального ремонта общего имущества в многоквартирных домах, расположенных на территории города Нефтеюганска.</w:t>
      </w:r>
    </w:p>
    <w:p w:rsidR="00381B6F" w:rsidRPr="00371B0E" w:rsidRDefault="008126CF" w:rsidP="00381B6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Субсидии из бюджета города предоставляются в </w:t>
      </w:r>
      <w:r w:rsidR="002A175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порядке, установленном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муниципальными правовыми актами администрации города или актами уполномоченных ею органов местного самоуправления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381B6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исключением случаев, указанных в пункте 2.1 статьи 78.1 Б</w:t>
      </w:r>
      <w:r w:rsidR="0022567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юджетного кодекса Российской Федерации</w:t>
      </w:r>
      <w:r w:rsidR="00267A3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8126CF" w:rsidRPr="00371B0E" w:rsidRDefault="008126CF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</w:t>
      </w:r>
      <w:r w:rsidR="00154BB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B961B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(акты уполномоченных ею органов местного самоуправления)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должны соответствовать</w:t>
      </w:r>
      <w:r w:rsidR="008375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стать</w:t>
      </w:r>
      <w:r w:rsidR="0083751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78.1 Бюджетного кодекса Российской Федерации и общим требованиям, установленным Правительством Российской Федерации.</w:t>
      </w:r>
    </w:p>
    <w:p w:rsidR="00032B55" w:rsidRPr="00371B0E" w:rsidRDefault="00114C7C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BF5A4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F7EC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78.1 Бюджетного кодекса Российской Федерации в бюджете города предусмотрены субсидии муниципальным бюджетным и автономным учреждениям на иные цели,</w:t>
      </w:r>
      <w:r w:rsidR="000F7ECD" w:rsidRPr="00371B0E">
        <w:rPr>
          <w:rFonts w:ascii="Times New Roman" w:hAnsi="Times New Roman" w:cs="Times New Roman"/>
          <w:sz w:val="27"/>
          <w:szCs w:val="27"/>
        </w:rPr>
        <w:t xml:space="preserve"> </w:t>
      </w:r>
      <w:r w:rsidR="000F7EC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том числе на возмещение затрат, а также недополученных доходов в связи с производством (реализацией) товаров, выполнением работ, оказанием услуг по ценам (тарифам), подлежащим в соответствии с законодательством Российской Федерации государственному регулированию:</w:t>
      </w:r>
    </w:p>
    <w:p w:rsidR="00572DA8" w:rsidRPr="00371B0E" w:rsidRDefault="00B4566B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72DA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2B1AB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администрирование переданного отдельного государственного полномочия по предоставлению компенсации части родительской платы</w:t>
      </w:r>
      <w:r w:rsidR="0032769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за присмотр и уход за детьми</w:t>
      </w:r>
      <w:r w:rsidR="000670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B3EC0" w:rsidRDefault="00B4566B" w:rsidP="00E17F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06707A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621BF0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 w:rsidR="002B3EC0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B3EC0" w:rsidRPr="00026A1C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3)на ежемесячное денежное вознаграждение за классное руководство педагогическим работникам муниципальных образовательных организаций;</w:t>
      </w:r>
    </w:p>
    <w:p w:rsidR="002B3EC0" w:rsidRPr="00026A1C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4)на государственную поддержку организаций, входящих в систему спортивной подготовки за счет средств бюджета муниципального образования, бюджета автономного округа и федерального бюджета (в 2025 году);</w:t>
      </w:r>
    </w:p>
    <w:p w:rsidR="00B212AD" w:rsidRPr="00371B0E" w:rsidRDefault="002B3EC0" w:rsidP="002B3E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026A1C">
        <w:rPr>
          <w:rFonts w:ascii="Times New Roman" w:eastAsia="Times New Roman" w:hAnsi="Times New Roman" w:cs="Times New Roman"/>
          <w:sz w:val="27"/>
          <w:szCs w:val="27"/>
          <w:lang w:eastAsia="ru-RU"/>
        </w:rPr>
        <w:t>5)на 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организаций.</w:t>
      </w:r>
    </w:p>
    <w:p w:rsidR="00BF6CA5" w:rsidRPr="00371B0E" w:rsidRDefault="00BF6CA5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Субсидии из бюджета города предоставляются в порядке, установленном муниципальными правовыми актами администрации города или актами уполномоченных ею органов местного самоуправления.</w:t>
      </w:r>
    </w:p>
    <w:p w:rsidR="008E7F39" w:rsidRPr="00371B0E" w:rsidRDefault="008E7F39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6A05F7" w:rsidRPr="00371B0E" w:rsidRDefault="002D06E2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hAnsi="Times New Roman" w:cs="Times New Roman"/>
          <w:sz w:val="27"/>
          <w:szCs w:val="27"/>
        </w:rPr>
        <w:t>18</w:t>
      </w:r>
      <w:r w:rsidR="003719AF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6A05F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в соответствии со статьей 78.4 Бюджетного кодекса Российской Федерации в бюджете города предусмотрена субсидия юридическим лицам, индивидуальным предпринимателям на оплату соглашения о финансовом обеспечении затрат, связанных с оказанием муниципальных услуг в социальной сфере по направлению деятельности «Реализация дополнительных общеразвивающих программ для детей» в соответствии с социальным сертификатом на получение муниципальной услуги в социальной сфере в городе Нефтеюганске.</w:t>
      </w:r>
    </w:p>
    <w:p w:rsidR="00381B6F" w:rsidRPr="00371B0E" w:rsidRDefault="00381B6F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 xml:space="preserve">Субсидия из бюджета города предоставляется в порядке, установленном муниципальными правовыми актами администрации города на основании соглашений, заключенных по результатам отбора исполнителей муниципальных услуг в социальной сфере в соответствии с Федеральным законом </w:t>
      </w:r>
      <w:r w:rsidR="00B212A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от 13.07.2020 №189-ФЗ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«О государственном (муниципальном) социальном заказе на оказание государственных (муниципальных) услуг в социальной сфере»</w:t>
      </w:r>
      <w:r w:rsidR="00BB0F3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принятыми в соответствии с ним иными нормативными правовыми актами Российской </w:t>
      </w:r>
      <w:r w:rsidR="00440CD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Федерации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6A05F7" w:rsidRPr="00371B0E" w:rsidRDefault="006A05F7" w:rsidP="006A05F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Муниципальные правовые акты администрации города (акты уполномоченных ею органов местного самоуправления) должны соответствовать требованиям статьи 78.4 Бюджетного кодекса Российской Федерации, Федерального закона от 13.07.2020 № 189-ФЗ «О государственном (муниципальном) социальном заказе на оказание государственных (муниципальных) услуг в социальной сфере», а также иным требованиям, установленным Правительством Российской Федерации.</w:t>
      </w:r>
    </w:p>
    <w:p w:rsidR="000A5553" w:rsidRPr="00371B0E" w:rsidRDefault="00371B0E" w:rsidP="008126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19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Утвердить программу муниципальных </w:t>
      </w:r>
      <w:r w:rsidR="000B4A7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внутренних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заимствований города Нефтеюганск</w:t>
      </w:r>
      <w:r w:rsidR="0028527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 20</w:t>
      </w:r>
      <w:r w:rsidR="0095221B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 и плановый период 20</w:t>
      </w:r>
      <w:r w:rsidR="00032B5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и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годы согласно приложению 13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F468FD" w:rsidRPr="00371B0E" w:rsidRDefault="00371B0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органы местного самоуправления муниципального образования города Нефтеюганска не вправе принимать решения, приводящие к увеличению в 202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F468FD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году численности лиц, замещающих муниципальные должности, должности муниципальной службы (за исключением случаев принятия решений по перераспределению полномочий или наделению ими), а также работников муниципальных учреждений (за исключением случаев принятия решений по перераспределению или наделению полномочиями, по вводу (приобретению) новых объектов капитального строительства). </w:t>
      </w:r>
    </w:p>
    <w:p w:rsidR="000A5553" w:rsidRPr="00371B0E" w:rsidRDefault="00BF5A4E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Установить, что д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 финансов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администрации города Нефтеюганска (далее – департамент финансов)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vertAlign w:val="superscript"/>
          <w:lang w:eastAsia="ru-RU"/>
        </w:rPr>
        <w:t xml:space="preserve">1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Положения о бюджетном устройстве и бюджетном процессе в городе Нефтеюганске, утвержденном решением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Думы города Нефтеюганска от 25.09.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2013</w:t>
      </w:r>
      <w:r w:rsidR="00FE51C9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№</w:t>
      </w:r>
      <w:r w:rsidR="002433E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633-V.</w:t>
      </w:r>
    </w:p>
    <w:p w:rsidR="00DA726F" w:rsidRDefault="0000280C" w:rsidP="00DA72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AF1430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A726F" w:rsidRPr="00AD2054">
        <w:rPr>
          <w:rFonts w:ascii="Times New Roman" w:eastAsia="Times New Roman" w:hAnsi="Times New Roman" w:cs="Times New Roman"/>
          <w:sz w:val="27"/>
          <w:szCs w:val="27"/>
          <w:lang w:eastAsia="ru-RU"/>
        </w:rPr>
        <w:t>В соответствии с пунктом 8 статьи 217 Бюджетного кодекса Российской Федерации, пунктом 2 статьи 121 решения Думы города Нефтеюганска                   от 25.09.2013 № 633-V «Об утверждении Положения о бюджетном устройстве и бюджетном процессе в городе Нефтеюганске»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 распределение дотаций, поступивших из бюджета Ханты-Мансийского автономного округа – Югры на основании правовых актов администрации города Нефтеюганска.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Учет операций со средствами </w:t>
      </w:r>
      <w:r w:rsidR="00807A0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бюджетных и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автономных учреждений, созданных на базе имущества, находящегося в собственности муниципального образования</w:t>
      </w:r>
      <w:r w:rsidR="00C1490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производится на лицевых счетах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открываемых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департаменте финансов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им порядке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2A3A2C" w:rsidRPr="00371B0E" w:rsidRDefault="00BF5A4E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Учет операций со средствами получателей средств из бюджета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(юридических лиц, в том числе некоммерческих организаций, крестьянских (фермерских) хозяйств индивидуальных предпринимателей)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, источником финансового обеспечения которых являются субсидии, представленные из бюджета города, производится на ли</w:t>
      </w:r>
      <w:r w:rsidR="005B5E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цевых счетах, открываемых им в д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епартаменте финансов в установленном им порядке.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Положение абзаца первого настоящего пункта не распространяется на субсидии, предоставляемые:</w:t>
      </w:r>
    </w:p>
    <w:p w:rsidR="002A3A2C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возмещения недополученных доходов и возмещения фактически понесенных затрат в связи с производством (реализацией) товаров, выполнением работ, оказанием услуг;</w:t>
      </w:r>
    </w:p>
    <w:p w:rsidR="00D340A5" w:rsidRPr="00371B0E" w:rsidRDefault="002A3A2C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социально ориентированным некоммерческим организациям</w:t>
      </w:r>
      <w:r w:rsidR="00D340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;</w:t>
      </w:r>
    </w:p>
    <w:p w:rsidR="002A3A2C" w:rsidRPr="00371B0E" w:rsidRDefault="006266C8" w:rsidP="002A3A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 порядке финансового обеспечения исполнения муниципального социального заказа на оказание муниципальных услуг в социальной сфере</w:t>
      </w:r>
      <w:r w:rsidR="002A3A2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 Установить, что в 2025 году департамент финансов осуществляет казначейское сопровождение средств, указанных в пункте 2</w:t>
      </w:r>
      <w:r w:rsidR="00D1240C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.1 настоящего решения, предоставляемых из бюджета города.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.1. Казначейскому сопровождению подлежат: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1)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муниципальным контрактам о поставке товаров, выполнении работ, оказании услуг, заключаемым на сумму 50 миллионов рублей и более;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контрактам (договорам) о поставке товаров, выполнении работ, оказании услуг, заключаемым на сумму 50 миллионов рублей и более бюджетными или автономными учреждениями города, лицевые счета которым открыты в департаменте финансов;</w:t>
      </w:r>
    </w:p>
    <w:p w:rsidR="00C246F6" w:rsidRPr="00371B0E" w:rsidRDefault="00C246F6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3)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авансовые платежи по контрактам (договорам) о поставке товаров, выполнении работ, оказании услуг,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(контрактов, договоров) о поставке товаров, вы</w:t>
      </w:r>
      <w:r w:rsidR="00D1240C">
        <w:rPr>
          <w:rFonts w:ascii="Times New Roman" w:eastAsia="Times New Roman" w:hAnsi="Times New Roman" w:cs="Times New Roman"/>
          <w:sz w:val="27"/>
          <w:szCs w:val="27"/>
          <w:lang w:eastAsia="ru-RU"/>
        </w:rPr>
        <w:t>полнении работ, оказании услуг;</w:t>
      </w:r>
    </w:p>
    <w:p w:rsidR="00C246F6" w:rsidRPr="00371B0E" w:rsidRDefault="00C246F6" w:rsidP="00C2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4)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Calibri" w:hAnsi="Times New Roman" w:cs="Times New Roman"/>
          <w:sz w:val="27"/>
          <w:szCs w:val="27"/>
        </w:rPr>
        <w:t>авансовые платежи по контрактам (договорам, соглашениям) о поставке товаров, выполнении работ, оказании услуг,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источником финансового обеспечения которых являются субсидии (за исключением субсидий бюджетным и автономным учреждениям), в том числе в соответствии с концессионными соглашениями, соглашениями о государственно-частном партнерстве, бюджетные инвестиции юридическим лицам на сумму более 3 000,0 тыс. рублей;</w:t>
      </w:r>
    </w:p>
    <w:p w:rsidR="00807A02" w:rsidRPr="00807A02" w:rsidRDefault="00C246F6" w:rsidP="00807A0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5)</w:t>
      </w:r>
      <w:r w:rsidR="00807A02" w:rsidRPr="00807A02">
        <w:t xml:space="preserve"> </w:t>
      </w:r>
      <w:r w:rsidR="00807A02"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взносы в уставные (складочные) капиталы юридических лиц (дочерних обществ юридических лиц), вклады в имущество юридических лиц (дочерних обществ юридических лиц), не увеличивающие их уставные (складочные) капиталы, источником финансового обеспечения которых являются субсидии и бюджетные инвестиции, предоставляемые из бюджета </w:t>
      </w:r>
      <w:r w:rsid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города, указанные в подпункте 4</w:t>
      </w:r>
      <w:r w:rsidR="00807A02"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пункта;</w:t>
      </w:r>
    </w:p>
    <w:p w:rsidR="00807A02" w:rsidRDefault="00807A02" w:rsidP="00C757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6) авансовые платежи по контрактам (договорам) о поставке товаров, выполнении работ, оказании услуг, источником финансового обеспечения которых являются взносы (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вклады), указанные в подпункте 5</w:t>
      </w: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настоящего пункта, на сумму </w:t>
      </w:r>
      <w:r w:rsidRPr="00CB692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более 3 </w:t>
      </w:r>
      <w:r w:rsidR="00556A63" w:rsidRPr="00CB692D">
        <w:rPr>
          <w:rFonts w:ascii="Times New Roman" w:eastAsia="Times New Roman" w:hAnsi="Times New Roman" w:cs="Times New Roman"/>
          <w:sz w:val="27"/>
          <w:szCs w:val="27"/>
          <w:lang w:eastAsia="ru-RU"/>
        </w:rPr>
        <w:t>000,0 тыс.</w:t>
      </w:r>
      <w:r w:rsidR="00556A63" w:rsidRPr="00556A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рублей;</w:t>
      </w:r>
    </w:p>
    <w:p w:rsidR="00C246F6" w:rsidRPr="00371B0E" w:rsidRDefault="00807A02" w:rsidP="00C246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807A02">
        <w:rPr>
          <w:rFonts w:ascii="Times New Roman" w:eastAsia="Times New Roman" w:hAnsi="Times New Roman" w:cs="Times New Roman"/>
          <w:sz w:val="27"/>
          <w:szCs w:val="27"/>
          <w:lang w:eastAsia="ru-RU"/>
        </w:rPr>
        <w:t>7)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иные средства, определенные администрацией города Нефтеюганска;</w:t>
      </w:r>
    </w:p>
    <w:p w:rsidR="00C246F6" w:rsidRPr="00371B0E" w:rsidRDefault="00807A02" w:rsidP="00C246F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8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246F6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</w:t>
      </w:r>
    </w:p>
    <w:p w:rsidR="000A5553" w:rsidRPr="00371B0E" w:rsidRDefault="000A5553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6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Опубликовать решение в газете «Здравствуйте, нефтеюганцы!» </w:t>
      </w:r>
      <w:r w:rsidRPr="00371B0E">
        <w:rPr>
          <w:rFonts w:ascii="Times New Roman" w:hAnsi="Times New Roman" w:cs="Times New Roman"/>
          <w:sz w:val="27"/>
          <w:szCs w:val="27"/>
        </w:rPr>
        <w:t>и разместить на официальном сайте органов местного самоуправления города Нефтеюганска.</w:t>
      </w:r>
    </w:p>
    <w:p w:rsidR="000A5553" w:rsidRPr="00371B0E" w:rsidRDefault="000C7017" w:rsidP="000A555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7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BA33F8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Решение вступает в силу с 1 января 20</w:t>
      </w:r>
      <w:r w:rsidR="0095221B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5</w:t>
      </w:r>
      <w:r w:rsidR="003362F2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года.</w:t>
      </w:r>
    </w:p>
    <w:p w:rsidR="00E72376" w:rsidRDefault="00E72376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Глава 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Председатель Думы </w:t>
      </w:r>
    </w:p>
    <w:p w:rsidR="000A5553" w:rsidRPr="00371B0E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города Нефтеюганска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</w:p>
    <w:p w:rsidR="000A5553" w:rsidRDefault="000A5553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20B15" w:rsidRPr="00371B0E" w:rsidRDefault="00720B1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C06D9A" w:rsidRPr="00371B0E" w:rsidRDefault="00C06D9A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Default="004910C5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__ 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Ю</w:t>
      </w:r>
      <w:r w:rsidR="001F6AB0"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В.Чекунов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</w:t>
      </w:r>
      <w:r w:rsidR="000C7017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_______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__</w:t>
      </w: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М.М.Миннигулов</w:t>
      </w: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D1969" w:rsidRPr="00371B0E" w:rsidRDefault="00BD1969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8651F0" w:rsidRPr="00371B0E" w:rsidRDefault="008651F0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A33F8" w:rsidRPr="00371B0E" w:rsidRDefault="00BA33F8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0A5553" w:rsidRPr="00371B0E" w:rsidRDefault="00C31F31" w:rsidP="000A555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23</w:t>
      </w:r>
      <w:r w:rsidR="008D047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декабря 20</w:t>
      </w:r>
      <w:r w:rsidR="00CE4A21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D42EA5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>4</w:t>
      </w:r>
      <w:r w:rsidR="0000280C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0A5553"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года </w:t>
      </w:r>
    </w:p>
    <w:p w:rsidR="002630F9" w:rsidRPr="00C31F31" w:rsidRDefault="000A5553" w:rsidP="00E72376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371B0E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№ </w:t>
      </w:r>
      <w:r w:rsidR="00C31F31">
        <w:rPr>
          <w:rFonts w:ascii="Times New Roman" w:eastAsia="Times New Roman" w:hAnsi="Times New Roman" w:cs="Times New Roman"/>
          <w:sz w:val="27"/>
          <w:szCs w:val="27"/>
          <w:lang w:eastAsia="ru-RU"/>
        </w:rPr>
        <w:t>700-</w:t>
      </w:r>
      <w:r w:rsidR="00C31F31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VII</w:t>
      </w:r>
      <w:bookmarkStart w:id="0" w:name="_GoBack"/>
      <w:bookmarkEnd w:id="0"/>
    </w:p>
    <w:sectPr w:rsidR="002630F9" w:rsidRPr="00C31F31" w:rsidSect="00AB3786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1E5E" w:rsidRDefault="00EA1E5E" w:rsidP="00AB3786">
      <w:pPr>
        <w:spacing w:after="0" w:line="240" w:lineRule="auto"/>
      </w:pPr>
      <w:r>
        <w:separator/>
      </w:r>
    </w:p>
  </w:endnote>
  <w:end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1E5E" w:rsidRDefault="00EA1E5E" w:rsidP="00AB3786">
      <w:pPr>
        <w:spacing w:after="0" w:line="240" w:lineRule="auto"/>
      </w:pPr>
      <w:r>
        <w:separator/>
      </w:r>
    </w:p>
  </w:footnote>
  <w:footnote w:type="continuationSeparator" w:id="0">
    <w:p w:rsidR="00EA1E5E" w:rsidRDefault="00EA1E5E" w:rsidP="00AB3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381594"/>
      <w:docPartObj>
        <w:docPartGallery w:val="Page Numbers (Top of Page)"/>
        <w:docPartUnique/>
      </w:docPartObj>
    </w:sdtPr>
    <w:sdtEndPr/>
    <w:sdtContent>
      <w:p w:rsidR="002E6DD2" w:rsidRDefault="006215D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1F3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2E6DD2" w:rsidRDefault="002E6DD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5C"/>
    <w:rsid w:val="000010B1"/>
    <w:rsid w:val="0000280C"/>
    <w:rsid w:val="00002A34"/>
    <w:rsid w:val="00005138"/>
    <w:rsid w:val="00007590"/>
    <w:rsid w:val="00007741"/>
    <w:rsid w:val="00007CA0"/>
    <w:rsid w:val="00011468"/>
    <w:rsid w:val="000116CF"/>
    <w:rsid w:val="00011D17"/>
    <w:rsid w:val="000153C1"/>
    <w:rsid w:val="00015529"/>
    <w:rsid w:val="000178EA"/>
    <w:rsid w:val="0002181F"/>
    <w:rsid w:val="000249DB"/>
    <w:rsid w:val="00024EF0"/>
    <w:rsid w:val="000255A0"/>
    <w:rsid w:val="00026A1C"/>
    <w:rsid w:val="00026ABF"/>
    <w:rsid w:val="00026BDC"/>
    <w:rsid w:val="00032B55"/>
    <w:rsid w:val="000339B0"/>
    <w:rsid w:val="0003624A"/>
    <w:rsid w:val="000429CD"/>
    <w:rsid w:val="000437D0"/>
    <w:rsid w:val="00045608"/>
    <w:rsid w:val="00045A1E"/>
    <w:rsid w:val="00050567"/>
    <w:rsid w:val="00050E75"/>
    <w:rsid w:val="00051CEB"/>
    <w:rsid w:val="00053565"/>
    <w:rsid w:val="00056184"/>
    <w:rsid w:val="000631E5"/>
    <w:rsid w:val="000657F3"/>
    <w:rsid w:val="00065805"/>
    <w:rsid w:val="00066C47"/>
    <w:rsid w:val="0006707A"/>
    <w:rsid w:val="00070B2F"/>
    <w:rsid w:val="00073927"/>
    <w:rsid w:val="00075463"/>
    <w:rsid w:val="00080136"/>
    <w:rsid w:val="00080193"/>
    <w:rsid w:val="00081E08"/>
    <w:rsid w:val="0008401A"/>
    <w:rsid w:val="0009245E"/>
    <w:rsid w:val="0009394A"/>
    <w:rsid w:val="00094AC0"/>
    <w:rsid w:val="00097482"/>
    <w:rsid w:val="000975ED"/>
    <w:rsid w:val="000A31F8"/>
    <w:rsid w:val="000A36EC"/>
    <w:rsid w:val="000A4277"/>
    <w:rsid w:val="000A42CB"/>
    <w:rsid w:val="000A49CD"/>
    <w:rsid w:val="000A5553"/>
    <w:rsid w:val="000A70A5"/>
    <w:rsid w:val="000B0B24"/>
    <w:rsid w:val="000B1807"/>
    <w:rsid w:val="000B3015"/>
    <w:rsid w:val="000B47B8"/>
    <w:rsid w:val="000B4A77"/>
    <w:rsid w:val="000B5DCB"/>
    <w:rsid w:val="000C17F7"/>
    <w:rsid w:val="000C2628"/>
    <w:rsid w:val="000C3D20"/>
    <w:rsid w:val="000C56FF"/>
    <w:rsid w:val="000C7017"/>
    <w:rsid w:val="000D18C5"/>
    <w:rsid w:val="000D332E"/>
    <w:rsid w:val="000E39D2"/>
    <w:rsid w:val="000E70B1"/>
    <w:rsid w:val="000F727F"/>
    <w:rsid w:val="000F7ECD"/>
    <w:rsid w:val="001008B8"/>
    <w:rsid w:val="001021F2"/>
    <w:rsid w:val="00103D80"/>
    <w:rsid w:val="001043DA"/>
    <w:rsid w:val="00104E2F"/>
    <w:rsid w:val="00105363"/>
    <w:rsid w:val="00114C7C"/>
    <w:rsid w:val="001278E0"/>
    <w:rsid w:val="00130FA8"/>
    <w:rsid w:val="00134B40"/>
    <w:rsid w:val="001358AA"/>
    <w:rsid w:val="00142F88"/>
    <w:rsid w:val="001438EE"/>
    <w:rsid w:val="00143E2D"/>
    <w:rsid w:val="0014465F"/>
    <w:rsid w:val="00145155"/>
    <w:rsid w:val="00145991"/>
    <w:rsid w:val="001465C2"/>
    <w:rsid w:val="001469A5"/>
    <w:rsid w:val="00153BA2"/>
    <w:rsid w:val="00154BB0"/>
    <w:rsid w:val="00154CF7"/>
    <w:rsid w:val="00156B76"/>
    <w:rsid w:val="00162770"/>
    <w:rsid w:val="001648B1"/>
    <w:rsid w:val="001673DE"/>
    <w:rsid w:val="00167725"/>
    <w:rsid w:val="00172BC8"/>
    <w:rsid w:val="0017390E"/>
    <w:rsid w:val="001750EF"/>
    <w:rsid w:val="0019043D"/>
    <w:rsid w:val="00190BED"/>
    <w:rsid w:val="00191CB6"/>
    <w:rsid w:val="00192A80"/>
    <w:rsid w:val="00196755"/>
    <w:rsid w:val="001A1F98"/>
    <w:rsid w:val="001A45A8"/>
    <w:rsid w:val="001A6ED0"/>
    <w:rsid w:val="001B068E"/>
    <w:rsid w:val="001B0D50"/>
    <w:rsid w:val="001B4C5C"/>
    <w:rsid w:val="001C1640"/>
    <w:rsid w:val="001D0193"/>
    <w:rsid w:val="001D12B7"/>
    <w:rsid w:val="001D5B0A"/>
    <w:rsid w:val="001E469A"/>
    <w:rsid w:val="001E4C7E"/>
    <w:rsid w:val="001E4D54"/>
    <w:rsid w:val="001E5308"/>
    <w:rsid w:val="001E5A62"/>
    <w:rsid w:val="001E64A5"/>
    <w:rsid w:val="001E75F8"/>
    <w:rsid w:val="001F0E4F"/>
    <w:rsid w:val="001F477D"/>
    <w:rsid w:val="001F496E"/>
    <w:rsid w:val="001F6AB0"/>
    <w:rsid w:val="002033FF"/>
    <w:rsid w:val="0021213A"/>
    <w:rsid w:val="00225670"/>
    <w:rsid w:val="002261E8"/>
    <w:rsid w:val="0023110B"/>
    <w:rsid w:val="002414F2"/>
    <w:rsid w:val="00241FE3"/>
    <w:rsid w:val="002429AA"/>
    <w:rsid w:val="002433E5"/>
    <w:rsid w:val="00245565"/>
    <w:rsid w:val="00251D87"/>
    <w:rsid w:val="00253DF4"/>
    <w:rsid w:val="0025417A"/>
    <w:rsid w:val="00255D77"/>
    <w:rsid w:val="00256249"/>
    <w:rsid w:val="00257099"/>
    <w:rsid w:val="002621E2"/>
    <w:rsid w:val="002630F9"/>
    <w:rsid w:val="002651C1"/>
    <w:rsid w:val="00267A38"/>
    <w:rsid w:val="00271AE5"/>
    <w:rsid w:val="00271F1C"/>
    <w:rsid w:val="002747B1"/>
    <w:rsid w:val="00274ABD"/>
    <w:rsid w:val="00284A5B"/>
    <w:rsid w:val="0028527D"/>
    <w:rsid w:val="00285974"/>
    <w:rsid w:val="00291028"/>
    <w:rsid w:val="0029104F"/>
    <w:rsid w:val="00292B2C"/>
    <w:rsid w:val="00297DB9"/>
    <w:rsid w:val="002A1757"/>
    <w:rsid w:val="002A3A2C"/>
    <w:rsid w:val="002A4933"/>
    <w:rsid w:val="002A5A51"/>
    <w:rsid w:val="002A6FA1"/>
    <w:rsid w:val="002A71C3"/>
    <w:rsid w:val="002A788B"/>
    <w:rsid w:val="002A7FAC"/>
    <w:rsid w:val="002B1376"/>
    <w:rsid w:val="002B1ABC"/>
    <w:rsid w:val="002B3EC0"/>
    <w:rsid w:val="002B4862"/>
    <w:rsid w:val="002B5A6C"/>
    <w:rsid w:val="002B675A"/>
    <w:rsid w:val="002C4357"/>
    <w:rsid w:val="002C4E49"/>
    <w:rsid w:val="002C4EBC"/>
    <w:rsid w:val="002C79B1"/>
    <w:rsid w:val="002D06E2"/>
    <w:rsid w:val="002D57F0"/>
    <w:rsid w:val="002D6B6D"/>
    <w:rsid w:val="002D74FD"/>
    <w:rsid w:val="002D7E3F"/>
    <w:rsid w:val="002E5A86"/>
    <w:rsid w:val="002E6DD2"/>
    <w:rsid w:val="002E7126"/>
    <w:rsid w:val="002F0CD4"/>
    <w:rsid w:val="002F4A64"/>
    <w:rsid w:val="002F5D05"/>
    <w:rsid w:val="00303DFA"/>
    <w:rsid w:val="00305F41"/>
    <w:rsid w:val="00311BA0"/>
    <w:rsid w:val="00312A99"/>
    <w:rsid w:val="00313553"/>
    <w:rsid w:val="0031568B"/>
    <w:rsid w:val="00320C59"/>
    <w:rsid w:val="00322B7D"/>
    <w:rsid w:val="00323FF2"/>
    <w:rsid w:val="00324ABB"/>
    <w:rsid w:val="00325099"/>
    <w:rsid w:val="00327696"/>
    <w:rsid w:val="003277B8"/>
    <w:rsid w:val="00334D35"/>
    <w:rsid w:val="00335DF2"/>
    <w:rsid w:val="003362F2"/>
    <w:rsid w:val="00340869"/>
    <w:rsid w:val="00340D48"/>
    <w:rsid w:val="00350741"/>
    <w:rsid w:val="003507F3"/>
    <w:rsid w:val="0035099F"/>
    <w:rsid w:val="00352069"/>
    <w:rsid w:val="0035221B"/>
    <w:rsid w:val="00353425"/>
    <w:rsid w:val="003536D1"/>
    <w:rsid w:val="00354C8F"/>
    <w:rsid w:val="0035622C"/>
    <w:rsid w:val="00357203"/>
    <w:rsid w:val="003719AF"/>
    <w:rsid w:val="00371B0E"/>
    <w:rsid w:val="00373C37"/>
    <w:rsid w:val="00373E1A"/>
    <w:rsid w:val="003744D7"/>
    <w:rsid w:val="003751BD"/>
    <w:rsid w:val="00381B6F"/>
    <w:rsid w:val="00394202"/>
    <w:rsid w:val="0039475C"/>
    <w:rsid w:val="00396B73"/>
    <w:rsid w:val="00397373"/>
    <w:rsid w:val="00397B72"/>
    <w:rsid w:val="003A0E25"/>
    <w:rsid w:val="003A516D"/>
    <w:rsid w:val="003A582C"/>
    <w:rsid w:val="003A72C5"/>
    <w:rsid w:val="003A7889"/>
    <w:rsid w:val="003B4094"/>
    <w:rsid w:val="003B4DE6"/>
    <w:rsid w:val="003B75DB"/>
    <w:rsid w:val="003B79F2"/>
    <w:rsid w:val="003C21B3"/>
    <w:rsid w:val="003C5405"/>
    <w:rsid w:val="003C6AE5"/>
    <w:rsid w:val="003D15CB"/>
    <w:rsid w:val="003D20D5"/>
    <w:rsid w:val="003F0915"/>
    <w:rsid w:val="004034C6"/>
    <w:rsid w:val="00403755"/>
    <w:rsid w:val="004041A2"/>
    <w:rsid w:val="004052AD"/>
    <w:rsid w:val="004075F4"/>
    <w:rsid w:val="00410DA4"/>
    <w:rsid w:val="0041372C"/>
    <w:rsid w:val="00413BC1"/>
    <w:rsid w:val="00414BD2"/>
    <w:rsid w:val="00415CE2"/>
    <w:rsid w:val="004164E0"/>
    <w:rsid w:val="004169A3"/>
    <w:rsid w:val="0042605F"/>
    <w:rsid w:val="00426D3D"/>
    <w:rsid w:val="004272EB"/>
    <w:rsid w:val="0043047A"/>
    <w:rsid w:val="004367C6"/>
    <w:rsid w:val="00440CD3"/>
    <w:rsid w:val="00443372"/>
    <w:rsid w:val="00445F88"/>
    <w:rsid w:val="004468D9"/>
    <w:rsid w:val="00446E1A"/>
    <w:rsid w:val="00451821"/>
    <w:rsid w:val="00451A73"/>
    <w:rsid w:val="0045302D"/>
    <w:rsid w:val="00457FEA"/>
    <w:rsid w:val="00462173"/>
    <w:rsid w:val="00462F96"/>
    <w:rsid w:val="00464EA7"/>
    <w:rsid w:val="00466D4D"/>
    <w:rsid w:val="00474790"/>
    <w:rsid w:val="00474DD4"/>
    <w:rsid w:val="004758E9"/>
    <w:rsid w:val="00477598"/>
    <w:rsid w:val="00477FF8"/>
    <w:rsid w:val="004809AD"/>
    <w:rsid w:val="004910C5"/>
    <w:rsid w:val="0049304A"/>
    <w:rsid w:val="004A5EB1"/>
    <w:rsid w:val="004A64CB"/>
    <w:rsid w:val="004B0DFC"/>
    <w:rsid w:val="004B2056"/>
    <w:rsid w:val="004B50AA"/>
    <w:rsid w:val="004B64F4"/>
    <w:rsid w:val="004B71D9"/>
    <w:rsid w:val="004C131F"/>
    <w:rsid w:val="004C2E10"/>
    <w:rsid w:val="004C4DFA"/>
    <w:rsid w:val="004C5ED4"/>
    <w:rsid w:val="004C67F1"/>
    <w:rsid w:val="004D0B31"/>
    <w:rsid w:val="004D2952"/>
    <w:rsid w:val="004D2A66"/>
    <w:rsid w:val="004D448E"/>
    <w:rsid w:val="004D5909"/>
    <w:rsid w:val="004D7E36"/>
    <w:rsid w:val="004E17E9"/>
    <w:rsid w:val="004E3569"/>
    <w:rsid w:val="004E383D"/>
    <w:rsid w:val="004E4325"/>
    <w:rsid w:val="004F0F23"/>
    <w:rsid w:val="004F1AD7"/>
    <w:rsid w:val="004F218F"/>
    <w:rsid w:val="004F2E9F"/>
    <w:rsid w:val="004F7148"/>
    <w:rsid w:val="0050021F"/>
    <w:rsid w:val="005006CF"/>
    <w:rsid w:val="00501512"/>
    <w:rsid w:val="00501CAA"/>
    <w:rsid w:val="00507409"/>
    <w:rsid w:val="0051213E"/>
    <w:rsid w:val="005130E9"/>
    <w:rsid w:val="00513272"/>
    <w:rsid w:val="005141E7"/>
    <w:rsid w:val="00517011"/>
    <w:rsid w:val="00517CBC"/>
    <w:rsid w:val="005200C1"/>
    <w:rsid w:val="00523399"/>
    <w:rsid w:val="00524B26"/>
    <w:rsid w:val="00525789"/>
    <w:rsid w:val="00527160"/>
    <w:rsid w:val="0053030B"/>
    <w:rsid w:val="00531703"/>
    <w:rsid w:val="00533DC7"/>
    <w:rsid w:val="005372E5"/>
    <w:rsid w:val="005375C0"/>
    <w:rsid w:val="0054021F"/>
    <w:rsid w:val="0054443A"/>
    <w:rsid w:val="0054527A"/>
    <w:rsid w:val="0055305E"/>
    <w:rsid w:val="00555927"/>
    <w:rsid w:val="00556A63"/>
    <w:rsid w:val="005603BB"/>
    <w:rsid w:val="00560C25"/>
    <w:rsid w:val="00560E83"/>
    <w:rsid w:val="005651E7"/>
    <w:rsid w:val="0056676B"/>
    <w:rsid w:val="00572DA8"/>
    <w:rsid w:val="00573116"/>
    <w:rsid w:val="00573163"/>
    <w:rsid w:val="005736AD"/>
    <w:rsid w:val="00576792"/>
    <w:rsid w:val="00582ECF"/>
    <w:rsid w:val="005934FF"/>
    <w:rsid w:val="00594166"/>
    <w:rsid w:val="00595B05"/>
    <w:rsid w:val="00597E39"/>
    <w:rsid w:val="005A06FF"/>
    <w:rsid w:val="005A3708"/>
    <w:rsid w:val="005A37FD"/>
    <w:rsid w:val="005A4CCE"/>
    <w:rsid w:val="005B08D5"/>
    <w:rsid w:val="005B4F71"/>
    <w:rsid w:val="005B5E0C"/>
    <w:rsid w:val="005B7E0C"/>
    <w:rsid w:val="005C0924"/>
    <w:rsid w:val="005C1AD1"/>
    <w:rsid w:val="005C2EB2"/>
    <w:rsid w:val="005C2F17"/>
    <w:rsid w:val="005C2FF1"/>
    <w:rsid w:val="005C44D7"/>
    <w:rsid w:val="005C4FA9"/>
    <w:rsid w:val="005C5B7F"/>
    <w:rsid w:val="005C754B"/>
    <w:rsid w:val="005D27CC"/>
    <w:rsid w:val="005D2FD1"/>
    <w:rsid w:val="005D3AE5"/>
    <w:rsid w:val="005D530A"/>
    <w:rsid w:val="005E107A"/>
    <w:rsid w:val="005E10AD"/>
    <w:rsid w:val="005E448C"/>
    <w:rsid w:val="005F04DB"/>
    <w:rsid w:val="005F0B96"/>
    <w:rsid w:val="005F30F6"/>
    <w:rsid w:val="005F3565"/>
    <w:rsid w:val="005F63A9"/>
    <w:rsid w:val="006003A6"/>
    <w:rsid w:val="00600683"/>
    <w:rsid w:val="00602B60"/>
    <w:rsid w:val="00603DCD"/>
    <w:rsid w:val="0060410F"/>
    <w:rsid w:val="00606625"/>
    <w:rsid w:val="00606A40"/>
    <w:rsid w:val="00606FA6"/>
    <w:rsid w:val="0061011E"/>
    <w:rsid w:val="006154BC"/>
    <w:rsid w:val="00620142"/>
    <w:rsid w:val="006215DC"/>
    <w:rsid w:val="00621BF0"/>
    <w:rsid w:val="00622CC4"/>
    <w:rsid w:val="00624E78"/>
    <w:rsid w:val="0062528B"/>
    <w:rsid w:val="006266C8"/>
    <w:rsid w:val="00634451"/>
    <w:rsid w:val="006352B0"/>
    <w:rsid w:val="00636D87"/>
    <w:rsid w:val="00643536"/>
    <w:rsid w:val="006439C8"/>
    <w:rsid w:val="0064409A"/>
    <w:rsid w:val="0064520C"/>
    <w:rsid w:val="006453F4"/>
    <w:rsid w:val="0064555A"/>
    <w:rsid w:val="006559B5"/>
    <w:rsid w:val="006574E8"/>
    <w:rsid w:val="00660FB3"/>
    <w:rsid w:val="00661A9D"/>
    <w:rsid w:val="00666021"/>
    <w:rsid w:val="00667B71"/>
    <w:rsid w:val="006709A1"/>
    <w:rsid w:val="006722A5"/>
    <w:rsid w:val="0067575B"/>
    <w:rsid w:val="00677DCB"/>
    <w:rsid w:val="0068193D"/>
    <w:rsid w:val="00684A3E"/>
    <w:rsid w:val="00684A8A"/>
    <w:rsid w:val="006901F3"/>
    <w:rsid w:val="006912A2"/>
    <w:rsid w:val="0069539E"/>
    <w:rsid w:val="00695677"/>
    <w:rsid w:val="00695C9C"/>
    <w:rsid w:val="00697512"/>
    <w:rsid w:val="006A05F7"/>
    <w:rsid w:val="006A13BB"/>
    <w:rsid w:val="006A1857"/>
    <w:rsid w:val="006A191C"/>
    <w:rsid w:val="006A1A9F"/>
    <w:rsid w:val="006A5431"/>
    <w:rsid w:val="006A7E22"/>
    <w:rsid w:val="006B25F1"/>
    <w:rsid w:val="006B3F24"/>
    <w:rsid w:val="006B58D1"/>
    <w:rsid w:val="006B5CFA"/>
    <w:rsid w:val="006C0BEF"/>
    <w:rsid w:val="006C1AB6"/>
    <w:rsid w:val="006C3EE3"/>
    <w:rsid w:val="006C5722"/>
    <w:rsid w:val="006C5E41"/>
    <w:rsid w:val="006D0AC8"/>
    <w:rsid w:val="006D2456"/>
    <w:rsid w:val="006D42ED"/>
    <w:rsid w:val="006D4A29"/>
    <w:rsid w:val="006D4D6B"/>
    <w:rsid w:val="006D689A"/>
    <w:rsid w:val="006E1073"/>
    <w:rsid w:val="006E63E8"/>
    <w:rsid w:val="006F090D"/>
    <w:rsid w:val="006F1190"/>
    <w:rsid w:val="006F41FF"/>
    <w:rsid w:val="006F51F3"/>
    <w:rsid w:val="00701CCB"/>
    <w:rsid w:val="00710BFF"/>
    <w:rsid w:val="007204D2"/>
    <w:rsid w:val="00720B15"/>
    <w:rsid w:val="00721B52"/>
    <w:rsid w:val="00721EB6"/>
    <w:rsid w:val="00723783"/>
    <w:rsid w:val="007251AE"/>
    <w:rsid w:val="00725FF1"/>
    <w:rsid w:val="0073495B"/>
    <w:rsid w:val="00752230"/>
    <w:rsid w:val="00752AFD"/>
    <w:rsid w:val="00755C9E"/>
    <w:rsid w:val="00755F06"/>
    <w:rsid w:val="00756404"/>
    <w:rsid w:val="00757093"/>
    <w:rsid w:val="00760E32"/>
    <w:rsid w:val="00761FD0"/>
    <w:rsid w:val="0076299A"/>
    <w:rsid w:val="007701DB"/>
    <w:rsid w:val="0078172C"/>
    <w:rsid w:val="00781AE1"/>
    <w:rsid w:val="00782279"/>
    <w:rsid w:val="007840B0"/>
    <w:rsid w:val="00790498"/>
    <w:rsid w:val="0079174A"/>
    <w:rsid w:val="00792180"/>
    <w:rsid w:val="0079251F"/>
    <w:rsid w:val="00792AEC"/>
    <w:rsid w:val="00796410"/>
    <w:rsid w:val="0079653D"/>
    <w:rsid w:val="00796DFA"/>
    <w:rsid w:val="007A162E"/>
    <w:rsid w:val="007A4D7E"/>
    <w:rsid w:val="007A69DA"/>
    <w:rsid w:val="007A7B21"/>
    <w:rsid w:val="007B6026"/>
    <w:rsid w:val="007C2C86"/>
    <w:rsid w:val="007C5218"/>
    <w:rsid w:val="007C59E0"/>
    <w:rsid w:val="007C5F25"/>
    <w:rsid w:val="007C615A"/>
    <w:rsid w:val="007C667D"/>
    <w:rsid w:val="007C7B7B"/>
    <w:rsid w:val="007D3767"/>
    <w:rsid w:val="007D7171"/>
    <w:rsid w:val="007E0BF6"/>
    <w:rsid w:val="007E0DD3"/>
    <w:rsid w:val="007E1535"/>
    <w:rsid w:val="007E20D6"/>
    <w:rsid w:val="007E27B2"/>
    <w:rsid w:val="007E5464"/>
    <w:rsid w:val="007F64AB"/>
    <w:rsid w:val="007F6D4D"/>
    <w:rsid w:val="00803337"/>
    <w:rsid w:val="00803904"/>
    <w:rsid w:val="008052AF"/>
    <w:rsid w:val="00806B00"/>
    <w:rsid w:val="00807A02"/>
    <w:rsid w:val="008107C6"/>
    <w:rsid w:val="00811FEC"/>
    <w:rsid w:val="008126CF"/>
    <w:rsid w:val="00814A82"/>
    <w:rsid w:val="00820952"/>
    <w:rsid w:val="008234A8"/>
    <w:rsid w:val="0082686F"/>
    <w:rsid w:val="00827693"/>
    <w:rsid w:val="00827FB8"/>
    <w:rsid w:val="00836958"/>
    <w:rsid w:val="0083751E"/>
    <w:rsid w:val="00837B25"/>
    <w:rsid w:val="00840E9F"/>
    <w:rsid w:val="008439FC"/>
    <w:rsid w:val="00844180"/>
    <w:rsid w:val="008444EB"/>
    <w:rsid w:val="008466E1"/>
    <w:rsid w:val="008479A3"/>
    <w:rsid w:val="00850660"/>
    <w:rsid w:val="00860C46"/>
    <w:rsid w:val="00860F4D"/>
    <w:rsid w:val="00861085"/>
    <w:rsid w:val="008631BA"/>
    <w:rsid w:val="008651D5"/>
    <w:rsid w:val="008651F0"/>
    <w:rsid w:val="00867170"/>
    <w:rsid w:val="00870603"/>
    <w:rsid w:val="00871BD1"/>
    <w:rsid w:val="00872694"/>
    <w:rsid w:val="008736D0"/>
    <w:rsid w:val="0087541F"/>
    <w:rsid w:val="0087597B"/>
    <w:rsid w:val="00877047"/>
    <w:rsid w:val="008823F1"/>
    <w:rsid w:val="00883CDD"/>
    <w:rsid w:val="00885A82"/>
    <w:rsid w:val="008862D3"/>
    <w:rsid w:val="00887D9C"/>
    <w:rsid w:val="00887FAB"/>
    <w:rsid w:val="00892A62"/>
    <w:rsid w:val="0089368A"/>
    <w:rsid w:val="00895B1E"/>
    <w:rsid w:val="008A1BF0"/>
    <w:rsid w:val="008A27A9"/>
    <w:rsid w:val="008A3295"/>
    <w:rsid w:val="008A3A35"/>
    <w:rsid w:val="008A4DF0"/>
    <w:rsid w:val="008A4E94"/>
    <w:rsid w:val="008A756F"/>
    <w:rsid w:val="008B257A"/>
    <w:rsid w:val="008B5BAB"/>
    <w:rsid w:val="008C03A4"/>
    <w:rsid w:val="008C1D42"/>
    <w:rsid w:val="008C3BB3"/>
    <w:rsid w:val="008C60A2"/>
    <w:rsid w:val="008C75D8"/>
    <w:rsid w:val="008D0471"/>
    <w:rsid w:val="008D1BD0"/>
    <w:rsid w:val="008D36BB"/>
    <w:rsid w:val="008D41DC"/>
    <w:rsid w:val="008D554D"/>
    <w:rsid w:val="008E23E5"/>
    <w:rsid w:val="008E253F"/>
    <w:rsid w:val="008E2CF4"/>
    <w:rsid w:val="008E3535"/>
    <w:rsid w:val="008E49B8"/>
    <w:rsid w:val="008E4D0F"/>
    <w:rsid w:val="008E6808"/>
    <w:rsid w:val="008E74ED"/>
    <w:rsid w:val="008E7F39"/>
    <w:rsid w:val="008F1655"/>
    <w:rsid w:val="008F1CDC"/>
    <w:rsid w:val="008F35F4"/>
    <w:rsid w:val="00903803"/>
    <w:rsid w:val="00904629"/>
    <w:rsid w:val="00904689"/>
    <w:rsid w:val="0090491D"/>
    <w:rsid w:val="00906265"/>
    <w:rsid w:val="00907669"/>
    <w:rsid w:val="00907805"/>
    <w:rsid w:val="00907BB7"/>
    <w:rsid w:val="00910A94"/>
    <w:rsid w:val="0091349B"/>
    <w:rsid w:val="00914B70"/>
    <w:rsid w:val="00914FBE"/>
    <w:rsid w:val="00930B40"/>
    <w:rsid w:val="00930DA5"/>
    <w:rsid w:val="009347C0"/>
    <w:rsid w:val="00936319"/>
    <w:rsid w:val="009367FF"/>
    <w:rsid w:val="0094306B"/>
    <w:rsid w:val="00944B78"/>
    <w:rsid w:val="009451CE"/>
    <w:rsid w:val="0094524C"/>
    <w:rsid w:val="00945912"/>
    <w:rsid w:val="0095221B"/>
    <w:rsid w:val="00957DC0"/>
    <w:rsid w:val="00960E03"/>
    <w:rsid w:val="009624D5"/>
    <w:rsid w:val="00962875"/>
    <w:rsid w:val="00963A3B"/>
    <w:rsid w:val="009642E9"/>
    <w:rsid w:val="0096613A"/>
    <w:rsid w:val="00974A01"/>
    <w:rsid w:val="00974BF7"/>
    <w:rsid w:val="00974C90"/>
    <w:rsid w:val="00981AE2"/>
    <w:rsid w:val="00985D10"/>
    <w:rsid w:val="00987F45"/>
    <w:rsid w:val="009900C3"/>
    <w:rsid w:val="009932C9"/>
    <w:rsid w:val="009945D9"/>
    <w:rsid w:val="00995319"/>
    <w:rsid w:val="00997D14"/>
    <w:rsid w:val="00997E44"/>
    <w:rsid w:val="009A1EE3"/>
    <w:rsid w:val="009A56A3"/>
    <w:rsid w:val="009A6F9D"/>
    <w:rsid w:val="009A7750"/>
    <w:rsid w:val="009B16A8"/>
    <w:rsid w:val="009B2517"/>
    <w:rsid w:val="009B32C6"/>
    <w:rsid w:val="009B37A7"/>
    <w:rsid w:val="009B52C4"/>
    <w:rsid w:val="009C3EF9"/>
    <w:rsid w:val="009C54B6"/>
    <w:rsid w:val="009C6151"/>
    <w:rsid w:val="009C61F6"/>
    <w:rsid w:val="009D5EF7"/>
    <w:rsid w:val="009D65AC"/>
    <w:rsid w:val="009D70BC"/>
    <w:rsid w:val="009D7762"/>
    <w:rsid w:val="009E18D9"/>
    <w:rsid w:val="009E67C4"/>
    <w:rsid w:val="009F2273"/>
    <w:rsid w:val="009F2EA6"/>
    <w:rsid w:val="009F40A2"/>
    <w:rsid w:val="00A0074F"/>
    <w:rsid w:val="00A01E9F"/>
    <w:rsid w:val="00A02D53"/>
    <w:rsid w:val="00A0418A"/>
    <w:rsid w:val="00A05217"/>
    <w:rsid w:val="00A052BD"/>
    <w:rsid w:val="00A0760E"/>
    <w:rsid w:val="00A103BD"/>
    <w:rsid w:val="00A137F5"/>
    <w:rsid w:val="00A13C11"/>
    <w:rsid w:val="00A24885"/>
    <w:rsid w:val="00A3443C"/>
    <w:rsid w:val="00A37B94"/>
    <w:rsid w:val="00A41D31"/>
    <w:rsid w:val="00A43DD5"/>
    <w:rsid w:val="00A44360"/>
    <w:rsid w:val="00A46944"/>
    <w:rsid w:val="00A513A5"/>
    <w:rsid w:val="00A564C1"/>
    <w:rsid w:val="00A62B62"/>
    <w:rsid w:val="00A64F33"/>
    <w:rsid w:val="00A65292"/>
    <w:rsid w:val="00A658A0"/>
    <w:rsid w:val="00A67480"/>
    <w:rsid w:val="00A67EEC"/>
    <w:rsid w:val="00A70903"/>
    <w:rsid w:val="00A7152B"/>
    <w:rsid w:val="00A73C9D"/>
    <w:rsid w:val="00A74E3A"/>
    <w:rsid w:val="00A75CA8"/>
    <w:rsid w:val="00A762AD"/>
    <w:rsid w:val="00A76B62"/>
    <w:rsid w:val="00A81619"/>
    <w:rsid w:val="00A83EE0"/>
    <w:rsid w:val="00A8493F"/>
    <w:rsid w:val="00A850A5"/>
    <w:rsid w:val="00A90CAB"/>
    <w:rsid w:val="00A93D7C"/>
    <w:rsid w:val="00A93FB5"/>
    <w:rsid w:val="00A95ECC"/>
    <w:rsid w:val="00A970E2"/>
    <w:rsid w:val="00AA0360"/>
    <w:rsid w:val="00AA4321"/>
    <w:rsid w:val="00AB06CB"/>
    <w:rsid w:val="00AB1060"/>
    <w:rsid w:val="00AB2560"/>
    <w:rsid w:val="00AB3786"/>
    <w:rsid w:val="00AC1BE1"/>
    <w:rsid w:val="00AC1E68"/>
    <w:rsid w:val="00AC2752"/>
    <w:rsid w:val="00AC39B1"/>
    <w:rsid w:val="00AC3E5E"/>
    <w:rsid w:val="00AD19B6"/>
    <w:rsid w:val="00AD2054"/>
    <w:rsid w:val="00AD2D2B"/>
    <w:rsid w:val="00AD7A30"/>
    <w:rsid w:val="00AD7B2A"/>
    <w:rsid w:val="00AE14B2"/>
    <w:rsid w:val="00AE40EE"/>
    <w:rsid w:val="00AE7678"/>
    <w:rsid w:val="00AE7CC4"/>
    <w:rsid w:val="00AF1430"/>
    <w:rsid w:val="00AF2259"/>
    <w:rsid w:val="00AF5217"/>
    <w:rsid w:val="00AF5699"/>
    <w:rsid w:val="00AF661A"/>
    <w:rsid w:val="00AF7502"/>
    <w:rsid w:val="00AF7AE1"/>
    <w:rsid w:val="00B02BA2"/>
    <w:rsid w:val="00B02F8F"/>
    <w:rsid w:val="00B04B1D"/>
    <w:rsid w:val="00B062B6"/>
    <w:rsid w:val="00B1121A"/>
    <w:rsid w:val="00B2040C"/>
    <w:rsid w:val="00B212AD"/>
    <w:rsid w:val="00B30270"/>
    <w:rsid w:val="00B317BA"/>
    <w:rsid w:val="00B334E3"/>
    <w:rsid w:val="00B35873"/>
    <w:rsid w:val="00B36FDD"/>
    <w:rsid w:val="00B42E16"/>
    <w:rsid w:val="00B43196"/>
    <w:rsid w:val="00B455E7"/>
    <w:rsid w:val="00B4566B"/>
    <w:rsid w:val="00B45DCE"/>
    <w:rsid w:val="00B522AA"/>
    <w:rsid w:val="00B530A2"/>
    <w:rsid w:val="00B60A05"/>
    <w:rsid w:val="00B6440E"/>
    <w:rsid w:val="00B651C1"/>
    <w:rsid w:val="00B65F22"/>
    <w:rsid w:val="00B6755D"/>
    <w:rsid w:val="00B7040B"/>
    <w:rsid w:val="00B717ED"/>
    <w:rsid w:val="00B72910"/>
    <w:rsid w:val="00B76A98"/>
    <w:rsid w:val="00B83D72"/>
    <w:rsid w:val="00B87D0C"/>
    <w:rsid w:val="00B90C0A"/>
    <w:rsid w:val="00B961BD"/>
    <w:rsid w:val="00BA0D7A"/>
    <w:rsid w:val="00BA19C5"/>
    <w:rsid w:val="00BA2148"/>
    <w:rsid w:val="00BA24FC"/>
    <w:rsid w:val="00BA33F8"/>
    <w:rsid w:val="00BA3F05"/>
    <w:rsid w:val="00BA6238"/>
    <w:rsid w:val="00BA6BCB"/>
    <w:rsid w:val="00BA7936"/>
    <w:rsid w:val="00BB0F31"/>
    <w:rsid w:val="00BB1267"/>
    <w:rsid w:val="00BB191B"/>
    <w:rsid w:val="00BB62E3"/>
    <w:rsid w:val="00BB689E"/>
    <w:rsid w:val="00BC05FE"/>
    <w:rsid w:val="00BC159E"/>
    <w:rsid w:val="00BC1CB7"/>
    <w:rsid w:val="00BC264A"/>
    <w:rsid w:val="00BC5B69"/>
    <w:rsid w:val="00BC5E03"/>
    <w:rsid w:val="00BC6001"/>
    <w:rsid w:val="00BC7997"/>
    <w:rsid w:val="00BD1969"/>
    <w:rsid w:val="00BD1C20"/>
    <w:rsid w:val="00BD58E7"/>
    <w:rsid w:val="00BD68AC"/>
    <w:rsid w:val="00BE3960"/>
    <w:rsid w:val="00BE3DC6"/>
    <w:rsid w:val="00BE69FC"/>
    <w:rsid w:val="00BF0030"/>
    <w:rsid w:val="00BF1E24"/>
    <w:rsid w:val="00BF31FD"/>
    <w:rsid w:val="00BF5A4E"/>
    <w:rsid w:val="00BF6CA5"/>
    <w:rsid w:val="00C003DE"/>
    <w:rsid w:val="00C02882"/>
    <w:rsid w:val="00C03E20"/>
    <w:rsid w:val="00C068A1"/>
    <w:rsid w:val="00C06D9A"/>
    <w:rsid w:val="00C14908"/>
    <w:rsid w:val="00C14BB4"/>
    <w:rsid w:val="00C17866"/>
    <w:rsid w:val="00C2318C"/>
    <w:rsid w:val="00C246F6"/>
    <w:rsid w:val="00C312CD"/>
    <w:rsid w:val="00C3168A"/>
    <w:rsid w:val="00C31F31"/>
    <w:rsid w:val="00C36572"/>
    <w:rsid w:val="00C449CC"/>
    <w:rsid w:val="00C44ECC"/>
    <w:rsid w:val="00C51EFA"/>
    <w:rsid w:val="00C53AF6"/>
    <w:rsid w:val="00C5504D"/>
    <w:rsid w:val="00C62942"/>
    <w:rsid w:val="00C63D51"/>
    <w:rsid w:val="00C63DE9"/>
    <w:rsid w:val="00C71C41"/>
    <w:rsid w:val="00C75734"/>
    <w:rsid w:val="00C91E0A"/>
    <w:rsid w:val="00C94A73"/>
    <w:rsid w:val="00CA2574"/>
    <w:rsid w:val="00CA4C8B"/>
    <w:rsid w:val="00CA5740"/>
    <w:rsid w:val="00CA5A6F"/>
    <w:rsid w:val="00CA5ACB"/>
    <w:rsid w:val="00CB0096"/>
    <w:rsid w:val="00CB20C0"/>
    <w:rsid w:val="00CB587A"/>
    <w:rsid w:val="00CB692D"/>
    <w:rsid w:val="00CC188D"/>
    <w:rsid w:val="00CC3D41"/>
    <w:rsid w:val="00CC4022"/>
    <w:rsid w:val="00CC7545"/>
    <w:rsid w:val="00CD6775"/>
    <w:rsid w:val="00CE013A"/>
    <w:rsid w:val="00CE4A21"/>
    <w:rsid w:val="00CE6710"/>
    <w:rsid w:val="00CE7FEC"/>
    <w:rsid w:val="00CF26A4"/>
    <w:rsid w:val="00CF34AD"/>
    <w:rsid w:val="00CF5DAA"/>
    <w:rsid w:val="00D02D0A"/>
    <w:rsid w:val="00D045FE"/>
    <w:rsid w:val="00D0715E"/>
    <w:rsid w:val="00D1240C"/>
    <w:rsid w:val="00D13C36"/>
    <w:rsid w:val="00D2734B"/>
    <w:rsid w:val="00D275C5"/>
    <w:rsid w:val="00D3272E"/>
    <w:rsid w:val="00D32ADC"/>
    <w:rsid w:val="00D340A5"/>
    <w:rsid w:val="00D34267"/>
    <w:rsid w:val="00D34482"/>
    <w:rsid w:val="00D34DBE"/>
    <w:rsid w:val="00D37380"/>
    <w:rsid w:val="00D40ADC"/>
    <w:rsid w:val="00D42B09"/>
    <w:rsid w:val="00D42EA5"/>
    <w:rsid w:val="00D43C54"/>
    <w:rsid w:val="00D43D8C"/>
    <w:rsid w:val="00D446B7"/>
    <w:rsid w:val="00D4540F"/>
    <w:rsid w:val="00D52A2D"/>
    <w:rsid w:val="00D53C5E"/>
    <w:rsid w:val="00D550B8"/>
    <w:rsid w:val="00D61411"/>
    <w:rsid w:val="00D8175C"/>
    <w:rsid w:val="00D85A24"/>
    <w:rsid w:val="00D9199E"/>
    <w:rsid w:val="00D957CD"/>
    <w:rsid w:val="00D961A8"/>
    <w:rsid w:val="00D97D5B"/>
    <w:rsid w:val="00DA0683"/>
    <w:rsid w:val="00DA3943"/>
    <w:rsid w:val="00DA4980"/>
    <w:rsid w:val="00DA5014"/>
    <w:rsid w:val="00DA726F"/>
    <w:rsid w:val="00DB172E"/>
    <w:rsid w:val="00DC04EA"/>
    <w:rsid w:val="00DC1EC6"/>
    <w:rsid w:val="00DC27BF"/>
    <w:rsid w:val="00DC2DD9"/>
    <w:rsid w:val="00DC4038"/>
    <w:rsid w:val="00DC4F9B"/>
    <w:rsid w:val="00DD5EDA"/>
    <w:rsid w:val="00DE1959"/>
    <w:rsid w:val="00DE217F"/>
    <w:rsid w:val="00DE2BA8"/>
    <w:rsid w:val="00DE2C0B"/>
    <w:rsid w:val="00DF1930"/>
    <w:rsid w:val="00DF4D1D"/>
    <w:rsid w:val="00DF4FE0"/>
    <w:rsid w:val="00DF601F"/>
    <w:rsid w:val="00DF769A"/>
    <w:rsid w:val="00E01880"/>
    <w:rsid w:val="00E018CC"/>
    <w:rsid w:val="00E07071"/>
    <w:rsid w:val="00E1015E"/>
    <w:rsid w:val="00E13B54"/>
    <w:rsid w:val="00E13C93"/>
    <w:rsid w:val="00E173F9"/>
    <w:rsid w:val="00E17631"/>
    <w:rsid w:val="00E17FC4"/>
    <w:rsid w:val="00E22AAB"/>
    <w:rsid w:val="00E23A86"/>
    <w:rsid w:val="00E23D04"/>
    <w:rsid w:val="00E24302"/>
    <w:rsid w:val="00E24D31"/>
    <w:rsid w:val="00E3066F"/>
    <w:rsid w:val="00E31E1A"/>
    <w:rsid w:val="00E418DA"/>
    <w:rsid w:val="00E4376E"/>
    <w:rsid w:val="00E450D4"/>
    <w:rsid w:val="00E45CE2"/>
    <w:rsid w:val="00E47030"/>
    <w:rsid w:val="00E47069"/>
    <w:rsid w:val="00E47281"/>
    <w:rsid w:val="00E5059E"/>
    <w:rsid w:val="00E51FCD"/>
    <w:rsid w:val="00E52B68"/>
    <w:rsid w:val="00E54339"/>
    <w:rsid w:val="00E550B5"/>
    <w:rsid w:val="00E610C1"/>
    <w:rsid w:val="00E6491E"/>
    <w:rsid w:val="00E65091"/>
    <w:rsid w:val="00E713D8"/>
    <w:rsid w:val="00E72376"/>
    <w:rsid w:val="00E729EE"/>
    <w:rsid w:val="00E739C3"/>
    <w:rsid w:val="00E777B2"/>
    <w:rsid w:val="00E778B9"/>
    <w:rsid w:val="00E801EA"/>
    <w:rsid w:val="00E81465"/>
    <w:rsid w:val="00E83718"/>
    <w:rsid w:val="00E859E5"/>
    <w:rsid w:val="00E8779A"/>
    <w:rsid w:val="00E9583E"/>
    <w:rsid w:val="00E96BE0"/>
    <w:rsid w:val="00E96C80"/>
    <w:rsid w:val="00E97020"/>
    <w:rsid w:val="00EA1BD1"/>
    <w:rsid w:val="00EA1E5E"/>
    <w:rsid w:val="00EA20D7"/>
    <w:rsid w:val="00EA2561"/>
    <w:rsid w:val="00EA51ED"/>
    <w:rsid w:val="00EB3A95"/>
    <w:rsid w:val="00EB4481"/>
    <w:rsid w:val="00EB747C"/>
    <w:rsid w:val="00EC1D49"/>
    <w:rsid w:val="00EC2E5B"/>
    <w:rsid w:val="00EC5201"/>
    <w:rsid w:val="00EC5C55"/>
    <w:rsid w:val="00ED0DC2"/>
    <w:rsid w:val="00ED240D"/>
    <w:rsid w:val="00ED2967"/>
    <w:rsid w:val="00EE077F"/>
    <w:rsid w:val="00EE081B"/>
    <w:rsid w:val="00EE23FB"/>
    <w:rsid w:val="00EE5893"/>
    <w:rsid w:val="00EE730F"/>
    <w:rsid w:val="00EE7A50"/>
    <w:rsid w:val="00EF2B58"/>
    <w:rsid w:val="00EF562E"/>
    <w:rsid w:val="00EF6C27"/>
    <w:rsid w:val="00F01E9D"/>
    <w:rsid w:val="00F02815"/>
    <w:rsid w:val="00F061E8"/>
    <w:rsid w:val="00F07682"/>
    <w:rsid w:val="00F127B3"/>
    <w:rsid w:val="00F144F0"/>
    <w:rsid w:val="00F15EFE"/>
    <w:rsid w:val="00F16342"/>
    <w:rsid w:val="00F16F96"/>
    <w:rsid w:val="00F21556"/>
    <w:rsid w:val="00F25B6B"/>
    <w:rsid w:val="00F272A2"/>
    <w:rsid w:val="00F31520"/>
    <w:rsid w:val="00F3216F"/>
    <w:rsid w:val="00F42E40"/>
    <w:rsid w:val="00F44DF8"/>
    <w:rsid w:val="00F45BCE"/>
    <w:rsid w:val="00F468FD"/>
    <w:rsid w:val="00F507C7"/>
    <w:rsid w:val="00F50DA8"/>
    <w:rsid w:val="00F53412"/>
    <w:rsid w:val="00F54663"/>
    <w:rsid w:val="00F6140C"/>
    <w:rsid w:val="00F6246E"/>
    <w:rsid w:val="00F63592"/>
    <w:rsid w:val="00F702F2"/>
    <w:rsid w:val="00F7203B"/>
    <w:rsid w:val="00F736C8"/>
    <w:rsid w:val="00F74209"/>
    <w:rsid w:val="00F804C7"/>
    <w:rsid w:val="00F84558"/>
    <w:rsid w:val="00F85252"/>
    <w:rsid w:val="00F8758C"/>
    <w:rsid w:val="00F90E29"/>
    <w:rsid w:val="00F916AE"/>
    <w:rsid w:val="00F952B3"/>
    <w:rsid w:val="00F97911"/>
    <w:rsid w:val="00FA2492"/>
    <w:rsid w:val="00FA2B30"/>
    <w:rsid w:val="00FB1CB6"/>
    <w:rsid w:val="00FB5E7A"/>
    <w:rsid w:val="00FC10DD"/>
    <w:rsid w:val="00FC6154"/>
    <w:rsid w:val="00FC708D"/>
    <w:rsid w:val="00FD115F"/>
    <w:rsid w:val="00FD3893"/>
    <w:rsid w:val="00FD6E13"/>
    <w:rsid w:val="00FD755B"/>
    <w:rsid w:val="00FE2B33"/>
    <w:rsid w:val="00FE51C9"/>
    <w:rsid w:val="00FE54D7"/>
    <w:rsid w:val="00FF06DA"/>
    <w:rsid w:val="00FF1E29"/>
    <w:rsid w:val="00FF32BD"/>
    <w:rsid w:val="00FF3E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96185"/>
  <w15:docId w15:val="{339CCB4E-D254-46A9-8B46-4D2038142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31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сегда"/>
    <w:basedOn w:val="a"/>
    <w:autoRedefine/>
    <w:uiPriority w:val="99"/>
    <w:rsid w:val="00F702F2"/>
    <w:pPr>
      <w:tabs>
        <w:tab w:val="left" w:pos="1701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B3786"/>
  </w:style>
  <w:style w:type="paragraph" w:styleId="a6">
    <w:name w:val="footer"/>
    <w:basedOn w:val="a"/>
    <w:link w:val="a7"/>
    <w:uiPriority w:val="99"/>
    <w:unhideWhenUsed/>
    <w:rsid w:val="00AB37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B3786"/>
  </w:style>
  <w:style w:type="paragraph" w:customStyle="1" w:styleId="BodyText21">
    <w:name w:val="Body Text 21"/>
    <w:basedOn w:val="a"/>
    <w:uiPriority w:val="99"/>
    <w:rsid w:val="00E505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EE23FB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451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451CE"/>
    <w:rPr>
      <w:rFonts w:ascii="Tahoma" w:hAnsi="Tahoma" w:cs="Tahoma"/>
      <w:sz w:val="16"/>
      <w:szCs w:val="16"/>
    </w:rPr>
  </w:style>
  <w:style w:type="character" w:styleId="ab">
    <w:name w:val="Hyperlink"/>
    <w:basedOn w:val="a0"/>
    <w:uiPriority w:val="99"/>
    <w:semiHidden/>
    <w:unhideWhenUsed/>
    <w:rsid w:val="00FF3E78"/>
    <w:rPr>
      <w:color w:val="0000FF" w:themeColor="hyperlink"/>
      <w:u w:val="single"/>
    </w:rPr>
  </w:style>
  <w:style w:type="paragraph" w:customStyle="1" w:styleId="ConsPlusNormal">
    <w:name w:val="ConsPlusNormal"/>
    <w:rsid w:val="00FF3E7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21">
    <w:name w:val="Основной текст 21"/>
    <w:basedOn w:val="a"/>
    <w:rsid w:val="006D24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0418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2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52D54272BCDE38E95F2676CA6BB086E21ABD80E96DE618385A82DB67D15FCDDAE201BDB5EF650425EB899C1EA980EEB1B7D078E7C38D5MCG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926&amp;n=312293&amp;dst=133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977EA-4419-4A04-B604-590210E8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5455</TotalTime>
  <Pages>10</Pages>
  <Words>3834</Words>
  <Characters>21856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449</cp:revision>
  <cp:lastPrinted>2024-12-12T11:06:00Z</cp:lastPrinted>
  <dcterms:created xsi:type="dcterms:W3CDTF">2019-01-30T05:23:00Z</dcterms:created>
  <dcterms:modified xsi:type="dcterms:W3CDTF">2024-12-20T03:48:00Z</dcterms:modified>
</cp:coreProperties>
</file>