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4980" w:rsidRDefault="00D03C24" w:rsidP="002B607A">
      <w:pPr>
        <w:ind w:right="-1"/>
        <w:rPr>
          <w:sz w:val="28"/>
          <w:szCs w:val="28"/>
        </w:rPr>
      </w:pPr>
      <w:r>
        <w:rPr>
          <w:noProof/>
          <w:sz w:val="28"/>
          <w:szCs w:val="28"/>
        </w:rPr>
        <w:drawing>
          <wp:anchor distT="0" distB="0" distL="114300" distR="114300" simplePos="0" relativeHeight="251658240" behindDoc="1" locked="0" layoutInCell="1" allowOverlap="1">
            <wp:simplePos x="0" y="0"/>
            <wp:positionH relativeFrom="column">
              <wp:posOffset>2701290</wp:posOffset>
            </wp:positionH>
            <wp:positionV relativeFrom="paragraph">
              <wp:posOffset>-334010</wp:posOffset>
            </wp:positionV>
            <wp:extent cx="586740" cy="714375"/>
            <wp:effectExtent l="0" t="0" r="0" b="0"/>
            <wp:wrapTight wrapText="bothSides">
              <wp:wrapPolygon edited="0">
                <wp:start x="0" y="0"/>
                <wp:lineTo x="0" y="21312"/>
                <wp:lineTo x="21039" y="21312"/>
                <wp:lineTo x="21039" y="0"/>
                <wp:lineTo x="0" y="0"/>
              </wp:wrapPolygon>
            </wp:wrapTight>
            <wp:docPr id="1" name="Рисунок 1" descr="Герб%20Нефтеюганск%20small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Герб%20Нефтеюганск%20small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14375"/>
                    </a:xfrm>
                    <a:prstGeom prst="rect">
                      <a:avLst/>
                    </a:prstGeom>
                    <a:noFill/>
                    <a:ln>
                      <a:noFill/>
                    </a:ln>
                  </pic:spPr>
                </pic:pic>
              </a:graphicData>
            </a:graphic>
          </wp:anchor>
        </w:drawing>
      </w:r>
    </w:p>
    <w:p w:rsidR="00EE4980" w:rsidRDefault="00EE4980" w:rsidP="002B607A">
      <w:pPr>
        <w:ind w:right="-1"/>
        <w:rPr>
          <w:sz w:val="28"/>
          <w:szCs w:val="28"/>
        </w:rPr>
      </w:pPr>
    </w:p>
    <w:p w:rsidR="002B607A" w:rsidRPr="00210375" w:rsidRDefault="002B607A" w:rsidP="002B607A">
      <w:pPr>
        <w:ind w:right="-1"/>
        <w:jc w:val="center"/>
        <w:rPr>
          <w:sz w:val="28"/>
          <w:szCs w:val="28"/>
        </w:rPr>
      </w:pPr>
    </w:p>
    <w:p w:rsidR="002B607A" w:rsidRDefault="002B607A" w:rsidP="002B607A">
      <w:pPr>
        <w:jc w:val="center"/>
        <w:rPr>
          <w:b/>
          <w:sz w:val="32"/>
          <w:szCs w:val="32"/>
        </w:rPr>
      </w:pPr>
      <w:r w:rsidRPr="00210375">
        <w:rPr>
          <w:b/>
          <w:sz w:val="32"/>
          <w:szCs w:val="32"/>
        </w:rPr>
        <w:t>АДМИНИСТРАЦИЯ ГОРОДА НЕФТЕЮГАНСКА</w:t>
      </w:r>
    </w:p>
    <w:p w:rsidR="002B607A" w:rsidRPr="00210375" w:rsidRDefault="002B607A" w:rsidP="002B607A">
      <w:pPr>
        <w:jc w:val="center"/>
        <w:rPr>
          <w:b/>
          <w:sz w:val="10"/>
          <w:szCs w:val="10"/>
        </w:rPr>
      </w:pPr>
    </w:p>
    <w:p w:rsidR="002B607A" w:rsidRPr="00210375" w:rsidRDefault="002B607A" w:rsidP="002B607A">
      <w:pPr>
        <w:jc w:val="center"/>
        <w:rPr>
          <w:b/>
          <w:caps/>
          <w:sz w:val="40"/>
          <w:szCs w:val="40"/>
        </w:rPr>
      </w:pPr>
      <w:r w:rsidRPr="00210375">
        <w:rPr>
          <w:b/>
          <w:caps/>
          <w:sz w:val="40"/>
          <w:szCs w:val="40"/>
        </w:rPr>
        <w:t>постановление</w:t>
      </w:r>
    </w:p>
    <w:p w:rsidR="005F1D59" w:rsidRDefault="005F1D59" w:rsidP="002B607A">
      <w:pPr>
        <w:jc w:val="center"/>
      </w:pPr>
    </w:p>
    <w:p w:rsidR="00ED0B38" w:rsidRDefault="00911907" w:rsidP="00ED0B38">
      <w:pPr>
        <w:jc w:val="both"/>
        <w:rPr>
          <w:sz w:val="28"/>
          <w:szCs w:val="28"/>
        </w:rPr>
      </w:pPr>
      <w:r>
        <w:rPr>
          <w:sz w:val="28"/>
          <w:szCs w:val="28"/>
        </w:rPr>
        <w:t xml:space="preserve">15.11.2018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 591-п</w:t>
      </w:r>
    </w:p>
    <w:p w:rsidR="002E6AA9" w:rsidRDefault="005F1D59" w:rsidP="002B607A">
      <w:pPr>
        <w:jc w:val="center"/>
        <w:rPr>
          <w:b/>
          <w:sz w:val="28"/>
          <w:szCs w:val="28"/>
        </w:rPr>
      </w:pPr>
      <w:r>
        <w:t>г</w:t>
      </w:r>
      <w:r w:rsidRPr="002E6AA9">
        <w:t>.Нефтеюганск</w:t>
      </w:r>
    </w:p>
    <w:p w:rsidR="005F1D59" w:rsidRDefault="005F1D59" w:rsidP="00491664">
      <w:pPr>
        <w:jc w:val="both"/>
        <w:rPr>
          <w:sz w:val="28"/>
          <w:szCs w:val="28"/>
        </w:rPr>
      </w:pPr>
    </w:p>
    <w:p w:rsidR="00E42962" w:rsidRDefault="008942AB" w:rsidP="008942AB">
      <w:pPr>
        <w:jc w:val="center"/>
        <w:rPr>
          <w:b/>
          <w:sz w:val="28"/>
          <w:szCs w:val="28"/>
        </w:rPr>
      </w:pPr>
      <w:r w:rsidRPr="008942AB">
        <w:rPr>
          <w:b/>
          <w:sz w:val="28"/>
          <w:szCs w:val="28"/>
        </w:rPr>
        <w:t>Об утверждении муниципальной программы</w:t>
      </w:r>
    </w:p>
    <w:p w:rsidR="008942AB" w:rsidRDefault="008942AB" w:rsidP="008942AB">
      <w:pPr>
        <w:jc w:val="center"/>
        <w:rPr>
          <w:b/>
          <w:sz w:val="28"/>
          <w:szCs w:val="28"/>
        </w:rPr>
      </w:pPr>
      <w:r w:rsidRPr="008942AB">
        <w:rPr>
          <w:b/>
          <w:sz w:val="28"/>
          <w:szCs w:val="28"/>
        </w:rPr>
        <w:t>«Управление муниципальными финансами город</w:t>
      </w:r>
      <w:r w:rsidR="007A1838">
        <w:rPr>
          <w:b/>
          <w:sz w:val="28"/>
          <w:szCs w:val="28"/>
        </w:rPr>
        <w:t>а</w:t>
      </w:r>
      <w:r w:rsidR="00F27333">
        <w:rPr>
          <w:b/>
          <w:sz w:val="28"/>
          <w:szCs w:val="28"/>
        </w:rPr>
        <w:t xml:space="preserve"> </w:t>
      </w:r>
      <w:r w:rsidRPr="008942AB">
        <w:rPr>
          <w:b/>
          <w:sz w:val="28"/>
          <w:szCs w:val="28"/>
        </w:rPr>
        <w:t>Нефтеюганск</w:t>
      </w:r>
      <w:r w:rsidR="007A1838">
        <w:rPr>
          <w:b/>
          <w:sz w:val="28"/>
          <w:szCs w:val="28"/>
        </w:rPr>
        <w:t>а</w:t>
      </w:r>
      <w:r w:rsidRPr="008942AB">
        <w:rPr>
          <w:b/>
          <w:sz w:val="28"/>
          <w:szCs w:val="28"/>
        </w:rPr>
        <w:t>»</w:t>
      </w:r>
    </w:p>
    <w:p w:rsidR="004B6047" w:rsidRDefault="004B6047" w:rsidP="008942AB">
      <w:pPr>
        <w:jc w:val="center"/>
        <w:rPr>
          <w:b/>
          <w:sz w:val="28"/>
          <w:szCs w:val="28"/>
        </w:rPr>
      </w:pPr>
    </w:p>
    <w:p w:rsidR="004B6047" w:rsidRPr="00A7152B" w:rsidRDefault="004B6047" w:rsidP="004B6047">
      <w:pPr>
        <w:pStyle w:val="ConsPlusNormal"/>
        <w:jc w:val="center"/>
        <w:rPr>
          <w:rFonts w:ascii="Times New Roman" w:hAnsi="Times New Roman" w:cs="Times New Roman"/>
        </w:rPr>
      </w:pPr>
      <w:r w:rsidRPr="00A7152B">
        <w:rPr>
          <w:rFonts w:ascii="Times New Roman" w:hAnsi="Times New Roman" w:cs="Times New Roman"/>
        </w:rPr>
        <w:t>Список изменяющих документов</w:t>
      </w:r>
    </w:p>
    <w:p w:rsidR="00A946C8" w:rsidRDefault="004B6047" w:rsidP="004B6047">
      <w:pPr>
        <w:jc w:val="center"/>
      </w:pPr>
      <w:r w:rsidRPr="00A7152B">
        <w:t xml:space="preserve">(в ред. </w:t>
      </w:r>
      <w:r>
        <w:t>Постановления</w:t>
      </w:r>
      <w:r w:rsidRPr="00A7152B">
        <w:t xml:space="preserve"> от 2</w:t>
      </w:r>
      <w:r>
        <w:t>5</w:t>
      </w:r>
      <w:r w:rsidRPr="00A7152B">
        <w:t>.0</w:t>
      </w:r>
      <w:r>
        <w:t>1</w:t>
      </w:r>
      <w:r w:rsidRPr="00A7152B">
        <w:t>.201</w:t>
      </w:r>
      <w:r>
        <w:t>9</w:t>
      </w:r>
      <w:r w:rsidRPr="00A7152B">
        <w:t xml:space="preserve"> №</w:t>
      </w:r>
      <w:r>
        <w:t>27</w:t>
      </w:r>
      <w:r w:rsidRPr="00A7152B">
        <w:t>-</w:t>
      </w:r>
      <w:r>
        <w:t>п</w:t>
      </w:r>
      <w:r w:rsidR="00E367DF">
        <w:t>, от 05.02.2019 №46-п</w:t>
      </w:r>
      <w:r w:rsidR="000D0054">
        <w:t>,</w:t>
      </w:r>
      <w:r w:rsidR="00C47D2B">
        <w:t xml:space="preserve"> от</w:t>
      </w:r>
      <w:r w:rsidR="000D0054">
        <w:t xml:space="preserve"> 13.05.2019</w:t>
      </w:r>
      <w:r w:rsidR="00B43BD2">
        <w:t xml:space="preserve"> №236-п</w:t>
      </w:r>
      <w:r w:rsidR="00C47D2B">
        <w:t xml:space="preserve">, </w:t>
      </w:r>
    </w:p>
    <w:p w:rsidR="004B6047" w:rsidRPr="008942AB" w:rsidRDefault="00C47D2B" w:rsidP="004B6047">
      <w:pPr>
        <w:jc w:val="center"/>
        <w:rPr>
          <w:b/>
          <w:sz w:val="28"/>
          <w:szCs w:val="28"/>
        </w:rPr>
      </w:pPr>
      <w:r>
        <w:t>от 24.09.2019</w:t>
      </w:r>
      <w:r w:rsidR="000908FF">
        <w:t xml:space="preserve"> №979-п</w:t>
      </w:r>
      <w:r w:rsidR="001E1CB5">
        <w:t>, от 31.10.2019 №1204-п</w:t>
      </w:r>
      <w:r w:rsidR="00C44E05">
        <w:t>, от 13.11.2019 №1266-п</w:t>
      </w:r>
      <w:r w:rsidR="00A946C8">
        <w:t>, от 06.02.2020 №134-п</w:t>
      </w:r>
      <w:r w:rsidR="00031DAA">
        <w:t>, от 18.05.2020 №756-п</w:t>
      </w:r>
      <w:r w:rsidR="00D03C24">
        <w:t>, от 23.09.2020 № 1576-п</w:t>
      </w:r>
      <w:r w:rsidR="007648D5">
        <w:t>, от 06.11.2020 №1917-п</w:t>
      </w:r>
      <w:r w:rsidR="00707958">
        <w:t xml:space="preserve">, </w:t>
      </w:r>
      <w:r w:rsidR="0054733E">
        <w:br/>
      </w:r>
      <w:r w:rsidR="00707958" w:rsidRPr="0054733E">
        <w:t xml:space="preserve">от </w:t>
      </w:r>
      <w:r w:rsidR="0054733E" w:rsidRPr="0054733E">
        <w:t xml:space="preserve">07.12.2020 </w:t>
      </w:r>
      <w:r w:rsidR="00707958" w:rsidRPr="0054733E">
        <w:t>№</w:t>
      </w:r>
      <w:r w:rsidR="00707958">
        <w:t xml:space="preserve"> </w:t>
      </w:r>
      <w:r w:rsidR="0054733E">
        <w:t>2115-п</w:t>
      </w:r>
      <w:r w:rsidR="00992175">
        <w:t xml:space="preserve">, </w:t>
      </w:r>
      <w:r w:rsidR="00DC54E2" w:rsidRPr="00DC54E2">
        <w:t>от 1</w:t>
      </w:r>
      <w:r w:rsidR="00992175" w:rsidRPr="00DC54E2">
        <w:t xml:space="preserve">7.12.2020 № </w:t>
      </w:r>
      <w:r w:rsidR="00DC54E2" w:rsidRPr="00DC54E2">
        <w:t>2224</w:t>
      </w:r>
      <w:r w:rsidR="00992175" w:rsidRPr="00DC54E2">
        <w:t>-п</w:t>
      </w:r>
      <w:r w:rsidR="004979DC" w:rsidRPr="00177CAE">
        <w:t xml:space="preserve">, от </w:t>
      </w:r>
      <w:r w:rsidR="00177CAE" w:rsidRPr="00177CAE">
        <w:t>15</w:t>
      </w:r>
      <w:r w:rsidR="004979DC" w:rsidRPr="00177CAE">
        <w:t>.</w:t>
      </w:r>
      <w:r w:rsidR="00177CAE" w:rsidRPr="00177CAE">
        <w:t>0</w:t>
      </w:r>
      <w:r w:rsidR="004979DC" w:rsidRPr="00177CAE">
        <w:t>2.202</w:t>
      </w:r>
      <w:r w:rsidR="00177CAE" w:rsidRPr="00177CAE">
        <w:t>1</w:t>
      </w:r>
      <w:r w:rsidR="004979DC" w:rsidRPr="00177CAE">
        <w:t xml:space="preserve"> № </w:t>
      </w:r>
      <w:r w:rsidR="00177CAE" w:rsidRPr="00177CAE">
        <w:t>169</w:t>
      </w:r>
      <w:r w:rsidR="004979DC" w:rsidRPr="00177CAE">
        <w:t>-п</w:t>
      </w:r>
      <w:r w:rsidR="003C32FF">
        <w:t>,</w:t>
      </w:r>
      <w:r w:rsidR="003C32FF" w:rsidRPr="003C32FF">
        <w:t xml:space="preserve"> </w:t>
      </w:r>
      <w:r w:rsidR="003C32FF">
        <w:br/>
      </w:r>
      <w:r w:rsidR="003C32FF" w:rsidRPr="009B4B36">
        <w:t xml:space="preserve">от 24.02.2021 № 209-п,  </w:t>
      </w:r>
      <w:r w:rsidR="00F9351E" w:rsidRPr="009B4B36">
        <w:t>от 12</w:t>
      </w:r>
      <w:r w:rsidR="003C32FF" w:rsidRPr="009B4B36">
        <w:t>.0</w:t>
      </w:r>
      <w:r w:rsidR="00F9351E" w:rsidRPr="009B4B36">
        <w:t>4</w:t>
      </w:r>
      <w:r w:rsidR="003C32FF" w:rsidRPr="009B4B36">
        <w:t xml:space="preserve">.2021 № </w:t>
      </w:r>
      <w:r w:rsidR="00F9351E" w:rsidRPr="009B4B36">
        <w:t>483</w:t>
      </w:r>
      <w:r w:rsidR="003C32FF" w:rsidRPr="009B4B36">
        <w:t>-п</w:t>
      </w:r>
      <w:r w:rsidR="00D16AFD" w:rsidRPr="009B4B36">
        <w:t>, от 05.08.2021 № 1307-п</w:t>
      </w:r>
      <w:r w:rsidR="00AE6FC3" w:rsidRPr="009B4B36">
        <w:t xml:space="preserve">, </w:t>
      </w:r>
      <w:r w:rsidR="00AE6FC3" w:rsidRPr="009B4B36">
        <w:br/>
        <w:t xml:space="preserve">от </w:t>
      </w:r>
      <w:r w:rsidR="009B4B36" w:rsidRPr="009B4B36">
        <w:t>24</w:t>
      </w:r>
      <w:r w:rsidR="00AE6FC3" w:rsidRPr="009B4B36">
        <w:t xml:space="preserve">.08.2021 № </w:t>
      </w:r>
      <w:r w:rsidR="009B4B36" w:rsidRPr="009B4B36">
        <w:t>1422</w:t>
      </w:r>
      <w:r w:rsidR="00AE6FC3" w:rsidRPr="009B4B36">
        <w:t>-п</w:t>
      </w:r>
      <w:r w:rsidR="009B4B36" w:rsidRPr="009B4B36">
        <w:t>, от 21.09.2021 № 1592-п</w:t>
      </w:r>
      <w:r w:rsidR="00FA67C3">
        <w:t>, от 21.10.2021 № 1787-п, от 15.11.2021 №1922-п</w:t>
      </w:r>
      <w:r w:rsidR="009C18F8">
        <w:t xml:space="preserve">, </w:t>
      </w:r>
      <w:r w:rsidR="009975E8">
        <w:t xml:space="preserve">от 17.11.2021 № 1936-п, </w:t>
      </w:r>
      <w:r w:rsidR="009C18F8">
        <w:t>от 20.12.2021 № 214</w:t>
      </w:r>
      <w:r w:rsidR="009975E8">
        <w:t>4</w:t>
      </w:r>
      <w:r w:rsidR="009C18F8">
        <w:t>-п</w:t>
      </w:r>
      <w:r w:rsidR="009975E8">
        <w:t xml:space="preserve">, </w:t>
      </w:r>
      <w:r w:rsidR="009975E8" w:rsidRPr="009975E8">
        <w:t xml:space="preserve"> </w:t>
      </w:r>
      <w:r w:rsidR="009975E8">
        <w:t>от 20.12.2021 № 214</w:t>
      </w:r>
      <w:r w:rsidR="00796950">
        <w:t>5</w:t>
      </w:r>
      <w:r w:rsidR="009975E8">
        <w:t>-п</w:t>
      </w:r>
      <w:r w:rsidR="0083714B">
        <w:t>, от 10.03.2022 № 391-п</w:t>
      </w:r>
      <w:r w:rsidR="00982BA7">
        <w:t>, от 30.03.2022 № 544-п</w:t>
      </w:r>
      <w:r w:rsidR="00E965B9">
        <w:t>, от 01.06.2022 № 1037-п</w:t>
      </w:r>
      <w:r w:rsidR="00E731FD">
        <w:t>, от 03.08.2022 № 1546-п</w:t>
      </w:r>
      <w:r w:rsidR="00CB4FA4">
        <w:t>, от 08.11.2022 № 2274-п</w:t>
      </w:r>
      <w:r w:rsidR="00743C2D">
        <w:t xml:space="preserve">, от 15.11.2022 № 2343-п, от 06.12.2022 № </w:t>
      </w:r>
      <w:r w:rsidR="008518F8">
        <w:t>2504-п</w:t>
      </w:r>
      <w:r w:rsidR="00CD126A">
        <w:t>, от 11.04.2023        № 401-п</w:t>
      </w:r>
      <w:r w:rsidR="000A2B18">
        <w:t>, от 19.05.2023 № 620-п</w:t>
      </w:r>
      <w:r w:rsidR="004D60F3">
        <w:t>, от 03.08.2023 № 965-п</w:t>
      </w:r>
      <w:r w:rsidR="00E6630E">
        <w:t>, от 24.08.2023 № 1063-п</w:t>
      </w:r>
      <w:r w:rsidR="005754CC">
        <w:t>,</w:t>
      </w:r>
      <w:r w:rsidR="005754CC" w:rsidRPr="005754CC">
        <w:t xml:space="preserve"> от 27.11.2023 № 1600-п</w:t>
      </w:r>
      <w:r w:rsidR="00937375" w:rsidRPr="00937375">
        <w:t xml:space="preserve"> от 25.12.2023 № 1858-п</w:t>
      </w:r>
      <w:r w:rsidR="00E863D6">
        <w:t>, от 06.02.2024 № 200-п</w:t>
      </w:r>
      <w:r w:rsidR="00FA0D57">
        <w:t>, от 22.02.2024 № 347-п</w:t>
      </w:r>
      <w:r w:rsidR="009A6906">
        <w:t>, от 16.04.2024 № 747-п</w:t>
      </w:r>
      <w:r w:rsidR="00157534">
        <w:t xml:space="preserve">, </w:t>
      </w:r>
      <w:r w:rsidR="00157534" w:rsidRPr="00157534">
        <w:t>от 09.07.2024 № 1297-п</w:t>
      </w:r>
      <w:r w:rsidR="00157534">
        <w:t>, от 28.08.2024 №1550-п</w:t>
      </w:r>
      <w:r w:rsidR="0062596B">
        <w:t xml:space="preserve">, от 20.11.2024  </w:t>
      </w:r>
      <w:r w:rsidR="00763BED">
        <w:br/>
      </w:r>
      <w:r w:rsidR="0062596B">
        <w:t>№</w:t>
      </w:r>
      <w:r w:rsidR="00763BED">
        <w:t xml:space="preserve"> </w:t>
      </w:r>
      <w:r w:rsidR="0062596B">
        <w:t>1919-п</w:t>
      </w:r>
      <w:r w:rsidR="00763BED">
        <w:t>, от 13.12.2024 № 2057-п, от 25.12.2024 № 2122-п, от 26.12.2024 № 2125-п</w:t>
      </w:r>
      <w:r w:rsidR="00E863D6">
        <w:t>)</w:t>
      </w:r>
    </w:p>
    <w:p w:rsidR="008942AB" w:rsidRPr="008942AB" w:rsidRDefault="008942AB" w:rsidP="008942AB">
      <w:pPr>
        <w:ind w:right="-1"/>
        <w:rPr>
          <w:sz w:val="28"/>
          <w:szCs w:val="28"/>
        </w:rPr>
      </w:pPr>
    </w:p>
    <w:p w:rsidR="00004853" w:rsidRDefault="008942AB" w:rsidP="00BC3622">
      <w:pPr>
        <w:ind w:firstLine="708"/>
        <w:jc w:val="both"/>
        <w:rPr>
          <w:sz w:val="28"/>
          <w:szCs w:val="28"/>
        </w:rPr>
      </w:pPr>
      <w:r w:rsidRPr="008942AB">
        <w:rPr>
          <w:sz w:val="28"/>
          <w:szCs w:val="28"/>
        </w:rPr>
        <w:t xml:space="preserve">В соответствии со </w:t>
      </w:r>
      <w:r w:rsidRPr="008942AB">
        <w:rPr>
          <w:color w:val="000000"/>
          <w:sz w:val="28"/>
          <w:szCs w:val="28"/>
        </w:rPr>
        <w:t xml:space="preserve">статьёй 179 Бюджетного кодекса Российской Федерации, </w:t>
      </w:r>
      <w:r w:rsidR="00004853" w:rsidRPr="00004853">
        <w:rPr>
          <w:sz w:val="28"/>
          <w:szCs w:val="28"/>
        </w:rPr>
        <w:t>постановлениями администрации города Нефтею</w:t>
      </w:r>
      <w:r w:rsidR="00CA0664">
        <w:rPr>
          <w:sz w:val="28"/>
          <w:szCs w:val="28"/>
        </w:rPr>
        <w:t xml:space="preserve">ганска от 27.09.2018 № 483-п «Об утверждении </w:t>
      </w:r>
      <w:r w:rsidR="00004853" w:rsidRPr="00004853">
        <w:rPr>
          <w:sz w:val="28"/>
          <w:szCs w:val="28"/>
        </w:rPr>
        <w:t>перечн</w:t>
      </w:r>
      <w:r w:rsidR="00CA0664">
        <w:rPr>
          <w:sz w:val="28"/>
          <w:szCs w:val="28"/>
        </w:rPr>
        <w:t>я</w:t>
      </w:r>
      <w:r w:rsidR="00004853" w:rsidRPr="00004853">
        <w:rPr>
          <w:sz w:val="28"/>
          <w:szCs w:val="28"/>
        </w:rPr>
        <w:t xml:space="preserve"> муниципальных программ города Нефтеюганска», </w:t>
      </w:r>
      <w:r w:rsidR="008B2C19" w:rsidRPr="000D0054">
        <w:rPr>
          <w:sz w:val="28"/>
          <w:szCs w:val="28"/>
        </w:rPr>
        <w:t xml:space="preserve">от </w:t>
      </w:r>
      <w:r w:rsidR="000D0054" w:rsidRPr="000D0054">
        <w:rPr>
          <w:sz w:val="28"/>
          <w:szCs w:val="28"/>
        </w:rPr>
        <w:t>18</w:t>
      </w:r>
      <w:r w:rsidR="008B2C19" w:rsidRPr="000D0054">
        <w:rPr>
          <w:sz w:val="28"/>
          <w:szCs w:val="28"/>
        </w:rPr>
        <w:t>.0</w:t>
      </w:r>
      <w:r w:rsidR="000D0054" w:rsidRPr="000D0054">
        <w:rPr>
          <w:sz w:val="28"/>
          <w:szCs w:val="28"/>
        </w:rPr>
        <w:t>4</w:t>
      </w:r>
      <w:r w:rsidR="008B2C19" w:rsidRPr="000D0054">
        <w:rPr>
          <w:sz w:val="28"/>
          <w:szCs w:val="28"/>
        </w:rPr>
        <w:t>.201</w:t>
      </w:r>
      <w:r w:rsidR="000D0054" w:rsidRPr="000D0054">
        <w:rPr>
          <w:sz w:val="28"/>
          <w:szCs w:val="28"/>
        </w:rPr>
        <w:t>9</w:t>
      </w:r>
      <w:r w:rsidR="008B2C19" w:rsidRPr="000D0054">
        <w:rPr>
          <w:sz w:val="28"/>
          <w:szCs w:val="28"/>
        </w:rPr>
        <w:t xml:space="preserve"> № </w:t>
      </w:r>
      <w:r w:rsidR="000D0054" w:rsidRPr="000D0054">
        <w:rPr>
          <w:sz w:val="28"/>
          <w:szCs w:val="28"/>
        </w:rPr>
        <w:t>77</w:t>
      </w:r>
      <w:r w:rsidR="008B2C19" w:rsidRPr="000D0054">
        <w:rPr>
          <w:sz w:val="28"/>
          <w:szCs w:val="28"/>
        </w:rPr>
        <w:t>-нп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w:t>
      </w:r>
      <w:r w:rsidR="00FE6CFC">
        <w:rPr>
          <w:sz w:val="28"/>
          <w:szCs w:val="28"/>
        </w:rPr>
        <w:t xml:space="preserve"> </w:t>
      </w:r>
      <w:r w:rsidR="00004853" w:rsidRPr="00004853">
        <w:rPr>
          <w:sz w:val="28"/>
          <w:szCs w:val="28"/>
        </w:rPr>
        <w:t>администрация города Нефтеюганска постановляет:</w:t>
      </w:r>
    </w:p>
    <w:p w:rsidR="008942AB" w:rsidRPr="008942AB" w:rsidRDefault="008942AB" w:rsidP="00BC3622">
      <w:pPr>
        <w:ind w:firstLine="708"/>
        <w:jc w:val="both"/>
        <w:rPr>
          <w:sz w:val="28"/>
          <w:szCs w:val="28"/>
        </w:rPr>
      </w:pPr>
      <w:r w:rsidRPr="008942AB">
        <w:rPr>
          <w:sz w:val="28"/>
          <w:szCs w:val="28"/>
        </w:rPr>
        <w:t>1.Утвердить муниципальную программу города Нефтеюганска «Управление муниципальными финансами город</w:t>
      </w:r>
      <w:r w:rsidR="00E65568">
        <w:rPr>
          <w:sz w:val="28"/>
          <w:szCs w:val="28"/>
        </w:rPr>
        <w:t xml:space="preserve">а </w:t>
      </w:r>
      <w:r w:rsidRPr="008942AB">
        <w:rPr>
          <w:sz w:val="28"/>
          <w:szCs w:val="28"/>
        </w:rPr>
        <w:t>Нефтеюганск</w:t>
      </w:r>
      <w:r w:rsidR="00E65568">
        <w:rPr>
          <w:sz w:val="28"/>
          <w:szCs w:val="28"/>
        </w:rPr>
        <w:t>а</w:t>
      </w:r>
      <w:r w:rsidRPr="008942AB">
        <w:rPr>
          <w:sz w:val="28"/>
          <w:szCs w:val="28"/>
        </w:rPr>
        <w:t>» согласно приложению</w:t>
      </w:r>
      <w:r w:rsidR="00CD0BC0">
        <w:rPr>
          <w:sz w:val="28"/>
          <w:szCs w:val="28"/>
        </w:rPr>
        <w:t xml:space="preserve"> к постановлению</w:t>
      </w:r>
      <w:r w:rsidRPr="008942AB">
        <w:rPr>
          <w:sz w:val="28"/>
          <w:szCs w:val="28"/>
        </w:rPr>
        <w:t>.</w:t>
      </w:r>
    </w:p>
    <w:p w:rsidR="000E7760" w:rsidRDefault="00445661" w:rsidP="008942AB">
      <w:pPr>
        <w:ind w:firstLine="709"/>
        <w:jc w:val="both"/>
        <w:rPr>
          <w:sz w:val="28"/>
          <w:szCs w:val="20"/>
        </w:rPr>
      </w:pPr>
      <w:r>
        <w:rPr>
          <w:sz w:val="28"/>
          <w:szCs w:val="20"/>
        </w:rPr>
        <w:t>2.Признать утратившим</w:t>
      </w:r>
      <w:r w:rsidR="00FE1286">
        <w:rPr>
          <w:sz w:val="28"/>
          <w:szCs w:val="20"/>
        </w:rPr>
        <w:t>и</w:t>
      </w:r>
      <w:r>
        <w:rPr>
          <w:sz w:val="28"/>
          <w:szCs w:val="20"/>
        </w:rPr>
        <w:t xml:space="preserve"> силу</w:t>
      </w:r>
      <w:r w:rsidR="00E76B22">
        <w:rPr>
          <w:sz w:val="28"/>
          <w:szCs w:val="20"/>
        </w:rPr>
        <w:t xml:space="preserve"> постановления администрации города Нефтеюганска</w:t>
      </w:r>
      <w:r w:rsidR="000E7760">
        <w:rPr>
          <w:sz w:val="28"/>
          <w:szCs w:val="20"/>
        </w:rPr>
        <w:t>:</w:t>
      </w:r>
    </w:p>
    <w:p w:rsidR="00E76B22" w:rsidRPr="00E76B22" w:rsidRDefault="00FE1286" w:rsidP="00E76B22">
      <w:pPr>
        <w:ind w:firstLine="709"/>
        <w:jc w:val="both"/>
        <w:rPr>
          <w:sz w:val="28"/>
          <w:szCs w:val="20"/>
        </w:rPr>
      </w:pPr>
      <w:r>
        <w:rPr>
          <w:sz w:val="28"/>
          <w:szCs w:val="20"/>
        </w:rPr>
        <w:t>2.1.</w:t>
      </w:r>
      <w:r w:rsidR="00E76B22" w:rsidRPr="00E76B22">
        <w:rPr>
          <w:sz w:val="28"/>
          <w:szCs w:val="20"/>
        </w:rPr>
        <w:t>от 23.10.</w:t>
      </w:r>
      <w:r w:rsidR="00DB4275">
        <w:rPr>
          <w:sz w:val="28"/>
          <w:szCs w:val="20"/>
        </w:rPr>
        <w:t>20</w:t>
      </w:r>
      <w:r w:rsidR="00E76B22" w:rsidRPr="00E76B22">
        <w:rPr>
          <w:sz w:val="28"/>
          <w:szCs w:val="20"/>
        </w:rPr>
        <w:t>13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2.2.</w:t>
      </w:r>
      <w:r w:rsidR="00E76B22" w:rsidRPr="00E76B22">
        <w:rPr>
          <w:sz w:val="28"/>
          <w:szCs w:val="20"/>
        </w:rPr>
        <w:t xml:space="preserve">от 18.06.2014 № №694-п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2.3.</w:t>
      </w:r>
      <w:r w:rsidR="00E76B22" w:rsidRPr="00E76B22">
        <w:rPr>
          <w:sz w:val="28"/>
          <w:szCs w:val="20"/>
        </w:rPr>
        <w:t>от 07.10.2014 №1117-п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2.4.</w:t>
      </w:r>
      <w:r w:rsidR="00E76B22" w:rsidRPr="00E76B22">
        <w:rPr>
          <w:sz w:val="28"/>
          <w:szCs w:val="20"/>
        </w:rPr>
        <w:t>от 29.10.2014 №1190-п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2.5.</w:t>
      </w:r>
      <w:r w:rsidR="00E76B22" w:rsidRPr="00E76B22">
        <w:rPr>
          <w:sz w:val="28"/>
          <w:szCs w:val="20"/>
        </w:rPr>
        <w:t>от 09.12.2014 №1376-п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B01683" w:rsidP="00E76B22">
      <w:pPr>
        <w:ind w:firstLine="709"/>
        <w:jc w:val="both"/>
        <w:rPr>
          <w:sz w:val="28"/>
          <w:szCs w:val="20"/>
        </w:rPr>
      </w:pPr>
      <w:r>
        <w:rPr>
          <w:sz w:val="28"/>
          <w:szCs w:val="20"/>
        </w:rPr>
        <w:t>2.6.</w:t>
      </w:r>
      <w:r w:rsidR="00E76B22" w:rsidRPr="00E76B22">
        <w:rPr>
          <w:sz w:val="28"/>
          <w:szCs w:val="20"/>
        </w:rPr>
        <w:t>от 10.02.2015 № 86-п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2.7.</w:t>
      </w:r>
      <w:r w:rsidR="00E76B22" w:rsidRPr="00E76B22">
        <w:rPr>
          <w:sz w:val="28"/>
          <w:szCs w:val="20"/>
        </w:rPr>
        <w:t>от 24.03.2015 № 227-п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2.8.</w:t>
      </w:r>
      <w:r w:rsidR="00E76B22" w:rsidRPr="00E76B22">
        <w:rPr>
          <w:sz w:val="28"/>
          <w:szCs w:val="20"/>
        </w:rPr>
        <w:t>от 08.05.2015 № 390-</w:t>
      </w:r>
      <w:r w:rsidR="009B1DE8">
        <w:rPr>
          <w:sz w:val="28"/>
          <w:szCs w:val="20"/>
        </w:rPr>
        <w:t>п</w:t>
      </w:r>
      <w:r w:rsidR="00E76B22" w:rsidRPr="00E76B22">
        <w:rPr>
          <w:sz w:val="28"/>
          <w:szCs w:val="20"/>
        </w:rPr>
        <w:t xml:space="preserve">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2.9.</w:t>
      </w:r>
      <w:r w:rsidR="00E76B22" w:rsidRPr="00E76B22">
        <w:rPr>
          <w:sz w:val="28"/>
          <w:szCs w:val="20"/>
        </w:rPr>
        <w:t>от 13.11.2015 № 1141-п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2.10.</w:t>
      </w:r>
      <w:r w:rsidR="00E76B22" w:rsidRPr="00E76B22">
        <w:rPr>
          <w:sz w:val="28"/>
          <w:szCs w:val="20"/>
        </w:rPr>
        <w:t>от 31.03.2016 № 283-п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 xml:space="preserve">2.11.от </w:t>
      </w:r>
      <w:r w:rsidR="00E76B22" w:rsidRPr="00E76B22">
        <w:rPr>
          <w:sz w:val="28"/>
          <w:szCs w:val="20"/>
        </w:rPr>
        <w:t>07.04.2016 № 314-п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2.12.</w:t>
      </w:r>
      <w:r w:rsidR="00E76B22" w:rsidRPr="00E76B22">
        <w:rPr>
          <w:sz w:val="28"/>
          <w:szCs w:val="20"/>
        </w:rPr>
        <w:t>от 14.10.2016 № 937-п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2.13.</w:t>
      </w:r>
      <w:r w:rsidR="00E76B22" w:rsidRPr="00E76B22">
        <w:rPr>
          <w:sz w:val="28"/>
          <w:szCs w:val="20"/>
        </w:rPr>
        <w:t xml:space="preserve">от 25.10.2016 № 986-п «О внесении изменений в постановление администрации города Нефтеюганска от 23.10.2013 № 1169-п «Об утверждении </w:t>
      </w:r>
      <w:r w:rsidR="00E76B22" w:rsidRPr="00E76B22">
        <w:rPr>
          <w:sz w:val="28"/>
          <w:szCs w:val="20"/>
        </w:rPr>
        <w:lastRenderedPageBreak/>
        <w:t>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2.14.</w:t>
      </w:r>
      <w:r w:rsidR="00E76B22" w:rsidRPr="00E76B22">
        <w:rPr>
          <w:sz w:val="28"/>
          <w:szCs w:val="20"/>
        </w:rPr>
        <w:t>от 28.12.2016 № 1159-п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2.15.</w:t>
      </w:r>
      <w:r w:rsidR="00E76B22" w:rsidRPr="00E76B22">
        <w:rPr>
          <w:sz w:val="28"/>
          <w:szCs w:val="20"/>
        </w:rPr>
        <w:t>от 17.02.2017 № 88-п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2.16.</w:t>
      </w:r>
      <w:r w:rsidR="00E76B22" w:rsidRPr="00E76B22">
        <w:rPr>
          <w:sz w:val="28"/>
          <w:szCs w:val="20"/>
        </w:rPr>
        <w:t>от 17.10.2017 № 621-п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2.17.</w:t>
      </w:r>
      <w:r w:rsidR="00E76B22" w:rsidRPr="00E76B22">
        <w:rPr>
          <w:sz w:val="28"/>
          <w:szCs w:val="20"/>
        </w:rPr>
        <w:t>от 20.11.2017 № 693-п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2.18.</w:t>
      </w:r>
      <w:r w:rsidR="00E76B22" w:rsidRPr="00E76B22">
        <w:rPr>
          <w:sz w:val="28"/>
          <w:szCs w:val="20"/>
        </w:rPr>
        <w:t>от 21.02.2018 № 67-п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Pr="00E76B22" w:rsidRDefault="00D9538D" w:rsidP="00E76B22">
      <w:pPr>
        <w:ind w:firstLine="709"/>
        <w:jc w:val="both"/>
        <w:rPr>
          <w:sz w:val="28"/>
          <w:szCs w:val="20"/>
        </w:rPr>
      </w:pPr>
      <w:r>
        <w:rPr>
          <w:sz w:val="28"/>
          <w:szCs w:val="20"/>
        </w:rPr>
        <w:t>2.19.</w:t>
      </w:r>
      <w:r w:rsidR="00E76B22" w:rsidRPr="00E76B22">
        <w:rPr>
          <w:sz w:val="28"/>
          <w:szCs w:val="20"/>
        </w:rPr>
        <w:t>от 17.05.2018 № 215-п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E76B22" w:rsidRDefault="00D9538D" w:rsidP="00E76B22">
      <w:pPr>
        <w:ind w:firstLine="709"/>
        <w:jc w:val="both"/>
        <w:rPr>
          <w:sz w:val="28"/>
          <w:szCs w:val="20"/>
        </w:rPr>
      </w:pPr>
      <w:r>
        <w:rPr>
          <w:sz w:val="28"/>
          <w:szCs w:val="20"/>
        </w:rPr>
        <w:t>2.20.</w:t>
      </w:r>
      <w:r w:rsidR="00E76B22" w:rsidRPr="00E76B22">
        <w:rPr>
          <w:sz w:val="28"/>
          <w:szCs w:val="20"/>
        </w:rPr>
        <w:t>от 07.06.2018 № 254-п «О внесении изменений в постановление администрации города Нефтеюганска от 23.10.2013 № 1169-п «Об утверждении муниципальной программы «Управление муниципальными финансами в городе Нефтеюганске в 2014-2020 годах».</w:t>
      </w:r>
    </w:p>
    <w:p w:rsidR="00712836" w:rsidRPr="00712836" w:rsidRDefault="00712836" w:rsidP="00712836">
      <w:pPr>
        <w:ind w:firstLine="709"/>
        <w:rPr>
          <w:sz w:val="28"/>
          <w:szCs w:val="20"/>
        </w:rPr>
      </w:pPr>
      <w:r w:rsidRPr="00712836">
        <w:rPr>
          <w:sz w:val="28"/>
          <w:szCs w:val="20"/>
        </w:rPr>
        <w:t>3.Постановление вступает в силу с 01.01.2019.</w:t>
      </w:r>
    </w:p>
    <w:p w:rsidR="00015131" w:rsidRDefault="00712836" w:rsidP="00712836">
      <w:pPr>
        <w:ind w:firstLine="709"/>
        <w:jc w:val="both"/>
        <w:rPr>
          <w:sz w:val="22"/>
          <w:szCs w:val="28"/>
        </w:rPr>
      </w:pPr>
      <w:r w:rsidRPr="00712836">
        <w:rPr>
          <w:sz w:val="28"/>
          <w:szCs w:val="20"/>
        </w:rPr>
        <w:t>4.Департаменту по делам администрации города (Нечаева С.И.) разместить постановление на официальном сайте органов местного самоуправления города Нефтеюганска в сети Интернет.</w:t>
      </w:r>
    </w:p>
    <w:p w:rsidR="00015131" w:rsidRDefault="00015131" w:rsidP="002B607A">
      <w:pPr>
        <w:rPr>
          <w:sz w:val="22"/>
          <w:szCs w:val="28"/>
        </w:rPr>
      </w:pPr>
    </w:p>
    <w:p w:rsidR="00FD772A" w:rsidRDefault="00FD772A" w:rsidP="002B607A">
      <w:pPr>
        <w:rPr>
          <w:sz w:val="22"/>
          <w:szCs w:val="28"/>
        </w:rPr>
      </w:pPr>
    </w:p>
    <w:p w:rsidR="00015131" w:rsidRDefault="00015131" w:rsidP="002B607A">
      <w:pPr>
        <w:rPr>
          <w:sz w:val="22"/>
          <w:szCs w:val="28"/>
        </w:rPr>
      </w:pPr>
    </w:p>
    <w:p w:rsidR="000679FA" w:rsidRDefault="00FD772A" w:rsidP="000679FA">
      <w:pPr>
        <w:jc w:val="both"/>
        <w:rPr>
          <w:sz w:val="28"/>
          <w:szCs w:val="28"/>
        </w:rPr>
      </w:pPr>
      <w:r w:rsidRPr="00FD772A">
        <w:rPr>
          <w:sz w:val="28"/>
          <w:szCs w:val="28"/>
        </w:rPr>
        <w:t xml:space="preserve">Глава города Нефтеюганска   </w:t>
      </w:r>
      <w:r w:rsidR="000679FA">
        <w:rPr>
          <w:sz w:val="28"/>
          <w:szCs w:val="28"/>
        </w:rPr>
        <w:tab/>
      </w:r>
      <w:r w:rsidR="000679FA">
        <w:rPr>
          <w:sz w:val="28"/>
          <w:szCs w:val="28"/>
        </w:rPr>
        <w:tab/>
      </w:r>
      <w:r w:rsidR="000679FA">
        <w:rPr>
          <w:sz w:val="28"/>
          <w:szCs w:val="28"/>
        </w:rPr>
        <w:tab/>
      </w:r>
      <w:r w:rsidR="000679FA">
        <w:rPr>
          <w:sz w:val="28"/>
          <w:szCs w:val="28"/>
        </w:rPr>
        <w:tab/>
      </w:r>
      <w:r w:rsidR="00445661">
        <w:rPr>
          <w:sz w:val="28"/>
          <w:szCs w:val="28"/>
        </w:rPr>
        <w:t>С.Ю.Дегтярев</w:t>
      </w: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015131" w:rsidRDefault="00015131" w:rsidP="002B607A">
      <w:pPr>
        <w:rPr>
          <w:sz w:val="22"/>
          <w:szCs w:val="28"/>
        </w:rPr>
      </w:pPr>
    </w:p>
    <w:p w:rsidR="0060065D" w:rsidRDefault="0060065D" w:rsidP="00E8769F">
      <w:pPr>
        <w:ind w:left="6521"/>
        <w:rPr>
          <w:sz w:val="28"/>
          <w:szCs w:val="28"/>
        </w:rPr>
      </w:pPr>
    </w:p>
    <w:p w:rsidR="00093EDA" w:rsidRDefault="00093EDA" w:rsidP="00E8769F">
      <w:pPr>
        <w:ind w:left="6521"/>
        <w:rPr>
          <w:sz w:val="28"/>
          <w:szCs w:val="28"/>
        </w:rPr>
      </w:pPr>
    </w:p>
    <w:p w:rsidR="00093EDA" w:rsidRDefault="00093EDA" w:rsidP="00E8769F">
      <w:pPr>
        <w:ind w:left="6521"/>
        <w:rPr>
          <w:sz w:val="28"/>
          <w:szCs w:val="28"/>
        </w:rPr>
      </w:pPr>
    </w:p>
    <w:p w:rsidR="00093EDA" w:rsidRDefault="00093EDA" w:rsidP="00804B56">
      <w:pPr>
        <w:rPr>
          <w:sz w:val="28"/>
          <w:szCs w:val="28"/>
        </w:rPr>
      </w:pPr>
      <w:bookmarkStart w:id="0" w:name="_GoBack"/>
      <w:bookmarkEnd w:id="0"/>
    </w:p>
    <w:p w:rsidR="00093EDA" w:rsidRDefault="00093EDA" w:rsidP="00E8769F">
      <w:pPr>
        <w:ind w:left="6521"/>
        <w:rPr>
          <w:sz w:val="28"/>
          <w:szCs w:val="28"/>
        </w:rPr>
        <w:sectPr w:rsidR="00093EDA" w:rsidSect="00093EDA">
          <w:pgSz w:w="11906" w:h="16838" w:code="9"/>
          <w:pgMar w:top="1134" w:right="567" w:bottom="1134" w:left="1701" w:header="709" w:footer="709" w:gutter="0"/>
          <w:cols w:space="708"/>
          <w:docGrid w:linePitch="360"/>
        </w:sectPr>
      </w:pPr>
    </w:p>
    <w:p w:rsidR="00093EDA" w:rsidRDefault="00093EDA" w:rsidP="00093EDA">
      <w:pPr>
        <w:ind w:left="6521" w:firstLine="5245"/>
        <w:rPr>
          <w:sz w:val="28"/>
          <w:szCs w:val="28"/>
        </w:rPr>
      </w:pPr>
      <w:r>
        <w:rPr>
          <w:sz w:val="28"/>
          <w:szCs w:val="28"/>
        </w:rPr>
        <w:t>Приложение</w:t>
      </w:r>
    </w:p>
    <w:p w:rsidR="00E8769F" w:rsidRPr="00E8769F" w:rsidRDefault="00E8769F" w:rsidP="00093EDA">
      <w:pPr>
        <w:ind w:left="6521" w:firstLine="5245"/>
        <w:rPr>
          <w:sz w:val="28"/>
          <w:szCs w:val="28"/>
        </w:rPr>
      </w:pPr>
      <w:r w:rsidRPr="00E8769F">
        <w:rPr>
          <w:sz w:val="28"/>
          <w:szCs w:val="28"/>
        </w:rPr>
        <w:t xml:space="preserve">к постановлению </w:t>
      </w:r>
    </w:p>
    <w:p w:rsidR="00E8769F" w:rsidRPr="00E8769F" w:rsidRDefault="00E8769F" w:rsidP="00093EDA">
      <w:pPr>
        <w:ind w:left="6521" w:firstLine="5245"/>
        <w:rPr>
          <w:sz w:val="28"/>
          <w:szCs w:val="28"/>
        </w:rPr>
      </w:pPr>
      <w:r w:rsidRPr="00E8769F">
        <w:rPr>
          <w:sz w:val="28"/>
          <w:szCs w:val="28"/>
        </w:rPr>
        <w:t xml:space="preserve">администрации города </w:t>
      </w:r>
    </w:p>
    <w:p w:rsidR="00E8769F" w:rsidRPr="00E8769F" w:rsidRDefault="00E8769F" w:rsidP="00093EDA">
      <w:pPr>
        <w:ind w:left="6521" w:firstLine="5245"/>
        <w:rPr>
          <w:sz w:val="28"/>
          <w:szCs w:val="28"/>
        </w:rPr>
      </w:pPr>
      <w:r w:rsidRPr="00E8769F">
        <w:rPr>
          <w:sz w:val="28"/>
          <w:szCs w:val="28"/>
        </w:rPr>
        <w:t xml:space="preserve">от </w:t>
      </w:r>
      <w:r w:rsidR="00911907" w:rsidRPr="00911907">
        <w:rPr>
          <w:sz w:val="28"/>
          <w:szCs w:val="28"/>
        </w:rPr>
        <w:t>15.11.2018 № 591-п</w:t>
      </w:r>
    </w:p>
    <w:p w:rsidR="00E8769F" w:rsidRPr="00E8769F" w:rsidRDefault="00E8769F" w:rsidP="00E8769F">
      <w:pPr>
        <w:jc w:val="center"/>
        <w:rPr>
          <w:sz w:val="28"/>
          <w:szCs w:val="28"/>
        </w:rPr>
      </w:pPr>
    </w:p>
    <w:tbl>
      <w:tblPr>
        <w:tblStyle w:val="2f1"/>
        <w:tblW w:w="0" w:type="auto"/>
        <w:jc w:val="right"/>
        <w:tblLook w:val="04A0" w:firstRow="1" w:lastRow="0" w:firstColumn="1" w:lastColumn="0" w:noHBand="0" w:noVBand="1"/>
      </w:tblPr>
      <w:tblGrid>
        <w:gridCol w:w="4359"/>
      </w:tblGrid>
      <w:tr w:rsidR="00093EDA" w:rsidRPr="00093EDA" w:rsidTr="005A3A45">
        <w:trPr>
          <w:jc w:val="right"/>
        </w:trPr>
        <w:tc>
          <w:tcPr>
            <w:tcW w:w="4359" w:type="dxa"/>
            <w:tcBorders>
              <w:top w:val="nil"/>
              <w:left w:val="nil"/>
              <w:bottom w:val="nil"/>
              <w:right w:val="nil"/>
            </w:tcBorders>
          </w:tcPr>
          <w:p w:rsidR="00093EDA" w:rsidRPr="00093EDA" w:rsidRDefault="00093EDA" w:rsidP="00093EDA">
            <w:pPr>
              <w:outlineLvl w:val="1"/>
              <w:rPr>
                <w:sz w:val="28"/>
                <w:szCs w:val="28"/>
              </w:rPr>
            </w:pPr>
          </w:p>
        </w:tc>
      </w:tr>
    </w:tbl>
    <w:p w:rsidR="00093EDA" w:rsidRPr="00093EDA" w:rsidRDefault="00093EDA" w:rsidP="00093EDA">
      <w:pPr>
        <w:jc w:val="right"/>
        <w:rPr>
          <w:rFonts w:eastAsia="Calibri"/>
          <w:sz w:val="28"/>
          <w:szCs w:val="28"/>
        </w:rPr>
      </w:pPr>
      <w:r w:rsidRPr="00093EDA">
        <w:rPr>
          <w:rFonts w:eastAsia="Calibri"/>
          <w:sz w:val="28"/>
          <w:szCs w:val="28"/>
        </w:rPr>
        <w:t>Таблица 1</w:t>
      </w:r>
    </w:p>
    <w:p w:rsidR="00093EDA" w:rsidRPr="00093EDA" w:rsidRDefault="00093EDA" w:rsidP="00093EDA">
      <w:pPr>
        <w:jc w:val="right"/>
        <w:rPr>
          <w:rFonts w:eastAsia="Calibri"/>
          <w:sz w:val="28"/>
          <w:szCs w:val="28"/>
        </w:rPr>
      </w:pPr>
    </w:p>
    <w:p w:rsidR="00093EDA" w:rsidRPr="00093EDA" w:rsidRDefault="00093EDA" w:rsidP="00093EDA">
      <w:pPr>
        <w:widowControl w:val="0"/>
        <w:autoSpaceDE w:val="0"/>
        <w:autoSpaceDN w:val="0"/>
        <w:jc w:val="center"/>
        <w:rPr>
          <w:rFonts w:eastAsia="Calibri"/>
          <w:sz w:val="28"/>
          <w:szCs w:val="28"/>
        </w:rPr>
      </w:pPr>
      <w:r w:rsidRPr="00093EDA">
        <w:rPr>
          <w:rFonts w:eastAsia="Calibri"/>
          <w:sz w:val="28"/>
          <w:szCs w:val="28"/>
        </w:rPr>
        <w:t xml:space="preserve">Реестр документов, входящих в состав 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jc w:val="center"/>
        <w:rPr>
          <w:sz w:val="16"/>
          <w:szCs w:val="18"/>
        </w:rPr>
      </w:pPr>
    </w:p>
    <w:tbl>
      <w:tblPr>
        <w:tblStyle w:val="223"/>
        <w:tblW w:w="5000" w:type="pct"/>
        <w:jc w:val="center"/>
        <w:tblLayout w:type="fixed"/>
        <w:tblLook w:val="04A0" w:firstRow="1" w:lastRow="0" w:firstColumn="1" w:lastColumn="0" w:noHBand="0" w:noVBand="1"/>
      </w:tblPr>
      <w:tblGrid>
        <w:gridCol w:w="562"/>
        <w:gridCol w:w="1983"/>
        <w:gridCol w:w="1986"/>
        <w:gridCol w:w="2411"/>
        <w:gridCol w:w="1642"/>
        <w:gridCol w:w="3320"/>
        <w:gridCol w:w="2656"/>
      </w:tblGrid>
      <w:tr w:rsidR="00093EDA" w:rsidRPr="00093EDA" w:rsidTr="005A3A45">
        <w:trPr>
          <w:trHeight w:val="583"/>
          <w:jc w:val="center"/>
        </w:trPr>
        <w:tc>
          <w:tcPr>
            <w:tcW w:w="193" w:type="pct"/>
            <w:vAlign w:val="center"/>
          </w:tcPr>
          <w:p w:rsidR="00093EDA" w:rsidRPr="00093EDA" w:rsidRDefault="00093EDA" w:rsidP="00093EDA">
            <w:pPr>
              <w:spacing w:after="160"/>
              <w:jc w:val="center"/>
            </w:pPr>
            <w:r w:rsidRPr="00093EDA">
              <w:t>№ п/п</w:t>
            </w:r>
          </w:p>
        </w:tc>
        <w:tc>
          <w:tcPr>
            <w:tcW w:w="681" w:type="pct"/>
            <w:vAlign w:val="center"/>
          </w:tcPr>
          <w:p w:rsidR="00093EDA" w:rsidRPr="00093EDA" w:rsidRDefault="00093EDA" w:rsidP="00093EDA">
            <w:pPr>
              <w:spacing w:after="160"/>
              <w:jc w:val="center"/>
              <w:rPr>
                <w:vertAlign w:val="superscript"/>
              </w:rPr>
            </w:pPr>
            <w:r w:rsidRPr="00093EDA">
              <w:t>Тип документа</w:t>
            </w:r>
          </w:p>
        </w:tc>
        <w:tc>
          <w:tcPr>
            <w:tcW w:w="682" w:type="pct"/>
            <w:vAlign w:val="center"/>
          </w:tcPr>
          <w:p w:rsidR="00093EDA" w:rsidRPr="00093EDA" w:rsidRDefault="00093EDA" w:rsidP="00093EDA">
            <w:pPr>
              <w:spacing w:after="160"/>
              <w:jc w:val="center"/>
              <w:rPr>
                <w:vertAlign w:val="superscript"/>
              </w:rPr>
            </w:pPr>
            <w:r w:rsidRPr="00093EDA">
              <w:t>Вид документа</w:t>
            </w:r>
          </w:p>
        </w:tc>
        <w:tc>
          <w:tcPr>
            <w:tcW w:w="828" w:type="pct"/>
            <w:vAlign w:val="center"/>
          </w:tcPr>
          <w:p w:rsidR="00093EDA" w:rsidRPr="00093EDA" w:rsidRDefault="00093EDA" w:rsidP="00093EDA">
            <w:pPr>
              <w:spacing w:after="160"/>
              <w:jc w:val="center"/>
              <w:rPr>
                <w:vertAlign w:val="superscript"/>
              </w:rPr>
            </w:pPr>
            <w:r w:rsidRPr="00093EDA">
              <w:t>Наименование документа</w:t>
            </w:r>
          </w:p>
        </w:tc>
        <w:tc>
          <w:tcPr>
            <w:tcW w:w="564" w:type="pct"/>
            <w:vAlign w:val="center"/>
          </w:tcPr>
          <w:p w:rsidR="00093EDA" w:rsidRPr="00093EDA" w:rsidRDefault="00093EDA" w:rsidP="00093EDA">
            <w:pPr>
              <w:spacing w:after="160"/>
              <w:jc w:val="center"/>
              <w:rPr>
                <w:vertAlign w:val="superscript"/>
              </w:rPr>
            </w:pPr>
            <w:r w:rsidRPr="00093EDA">
              <w:t>Реквизиты</w:t>
            </w:r>
          </w:p>
        </w:tc>
        <w:tc>
          <w:tcPr>
            <w:tcW w:w="1140" w:type="pct"/>
            <w:vAlign w:val="center"/>
          </w:tcPr>
          <w:p w:rsidR="00093EDA" w:rsidRPr="00093EDA" w:rsidRDefault="00093EDA" w:rsidP="00093EDA">
            <w:pPr>
              <w:spacing w:after="160"/>
              <w:jc w:val="center"/>
              <w:rPr>
                <w:vertAlign w:val="superscript"/>
              </w:rPr>
            </w:pPr>
            <w:r w:rsidRPr="00093EDA">
              <w:t>Разработчик</w:t>
            </w:r>
          </w:p>
        </w:tc>
        <w:tc>
          <w:tcPr>
            <w:tcW w:w="912" w:type="pct"/>
            <w:vAlign w:val="center"/>
          </w:tcPr>
          <w:p w:rsidR="00093EDA" w:rsidRPr="00093EDA" w:rsidRDefault="00093EDA" w:rsidP="00093EDA">
            <w:pPr>
              <w:spacing w:after="160"/>
              <w:jc w:val="center"/>
              <w:rPr>
                <w:vertAlign w:val="superscript"/>
              </w:rPr>
            </w:pPr>
            <w:r w:rsidRPr="00093EDA">
              <w:t>Гиперссылка на текст документа</w:t>
            </w:r>
          </w:p>
        </w:tc>
      </w:tr>
      <w:tr w:rsidR="00093EDA" w:rsidRPr="00093EDA" w:rsidTr="005A3A45">
        <w:trPr>
          <w:jc w:val="center"/>
        </w:trPr>
        <w:tc>
          <w:tcPr>
            <w:tcW w:w="193" w:type="pct"/>
          </w:tcPr>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2</w:t>
            </w:r>
          </w:p>
        </w:tc>
        <w:tc>
          <w:tcPr>
            <w:tcW w:w="682" w:type="pct"/>
            <w:vAlign w:val="center"/>
          </w:tcPr>
          <w:p w:rsidR="00093EDA" w:rsidRPr="00093EDA" w:rsidRDefault="00093EDA" w:rsidP="00093EDA">
            <w:pPr>
              <w:spacing w:after="160"/>
              <w:jc w:val="center"/>
            </w:pPr>
            <w:r w:rsidRPr="00093EDA">
              <w:t>3</w:t>
            </w:r>
          </w:p>
        </w:tc>
        <w:tc>
          <w:tcPr>
            <w:tcW w:w="828" w:type="pct"/>
            <w:vAlign w:val="center"/>
          </w:tcPr>
          <w:p w:rsidR="00093EDA" w:rsidRPr="00093EDA" w:rsidRDefault="00093EDA" w:rsidP="00093EDA">
            <w:pPr>
              <w:spacing w:after="160"/>
              <w:jc w:val="center"/>
            </w:pPr>
            <w:r w:rsidRPr="00093EDA">
              <w:t>4</w:t>
            </w:r>
          </w:p>
        </w:tc>
        <w:tc>
          <w:tcPr>
            <w:tcW w:w="564" w:type="pct"/>
            <w:vAlign w:val="center"/>
          </w:tcPr>
          <w:p w:rsidR="00093EDA" w:rsidRPr="00093EDA" w:rsidRDefault="00093EDA" w:rsidP="00093EDA">
            <w:pPr>
              <w:spacing w:after="160"/>
              <w:jc w:val="center"/>
            </w:pPr>
            <w:r w:rsidRPr="00093EDA">
              <w:t>5</w:t>
            </w:r>
          </w:p>
        </w:tc>
        <w:tc>
          <w:tcPr>
            <w:tcW w:w="1140" w:type="pct"/>
            <w:vAlign w:val="center"/>
          </w:tcPr>
          <w:p w:rsidR="00093EDA" w:rsidRPr="00093EDA" w:rsidRDefault="00093EDA" w:rsidP="00093EDA">
            <w:pPr>
              <w:spacing w:after="160"/>
              <w:jc w:val="center"/>
            </w:pPr>
            <w:r w:rsidRPr="00093EDA">
              <w:t>6</w:t>
            </w:r>
          </w:p>
        </w:tc>
        <w:tc>
          <w:tcPr>
            <w:tcW w:w="912" w:type="pct"/>
            <w:vAlign w:val="center"/>
          </w:tcPr>
          <w:p w:rsidR="00093EDA" w:rsidRPr="00093EDA" w:rsidRDefault="00093EDA" w:rsidP="00093EDA">
            <w:pPr>
              <w:spacing w:after="160"/>
              <w:jc w:val="center"/>
            </w:pPr>
            <w:r w:rsidRPr="00093EDA">
              <w:t>7</w:t>
            </w:r>
          </w:p>
        </w:tc>
      </w:tr>
      <w:tr w:rsidR="00093EDA" w:rsidRPr="00093EDA" w:rsidTr="005A3A45">
        <w:trPr>
          <w:trHeight w:val="406"/>
          <w:jc w:val="center"/>
        </w:trPr>
        <w:tc>
          <w:tcPr>
            <w:tcW w:w="5000" w:type="pct"/>
            <w:gridSpan w:val="7"/>
            <w:vAlign w:val="center"/>
          </w:tcPr>
          <w:p w:rsidR="00093EDA" w:rsidRPr="00093EDA" w:rsidRDefault="00093EDA" w:rsidP="00093EDA">
            <w:pPr>
              <w:spacing w:after="160"/>
              <w:jc w:val="center"/>
            </w:pPr>
            <w:r w:rsidRPr="00093EDA">
              <w:t xml:space="preserve">Муниципальная программа </w:t>
            </w:r>
            <w:r w:rsidRPr="00093EDA">
              <w:rPr>
                <w:i/>
              </w:rPr>
              <w:t>«Управление муниципальными финансами города Нефтеюганска»</w:t>
            </w:r>
          </w:p>
        </w:tc>
      </w:tr>
      <w:tr w:rsidR="00093EDA" w:rsidRPr="00093EDA" w:rsidTr="005A3A45">
        <w:trPr>
          <w:jc w:val="center"/>
        </w:trPr>
        <w:tc>
          <w:tcPr>
            <w:tcW w:w="193" w:type="pct"/>
          </w:tcPr>
          <w:p w:rsidR="00093EDA" w:rsidRPr="00093EDA" w:rsidRDefault="00093EDA" w:rsidP="00093EDA">
            <w:pPr>
              <w:spacing w:after="160"/>
              <w:jc w:val="center"/>
            </w:pPr>
          </w:p>
          <w:p w:rsidR="00093EDA" w:rsidRPr="00093EDA" w:rsidRDefault="00093EDA" w:rsidP="00093EDA">
            <w:pPr>
              <w:spacing w:after="160"/>
              <w:jc w:val="center"/>
            </w:pPr>
            <w:r w:rsidRPr="00093EDA">
              <w:t>1.</w:t>
            </w:r>
          </w:p>
        </w:tc>
        <w:tc>
          <w:tcPr>
            <w:tcW w:w="681" w:type="pct"/>
            <w:vAlign w:val="center"/>
          </w:tcPr>
          <w:p w:rsidR="00093EDA" w:rsidRPr="00093EDA" w:rsidRDefault="00093EDA" w:rsidP="00093EDA">
            <w:pPr>
              <w:spacing w:after="160"/>
              <w:jc w:val="center"/>
            </w:pPr>
            <w:r w:rsidRPr="00093EDA">
              <w:t>Паспорт муниципальной программы</w:t>
            </w:r>
          </w:p>
        </w:tc>
        <w:tc>
          <w:tcPr>
            <w:tcW w:w="682" w:type="pct"/>
            <w:vAlign w:val="center"/>
          </w:tcPr>
          <w:p w:rsidR="00093EDA" w:rsidRPr="00093EDA" w:rsidRDefault="00093EDA" w:rsidP="00093EDA">
            <w:pPr>
              <w:spacing w:after="160"/>
              <w:jc w:val="center"/>
            </w:pPr>
            <w:r w:rsidRPr="00093EDA">
              <w:t>Постановление</w:t>
            </w:r>
          </w:p>
        </w:tc>
        <w:tc>
          <w:tcPr>
            <w:tcW w:w="828" w:type="pct"/>
            <w:vAlign w:val="center"/>
          </w:tcPr>
          <w:p w:rsidR="00093EDA" w:rsidRPr="00093EDA" w:rsidRDefault="00093EDA" w:rsidP="00093EDA">
            <w:pPr>
              <w:spacing w:after="160"/>
              <w:jc w:val="center"/>
            </w:pPr>
            <w:r w:rsidRPr="00093EDA">
              <w:t>Управление муниципальными финансами города Нефтеюганска</w:t>
            </w:r>
          </w:p>
        </w:tc>
        <w:tc>
          <w:tcPr>
            <w:tcW w:w="564" w:type="pct"/>
            <w:vAlign w:val="center"/>
          </w:tcPr>
          <w:p w:rsidR="00093EDA" w:rsidRPr="00093EDA" w:rsidRDefault="00093EDA" w:rsidP="00093EDA">
            <w:pPr>
              <w:spacing w:after="160"/>
              <w:jc w:val="center"/>
            </w:pPr>
            <w:r w:rsidRPr="00093EDA">
              <w:t>от 15.11.2018 № 591-п</w:t>
            </w:r>
          </w:p>
        </w:tc>
        <w:tc>
          <w:tcPr>
            <w:tcW w:w="1140" w:type="pct"/>
            <w:vAlign w:val="center"/>
          </w:tcPr>
          <w:p w:rsidR="00093EDA" w:rsidRPr="00093EDA" w:rsidRDefault="00093EDA" w:rsidP="00093EDA">
            <w:pPr>
              <w:spacing w:after="160"/>
              <w:jc w:val="center"/>
            </w:pPr>
            <w:r w:rsidRPr="00093EDA">
              <w:t>Департамент финансов администрации города Нефтеюганска</w:t>
            </w:r>
          </w:p>
        </w:tc>
        <w:tc>
          <w:tcPr>
            <w:tcW w:w="912" w:type="pct"/>
            <w:vAlign w:val="center"/>
          </w:tcPr>
          <w:p w:rsidR="00093EDA" w:rsidRPr="00093EDA" w:rsidRDefault="00093EDA" w:rsidP="00093EDA">
            <w:pPr>
              <w:spacing w:after="160"/>
              <w:jc w:val="center"/>
            </w:pPr>
            <w:r w:rsidRPr="00093EDA">
              <w:t>http://www.admugansk.ru/read/51556</w:t>
            </w:r>
          </w:p>
        </w:tc>
      </w:tr>
    </w:tbl>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pPr>
    </w:p>
    <w:p w:rsidR="00093EDA" w:rsidRPr="00093EDA" w:rsidRDefault="00093EDA" w:rsidP="00093EDA">
      <w:pPr>
        <w:widowControl w:val="0"/>
        <w:autoSpaceDE w:val="0"/>
        <w:autoSpaceDN w:val="0"/>
        <w:outlineLvl w:val="1"/>
        <w:rPr>
          <w:sz w:val="28"/>
          <w:szCs w:val="28"/>
        </w:rPr>
        <w:sectPr w:rsidR="00093EDA" w:rsidRPr="00093EDA" w:rsidSect="00093EDA">
          <w:pgSz w:w="16838" w:h="11906" w:orient="landscape" w:code="9"/>
          <w:pgMar w:top="1701" w:right="1134" w:bottom="567" w:left="1134" w:header="709" w:footer="709" w:gutter="0"/>
          <w:cols w:space="708"/>
          <w:docGrid w:linePitch="360"/>
        </w:sectPr>
      </w:pPr>
    </w:p>
    <w:p w:rsidR="00093EDA" w:rsidRPr="00093EDA" w:rsidRDefault="00093EDA" w:rsidP="00093EDA">
      <w:pPr>
        <w:widowControl w:val="0"/>
        <w:tabs>
          <w:tab w:val="center" w:pos="4819"/>
          <w:tab w:val="left" w:pos="8685"/>
          <w:tab w:val="right" w:pos="9638"/>
        </w:tabs>
        <w:autoSpaceDE w:val="0"/>
        <w:autoSpaceDN w:val="0"/>
        <w:jc w:val="center"/>
        <w:outlineLvl w:val="1"/>
        <w:rPr>
          <w:sz w:val="28"/>
          <w:szCs w:val="28"/>
        </w:rPr>
      </w:pPr>
      <w:r w:rsidRPr="00093EDA">
        <w:rPr>
          <w:sz w:val="28"/>
          <w:szCs w:val="28"/>
        </w:rPr>
        <w:t>ПАСПОРТ</w:t>
      </w:r>
    </w:p>
    <w:p w:rsidR="00093EDA" w:rsidRPr="00093EDA" w:rsidRDefault="00093EDA" w:rsidP="00093EDA">
      <w:pPr>
        <w:widowControl w:val="0"/>
        <w:autoSpaceDE w:val="0"/>
        <w:autoSpaceDN w:val="0"/>
        <w:jc w:val="center"/>
        <w:rPr>
          <w:sz w:val="28"/>
          <w:szCs w:val="28"/>
        </w:rPr>
      </w:pPr>
      <w:r w:rsidRPr="00093EDA">
        <w:rPr>
          <w:sz w:val="28"/>
          <w:szCs w:val="28"/>
        </w:rPr>
        <w:t xml:space="preserve">муниципальной программы </w:t>
      </w:r>
    </w:p>
    <w:p w:rsidR="00093EDA" w:rsidRPr="00093EDA" w:rsidRDefault="00093EDA" w:rsidP="00093EDA">
      <w:pPr>
        <w:widowControl w:val="0"/>
        <w:autoSpaceDE w:val="0"/>
        <w:autoSpaceDN w:val="0"/>
        <w:jc w:val="center"/>
        <w:rPr>
          <w:sz w:val="28"/>
          <w:szCs w:val="28"/>
        </w:rPr>
      </w:pPr>
      <w:r w:rsidRPr="00093EDA">
        <w:rPr>
          <w:sz w:val="28"/>
          <w:szCs w:val="28"/>
        </w:rPr>
        <w:t>«Управление муниципальными финансами города Нефтеюганска»</w:t>
      </w:r>
    </w:p>
    <w:p w:rsidR="00093EDA" w:rsidRPr="00093EDA" w:rsidRDefault="00093EDA" w:rsidP="00093EDA">
      <w:pPr>
        <w:widowControl w:val="0"/>
        <w:autoSpaceDE w:val="0"/>
        <w:autoSpaceDN w:val="0"/>
        <w:jc w:val="center"/>
        <w:rPr>
          <w:sz w:val="28"/>
          <w:szCs w:val="28"/>
        </w:rPr>
      </w:pPr>
      <w:r w:rsidRPr="00093EDA">
        <w:rPr>
          <w:sz w:val="28"/>
          <w:szCs w:val="28"/>
        </w:rPr>
        <w:t>(далее – муниципальная программа)</w:t>
      </w:r>
    </w:p>
    <w:p w:rsidR="00093EDA" w:rsidRPr="00093EDA" w:rsidRDefault="00093EDA" w:rsidP="00093EDA">
      <w:pPr>
        <w:widowControl w:val="0"/>
        <w:autoSpaceDE w:val="0"/>
        <w:autoSpaceDN w:val="0"/>
        <w:jc w:val="center"/>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2</w:t>
      </w:r>
    </w:p>
    <w:p w:rsidR="00093EDA" w:rsidRPr="00093EDA" w:rsidRDefault="00093EDA" w:rsidP="00093EDA">
      <w:pPr>
        <w:widowControl w:val="0"/>
        <w:autoSpaceDE w:val="0"/>
        <w:autoSpaceDN w:val="0"/>
        <w:rPr>
          <w:sz w:val="28"/>
          <w:szCs w:val="28"/>
        </w:rPr>
      </w:pPr>
    </w:p>
    <w:p w:rsidR="00093EDA" w:rsidRPr="00093EDA" w:rsidRDefault="00093EDA" w:rsidP="00093EDA">
      <w:pPr>
        <w:spacing w:line="360" w:lineRule="auto"/>
        <w:jc w:val="center"/>
        <w:rPr>
          <w:rFonts w:eastAsiaTheme="minorEastAsia"/>
          <w:sz w:val="28"/>
          <w:szCs w:val="28"/>
        </w:rPr>
      </w:pPr>
      <w:r w:rsidRPr="00093EDA">
        <w:rPr>
          <w:rFonts w:eastAsiaTheme="minorEastAsia"/>
          <w:sz w:val="28"/>
          <w:szCs w:val="28"/>
        </w:rPr>
        <w:t>Основные положения</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98"/>
        <w:gridCol w:w="5641"/>
      </w:tblGrid>
      <w:tr w:rsidR="00093EDA" w:rsidRPr="00093EDA" w:rsidTr="005A3A45">
        <w:trPr>
          <w:trHeight w:val="574"/>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Куратор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 xml:space="preserve">Халезова Наталья Сергеевна – заместитель главы города </w:t>
            </w:r>
          </w:p>
        </w:tc>
      </w:tr>
      <w:tr w:rsidR="00093EDA" w:rsidRPr="00093EDA" w:rsidTr="005A3A45">
        <w:trPr>
          <w:trHeight w:val="850"/>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Ответственный исполнитель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Департамент финансов администрации города Нефтеюганска (далее-департамент финансов)</w:t>
            </w:r>
          </w:p>
          <w:p w:rsidR="00093EDA" w:rsidRPr="00093EDA" w:rsidRDefault="00093EDA" w:rsidP="00093EDA">
            <w:pPr>
              <w:jc w:val="both"/>
              <w:rPr>
                <w:rFonts w:eastAsiaTheme="minorEastAsia"/>
                <w:sz w:val="28"/>
                <w:szCs w:val="28"/>
              </w:rPr>
            </w:pPr>
            <w:r w:rsidRPr="00093EDA">
              <w:rPr>
                <w:rFonts w:eastAsiaTheme="minorEastAsia"/>
                <w:sz w:val="28"/>
                <w:szCs w:val="28"/>
              </w:rPr>
              <w:t>Шагиева Зульфия Шайхрахмановна</w:t>
            </w:r>
          </w:p>
        </w:tc>
      </w:tr>
      <w:tr w:rsidR="00093EDA" w:rsidRPr="00093EDA" w:rsidTr="005A3A45">
        <w:trPr>
          <w:trHeight w:val="828"/>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Период реализации муниципальной программы</w:t>
            </w:r>
          </w:p>
        </w:tc>
        <w:tc>
          <w:tcPr>
            <w:tcW w:w="5641" w:type="dxa"/>
          </w:tcPr>
          <w:p w:rsidR="00093EDA" w:rsidRPr="00093EDA" w:rsidRDefault="00093EDA" w:rsidP="00093EDA">
            <w:pPr>
              <w:jc w:val="both"/>
              <w:rPr>
                <w:rFonts w:eastAsiaTheme="minorEastAsia"/>
                <w:sz w:val="28"/>
                <w:szCs w:val="28"/>
              </w:rPr>
            </w:pPr>
            <w:r w:rsidRPr="00093EDA">
              <w:rPr>
                <w:rFonts w:eastAsiaTheme="minorEastAsia"/>
                <w:sz w:val="28"/>
                <w:szCs w:val="28"/>
              </w:rPr>
              <w:t>2024-2030 годы</w:t>
            </w:r>
          </w:p>
        </w:tc>
      </w:tr>
      <w:tr w:rsidR="00093EDA" w:rsidRPr="00093EDA" w:rsidTr="005A3A45">
        <w:trPr>
          <w:trHeight w:val="34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Цели муниципальной программы</w:t>
            </w:r>
          </w:p>
        </w:tc>
        <w:tc>
          <w:tcPr>
            <w:tcW w:w="5641" w:type="dxa"/>
          </w:tcPr>
          <w:p w:rsidR="00093EDA" w:rsidRPr="00093EDA" w:rsidRDefault="00093EDA" w:rsidP="00093EDA">
            <w:pPr>
              <w:rPr>
                <w:rFonts w:eastAsiaTheme="minorEastAsia"/>
                <w:sz w:val="28"/>
                <w:szCs w:val="28"/>
              </w:rPr>
            </w:pPr>
            <w:r w:rsidRPr="00093EDA">
              <w:rPr>
                <w:rFonts w:eastAsiaTheme="minorEastAsia"/>
                <w:sz w:val="28"/>
                <w:szCs w:val="28"/>
              </w:rPr>
              <w:t>Повышение качества управления муниципальными финансами города Нефтеюганска</w:t>
            </w:r>
          </w:p>
        </w:tc>
      </w:tr>
      <w:tr w:rsidR="00093EDA" w:rsidRPr="00093EDA" w:rsidTr="005A3A45">
        <w:trPr>
          <w:trHeight w:val="1881"/>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Направления (подпрограммы) муниципальной программы</w:t>
            </w:r>
          </w:p>
        </w:tc>
        <w:tc>
          <w:tcPr>
            <w:tcW w:w="5641" w:type="dxa"/>
            <w:vAlign w:val="center"/>
          </w:tcPr>
          <w:p w:rsidR="00093EDA" w:rsidRPr="00093EDA" w:rsidRDefault="00093EDA" w:rsidP="00093EDA">
            <w:pPr>
              <w:jc w:val="center"/>
              <w:rPr>
                <w:rFonts w:eastAsiaTheme="minorEastAsia"/>
                <w:sz w:val="28"/>
                <w:szCs w:val="28"/>
                <w:lang w:val="en-US"/>
              </w:rPr>
            </w:pPr>
            <w:r w:rsidRPr="00093EDA">
              <w:rPr>
                <w:rFonts w:eastAsiaTheme="minorEastAsia"/>
                <w:sz w:val="28"/>
                <w:szCs w:val="28"/>
                <w:lang w:val="en-US"/>
              </w:rPr>
              <w:t>-</w:t>
            </w:r>
          </w:p>
          <w:p w:rsidR="00093EDA" w:rsidRPr="00093EDA" w:rsidRDefault="00093EDA" w:rsidP="00093EDA">
            <w:pPr>
              <w:jc w:val="center"/>
              <w:rPr>
                <w:rFonts w:eastAsiaTheme="minorEastAsia"/>
                <w:sz w:val="28"/>
                <w:szCs w:val="28"/>
                <w:lang w:val="en-US"/>
              </w:rPr>
            </w:pPr>
          </w:p>
        </w:tc>
      </w:tr>
      <w:tr w:rsidR="00093EDA" w:rsidRPr="00093EDA" w:rsidTr="005A3A45">
        <w:trPr>
          <w:trHeight w:val="726"/>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Объемы финансового обеспечения за весь период реализации</w:t>
            </w:r>
          </w:p>
        </w:tc>
        <w:tc>
          <w:tcPr>
            <w:tcW w:w="5641" w:type="dxa"/>
          </w:tcPr>
          <w:p w:rsidR="00093EDA" w:rsidRPr="00093EDA" w:rsidRDefault="008272CB" w:rsidP="00093EDA">
            <w:pPr>
              <w:rPr>
                <w:rFonts w:eastAsiaTheme="minorEastAsia"/>
                <w:sz w:val="28"/>
                <w:szCs w:val="28"/>
              </w:rPr>
            </w:pPr>
            <w:r>
              <w:rPr>
                <w:rFonts w:eastAsiaTheme="minorEastAsia"/>
                <w:sz w:val="28"/>
                <w:szCs w:val="28"/>
              </w:rPr>
              <w:t>675 633,559</w:t>
            </w:r>
            <w:r w:rsidR="0062596B" w:rsidRPr="0062596B">
              <w:rPr>
                <w:rFonts w:eastAsiaTheme="minorEastAsia"/>
                <w:sz w:val="28"/>
                <w:szCs w:val="28"/>
              </w:rPr>
              <w:t xml:space="preserve"> тыс. рублей</w:t>
            </w:r>
          </w:p>
        </w:tc>
      </w:tr>
      <w:tr w:rsidR="00093EDA" w:rsidRPr="00093EDA" w:rsidTr="005A3A45">
        <w:trPr>
          <w:trHeight w:val="1135"/>
        </w:trPr>
        <w:tc>
          <w:tcPr>
            <w:tcW w:w="3998" w:type="dxa"/>
            <w:vAlign w:val="center"/>
          </w:tcPr>
          <w:p w:rsidR="00093EDA" w:rsidRPr="00093EDA" w:rsidRDefault="00093EDA" w:rsidP="00093EDA">
            <w:pPr>
              <w:rPr>
                <w:rFonts w:eastAsiaTheme="minorEastAsia"/>
                <w:sz w:val="28"/>
                <w:szCs w:val="28"/>
              </w:rPr>
            </w:pPr>
            <w:r w:rsidRPr="00093EDA">
              <w:rPr>
                <w:rFonts w:eastAsiaTheme="minorEastAsia"/>
                <w:sz w:val="28"/>
                <w:szCs w:val="28"/>
              </w:rPr>
              <w:t>Связь с национальными целями развития Российской Федерации/ государственной программой Российской Федерации / государственной программой Ханты-Мансийского автономного округа - Югры</w:t>
            </w:r>
          </w:p>
        </w:tc>
        <w:tc>
          <w:tcPr>
            <w:tcW w:w="5641" w:type="dxa"/>
            <w:vAlign w:val="center"/>
          </w:tcPr>
          <w:p w:rsidR="00093EDA" w:rsidRPr="00093EDA" w:rsidRDefault="00093EDA" w:rsidP="00093EDA">
            <w:pPr>
              <w:jc w:val="center"/>
              <w:rPr>
                <w:rFonts w:eastAsiaTheme="minorEastAsia"/>
                <w:sz w:val="28"/>
                <w:szCs w:val="28"/>
              </w:rPr>
            </w:pPr>
            <w:r w:rsidRPr="00093EDA">
              <w:rPr>
                <w:rFonts w:eastAsiaTheme="minorEastAsia"/>
                <w:sz w:val="28"/>
                <w:szCs w:val="28"/>
              </w:rPr>
              <w:t>-</w:t>
            </w:r>
          </w:p>
        </w:tc>
      </w:tr>
    </w:tbl>
    <w:p w:rsidR="00093EDA" w:rsidRPr="00093EDA" w:rsidRDefault="00093EDA" w:rsidP="00093EDA">
      <w:pPr>
        <w:widowControl w:val="0"/>
        <w:autoSpaceDE w:val="0"/>
        <w:autoSpaceDN w:val="0"/>
        <w:adjustRightInd w:val="0"/>
        <w:ind w:firstLine="708"/>
        <w:jc w:val="both"/>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Default="00093EDA" w:rsidP="00093EDA">
      <w:pPr>
        <w:autoSpaceDE w:val="0"/>
        <w:autoSpaceDN w:val="0"/>
        <w:adjustRightInd w:val="0"/>
        <w:ind w:left="4956"/>
        <w:jc w:val="right"/>
        <w:outlineLvl w:val="1"/>
        <w:rPr>
          <w:sz w:val="28"/>
          <w:szCs w:val="28"/>
        </w:rPr>
      </w:pPr>
    </w:p>
    <w:p w:rsidR="00093EDA" w:rsidRPr="00093EDA" w:rsidRDefault="00093EDA" w:rsidP="00093EDA">
      <w:pPr>
        <w:autoSpaceDE w:val="0"/>
        <w:autoSpaceDN w:val="0"/>
        <w:adjustRightInd w:val="0"/>
        <w:ind w:left="4956"/>
        <w:jc w:val="right"/>
        <w:outlineLvl w:val="1"/>
        <w:rPr>
          <w:sz w:val="28"/>
          <w:szCs w:val="28"/>
        </w:rPr>
      </w:pPr>
    </w:p>
    <w:p w:rsidR="00093EDA" w:rsidRPr="00093EDA" w:rsidRDefault="00093EDA" w:rsidP="00093EDA">
      <w:pPr>
        <w:widowControl w:val="0"/>
        <w:autoSpaceDE w:val="0"/>
        <w:autoSpaceDN w:val="0"/>
        <w:ind w:firstLine="709"/>
        <w:jc w:val="center"/>
        <w:rPr>
          <w:sz w:val="28"/>
          <w:szCs w:val="28"/>
        </w:rPr>
      </w:pPr>
      <w:r w:rsidRPr="00093EDA">
        <w:rPr>
          <w:sz w:val="28"/>
          <w:szCs w:val="28"/>
        </w:rPr>
        <w:br w:type="page"/>
      </w:r>
    </w:p>
    <w:p w:rsidR="00093EDA" w:rsidRPr="00093EDA" w:rsidRDefault="00093EDA" w:rsidP="00093EDA">
      <w:pPr>
        <w:autoSpaceDE w:val="0"/>
        <w:autoSpaceDN w:val="0"/>
        <w:adjustRightInd w:val="0"/>
        <w:jc w:val="right"/>
        <w:outlineLvl w:val="1"/>
        <w:rPr>
          <w:color w:val="000000"/>
          <w:sz w:val="28"/>
          <w:szCs w:val="28"/>
        </w:rPr>
        <w:sectPr w:rsidR="00093EDA" w:rsidRPr="00093EDA" w:rsidSect="00093EDA">
          <w:pgSz w:w="11906" w:h="16838" w:code="9"/>
          <w:pgMar w:top="1134" w:right="567" w:bottom="1134" w:left="1701" w:header="709" w:footer="709" w:gutter="0"/>
          <w:cols w:space="708"/>
          <w:docGrid w:linePitch="360"/>
        </w:sectPr>
      </w:pPr>
    </w:p>
    <w:p w:rsidR="00093EDA" w:rsidRPr="00093EDA" w:rsidRDefault="00093EDA" w:rsidP="00093EDA">
      <w:pPr>
        <w:widowControl w:val="0"/>
        <w:autoSpaceDE w:val="0"/>
        <w:autoSpaceDN w:val="0"/>
        <w:adjustRightInd w:val="0"/>
        <w:jc w:val="right"/>
        <w:rPr>
          <w:bCs/>
          <w:sz w:val="28"/>
          <w:szCs w:val="28"/>
        </w:rPr>
      </w:pPr>
      <w:r w:rsidRPr="00093EDA">
        <w:rPr>
          <w:bCs/>
          <w:sz w:val="28"/>
          <w:szCs w:val="28"/>
        </w:rPr>
        <w:t>Таблица 3</w:t>
      </w:r>
    </w:p>
    <w:p w:rsidR="00093EDA" w:rsidRPr="00093EDA" w:rsidRDefault="00093EDA" w:rsidP="00093EDA">
      <w:pPr>
        <w:widowControl w:val="0"/>
        <w:autoSpaceDE w:val="0"/>
        <w:autoSpaceDN w:val="0"/>
        <w:adjustRightInd w:val="0"/>
        <w:jc w:val="center"/>
        <w:rPr>
          <w:bCs/>
          <w:sz w:val="28"/>
          <w:szCs w:val="28"/>
        </w:rPr>
      </w:pPr>
    </w:p>
    <w:p w:rsidR="00093EDA" w:rsidRPr="00093EDA" w:rsidRDefault="00093EDA" w:rsidP="00093EDA">
      <w:pPr>
        <w:widowControl w:val="0"/>
        <w:autoSpaceDE w:val="0"/>
        <w:autoSpaceDN w:val="0"/>
        <w:adjustRightInd w:val="0"/>
        <w:jc w:val="center"/>
        <w:rPr>
          <w:bCs/>
          <w:sz w:val="28"/>
          <w:szCs w:val="28"/>
        </w:rPr>
      </w:pPr>
      <w:r w:rsidRPr="00093EDA">
        <w:rPr>
          <w:bCs/>
          <w:sz w:val="28"/>
          <w:szCs w:val="28"/>
        </w:rPr>
        <w:t>Показатели муниципальной программы</w:t>
      </w:r>
    </w:p>
    <w:tbl>
      <w:tblPr>
        <w:tblpPr w:leftFromText="180" w:rightFromText="180" w:vertAnchor="text" w:horzAnchor="margin" w:tblpXSpec="center" w:tblpY="140"/>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1988"/>
        <w:gridCol w:w="1276"/>
        <w:gridCol w:w="1417"/>
        <w:gridCol w:w="993"/>
        <w:gridCol w:w="992"/>
        <w:gridCol w:w="709"/>
        <w:gridCol w:w="708"/>
        <w:gridCol w:w="709"/>
        <w:gridCol w:w="709"/>
        <w:gridCol w:w="709"/>
        <w:gridCol w:w="1275"/>
        <w:gridCol w:w="1560"/>
        <w:gridCol w:w="992"/>
        <w:gridCol w:w="1276"/>
      </w:tblGrid>
      <w:tr w:rsidR="00093EDA" w:rsidRPr="00093EDA" w:rsidTr="005A3A45">
        <w:trPr>
          <w:trHeight w:val="986"/>
        </w:trPr>
        <w:tc>
          <w:tcPr>
            <w:tcW w:w="530"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 п/п</w:t>
            </w:r>
          </w:p>
        </w:tc>
        <w:tc>
          <w:tcPr>
            <w:tcW w:w="1988"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Наименование показателя</w:t>
            </w:r>
          </w:p>
        </w:tc>
        <w:tc>
          <w:tcPr>
            <w:tcW w:w="1276" w:type="dxa"/>
            <w:vMerge w:val="restart"/>
            <w:vAlign w:val="center"/>
          </w:tcPr>
          <w:p w:rsidR="00093EDA" w:rsidRPr="00093EDA" w:rsidRDefault="00093EDA" w:rsidP="00093EDA">
            <w:pPr>
              <w:jc w:val="center"/>
              <w:rPr>
                <w:rFonts w:eastAsiaTheme="minorEastAsia"/>
                <w:color w:val="000000"/>
                <w:sz w:val="20"/>
                <w:szCs w:val="20"/>
              </w:rPr>
            </w:pPr>
            <w:r w:rsidRPr="00093EDA">
              <w:rPr>
                <w:rFonts w:eastAsiaTheme="minorEastAsia"/>
                <w:color w:val="000000"/>
                <w:sz w:val="20"/>
                <w:szCs w:val="20"/>
              </w:rPr>
              <w:t>Уровень показателя</w:t>
            </w:r>
          </w:p>
        </w:tc>
        <w:tc>
          <w:tcPr>
            <w:tcW w:w="1417"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color w:val="000000"/>
                <w:sz w:val="20"/>
                <w:szCs w:val="20"/>
              </w:rPr>
              <w:t>Признак возрастания/ убывания</w:t>
            </w:r>
          </w:p>
        </w:tc>
        <w:tc>
          <w:tcPr>
            <w:tcW w:w="993" w:type="dxa"/>
            <w:vMerge w:val="restart"/>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Единица измерения (по ОКЕИ)</w:t>
            </w:r>
          </w:p>
        </w:tc>
        <w:tc>
          <w:tcPr>
            <w:tcW w:w="1701" w:type="dxa"/>
            <w:gridSpan w:val="2"/>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Базовое значение</w:t>
            </w:r>
          </w:p>
        </w:tc>
        <w:tc>
          <w:tcPr>
            <w:tcW w:w="2835" w:type="dxa"/>
            <w:gridSpan w:val="4"/>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 показателя по годам</w:t>
            </w:r>
          </w:p>
        </w:tc>
        <w:tc>
          <w:tcPr>
            <w:tcW w:w="1275" w:type="dxa"/>
            <w:vMerge w:val="restart"/>
            <w:tcBorders>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Документ</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Ответственный за достижение показателя</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Связь с показателями национальных целей</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Информационная система</w:t>
            </w:r>
          </w:p>
        </w:tc>
      </w:tr>
      <w:tr w:rsidR="00093EDA" w:rsidRPr="00093EDA" w:rsidTr="005A3A45">
        <w:trPr>
          <w:cantSplit/>
          <w:trHeight w:val="1131"/>
        </w:trPr>
        <w:tc>
          <w:tcPr>
            <w:tcW w:w="530" w:type="dxa"/>
            <w:vMerge/>
          </w:tcPr>
          <w:p w:rsidR="00093EDA" w:rsidRPr="00093EDA" w:rsidRDefault="00093EDA" w:rsidP="00093EDA">
            <w:pPr>
              <w:jc w:val="center"/>
              <w:rPr>
                <w:rFonts w:eastAsiaTheme="minorEastAsia"/>
                <w:sz w:val="20"/>
                <w:szCs w:val="20"/>
              </w:rPr>
            </w:pPr>
          </w:p>
        </w:tc>
        <w:tc>
          <w:tcPr>
            <w:tcW w:w="1988" w:type="dxa"/>
            <w:vMerge/>
          </w:tcPr>
          <w:p w:rsidR="00093EDA" w:rsidRPr="00093EDA" w:rsidRDefault="00093EDA" w:rsidP="00093EDA">
            <w:pPr>
              <w:jc w:val="center"/>
              <w:rPr>
                <w:rFonts w:eastAsiaTheme="minorEastAsia"/>
                <w:sz w:val="20"/>
                <w:szCs w:val="20"/>
              </w:rPr>
            </w:pPr>
          </w:p>
        </w:tc>
        <w:tc>
          <w:tcPr>
            <w:tcW w:w="1276" w:type="dxa"/>
            <w:vMerge/>
          </w:tcPr>
          <w:p w:rsidR="00093EDA" w:rsidRPr="00093EDA" w:rsidRDefault="00093EDA" w:rsidP="00093EDA">
            <w:pPr>
              <w:jc w:val="center"/>
              <w:rPr>
                <w:rFonts w:eastAsiaTheme="minorEastAsia"/>
                <w:sz w:val="20"/>
                <w:szCs w:val="20"/>
              </w:rPr>
            </w:pPr>
          </w:p>
        </w:tc>
        <w:tc>
          <w:tcPr>
            <w:tcW w:w="1417" w:type="dxa"/>
            <w:vMerge/>
          </w:tcPr>
          <w:p w:rsidR="00093EDA" w:rsidRPr="00093EDA" w:rsidRDefault="00093EDA" w:rsidP="00093EDA">
            <w:pPr>
              <w:jc w:val="center"/>
              <w:rPr>
                <w:rFonts w:eastAsiaTheme="minorEastAsia"/>
                <w:sz w:val="20"/>
                <w:szCs w:val="20"/>
              </w:rPr>
            </w:pPr>
          </w:p>
        </w:tc>
        <w:tc>
          <w:tcPr>
            <w:tcW w:w="993" w:type="dxa"/>
            <w:vMerge/>
          </w:tcPr>
          <w:p w:rsidR="00093EDA" w:rsidRPr="00093EDA" w:rsidRDefault="00093EDA" w:rsidP="00093EDA">
            <w:pPr>
              <w:jc w:val="center"/>
              <w:rPr>
                <w:rFonts w:eastAsiaTheme="minorEastAsia"/>
                <w:sz w:val="20"/>
                <w:szCs w:val="20"/>
              </w:rPr>
            </w:pP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значение</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год</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2024</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2025</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2026</w:t>
            </w:r>
          </w:p>
        </w:tc>
        <w:tc>
          <w:tcPr>
            <w:tcW w:w="709"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2027-2030</w:t>
            </w:r>
          </w:p>
        </w:tc>
        <w:tc>
          <w:tcPr>
            <w:tcW w:w="1275" w:type="dxa"/>
            <w:vMerge/>
            <w:tcBorders>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1560" w:type="dxa"/>
            <w:vMerge/>
            <w:tcBorders>
              <w:top w:val="single" w:sz="4" w:space="0" w:color="auto"/>
              <w:left w:val="single" w:sz="4" w:space="0" w:color="auto"/>
              <w:bottom w:val="single" w:sz="4" w:space="0" w:color="auto"/>
              <w:right w:val="single" w:sz="4" w:space="0" w:color="auto"/>
            </w:tcBorders>
            <w:textDirection w:val="btLr"/>
            <w:vAlign w:val="center"/>
          </w:tcPr>
          <w:p w:rsidR="00093EDA" w:rsidRPr="00093EDA" w:rsidRDefault="00093EDA" w:rsidP="00093EDA">
            <w:pPr>
              <w:jc w:val="center"/>
              <w:rPr>
                <w:rFonts w:eastAsiaTheme="minorEastAsia"/>
                <w:sz w:val="20"/>
                <w:szCs w:val="20"/>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c>
          <w:tcPr>
            <w:tcW w:w="1276" w:type="dxa"/>
            <w:vMerge/>
            <w:tcBorders>
              <w:top w:val="single" w:sz="4" w:space="0" w:color="auto"/>
              <w:left w:val="single" w:sz="4" w:space="0" w:color="auto"/>
              <w:bottom w:val="single" w:sz="4" w:space="0" w:color="auto"/>
              <w:right w:val="single" w:sz="4" w:space="0" w:color="auto"/>
            </w:tcBorders>
            <w:shd w:val="clear" w:color="auto" w:fill="FFFFFF" w:themeFill="background1"/>
          </w:tcPr>
          <w:p w:rsidR="00093EDA" w:rsidRPr="00093EDA" w:rsidRDefault="00093EDA" w:rsidP="00093EDA">
            <w:pPr>
              <w:jc w:val="center"/>
              <w:rPr>
                <w:rFonts w:eastAsiaTheme="minorEastAsia"/>
                <w:sz w:val="20"/>
                <w:szCs w:val="20"/>
              </w:rPr>
            </w:pPr>
          </w:p>
        </w:tc>
      </w:tr>
      <w:tr w:rsidR="00093EDA" w:rsidRPr="00093EDA" w:rsidTr="005A3A45">
        <w:trPr>
          <w:trHeight w:val="331"/>
        </w:trPr>
        <w:tc>
          <w:tcPr>
            <w:tcW w:w="530"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ind w:right="-21"/>
              <w:contextualSpacing/>
              <w:jc w:val="center"/>
              <w:rPr>
                <w:rFonts w:eastAsiaTheme="minorEastAsia"/>
                <w:sz w:val="20"/>
                <w:szCs w:val="20"/>
              </w:rPr>
            </w:pPr>
            <w:r w:rsidRPr="00093EDA">
              <w:rPr>
                <w:rFonts w:eastAsiaTheme="minorEastAsia"/>
                <w:sz w:val="20"/>
                <w:szCs w:val="20"/>
              </w:rPr>
              <w:t>2</w:t>
            </w:r>
          </w:p>
        </w:tc>
        <w:tc>
          <w:tcPr>
            <w:tcW w:w="1276"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3</w:t>
            </w:r>
          </w:p>
        </w:tc>
        <w:tc>
          <w:tcPr>
            <w:tcW w:w="1417"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4</w:t>
            </w: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5</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6</w:t>
            </w:r>
          </w:p>
        </w:tc>
        <w:tc>
          <w:tcPr>
            <w:tcW w:w="709" w:type="dxa"/>
            <w:vAlign w:val="center"/>
          </w:tcPr>
          <w:p w:rsidR="00093EDA" w:rsidRPr="00093EDA" w:rsidRDefault="00093EDA" w:rsidP="00093EDA">
            <w:pPr>
              <w:ind w:left="27"/>
              <w:contextualSpacing/>
              <w:jc w:val="center"/>
              <w:rPr>
                <w:rFonts w:eastAsiaTheme="minorEastAsia"/>
                <w:sz w:val="20"/>
                <w:szCs w:val="20"/>
              </w:rPr>
            </w:pPr>
            <w:r w:rsidRPr="00093EDA">
              <w:rPr>
                <w:rFonts w:eastAsiaTheme="minorEastAsia"/>
                <w:sz w:val="20"/>
                <w:szCs w:val="20"/>
              </w:rPr>
              <w:t>7</w:t>
            </w:r>
          </w:p>
        </w:tc>
        <w:tc>
          <w:tcPr>
            <w:tcW w:w="708"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8</w:t>
            </w:r>
          </w:p>
        </w:tc>
        <w:tc>
          <w:tcPr>
            <w:tcW w:w="709" w:type="dxa"/>
            <w:vAlign w:val="center"/>
          </w:tcPr>
          <w:p w:rsidR="00093EDA" w:rsidRPr="00093EDA" w:rsidRDefault="00093EDA" w:rsidP="00093EDA">
            <w:pPr>
              <w:ind w:left="-2"/>
              <w:contextualSpacing/>
              <w:jc w:val="center"/>
              <w:rPr>
                <w:rFonts w:eastAsiaTheme="minorEastAsia"/>
                <w:sz w:val="20"/>
                <w:szCs w:val="20"/>
              </w:rPr>
            </w:pPr>
            <w:r w:rsidRPr="00093EDA">
              <w:rPr>
                <w:rFonts w:eastAsiaTheme="minorEastAsia"/>
                <w:sz w:val="20"/>
                <w:szCs w:val="20"/>
              </w:rPr>
              <w:t>9</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10</w:t>
            </w:r>
          </w:p>
        </w:tc>
        <w:tc>
          <w:tcPr>
            <w:tcW w:w="709"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11</w:t>
            </w:r>
          </w:p>
        </w:tc>
        <w:tc>
          <w:tcPr>
            <w:tcW w:w="1275" w:type="dxa"/>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12</w:t>
            </w:r>
          </w:p>
        </w:tc>
        <w:tc>
          <w:tcPr>
            <w:tcW w:w="1560"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13</w:t>
            </w:r>
          </w:p>
        </w:tc>
        <w:tc>
          <w:tcPr>
            <w:tcW w:w="992" w:type="dxa"/>
            <w:tcBorders>
              <w:top w:val="single" w:sz="4" w:space="0" w:color="auto"/>
            </w:tcBorders>
            <w:vAlign w:val="center"/>
          </w:tcPr>
          <w:p w:rsidR="00093EDA" w:rsidRPr="00093EDA" w:rsidRDefault="00093EDA" w:rsidP="00093EDA">
            <w:pPr>
              <w:contextualSpacing/>
              <w:jc w:val="center"/>
              <w:rPr>
                <w:rFonts w:eastAsiaTheme="minorEastAsia"/>
                <w:sz w:val="20"/>
                <w:szCs w:val="20"/>
              </w:rPr>
            </w:pPr>
            <w:r w:rsidRPr="00093EDA">
              <w:rPr>
                <w:rFonts w:eastAsiaTheme="minorEastAsia"/>
                <w:sz w:val="20"/>
                <w:szCs w:val="20"/>
              </w:rPr>
              <w:t>14</w:t>
            </w:r>
          </w:p>
        </w:tc>
        <w:tc>
          <w:tcPr>
            <w:tcW w:w="1276" w:type="dxa"/>
            <w:tcBorders>
              <w:top w:val="single" w:sz="4" w:space="0" w:color="auto"/>
            </w:tcBorders>
            <w:vAlign w:val="center"/>
          </w:tcPr>
          <w:p w:rsidR="00093EDA" w:rsidRPr="00093EDA" w:rsidRDefault="00093EDA" w:rsidP="00093EDA">
            <w:pPr>
              <w:ind w:left="-30"/>
              <w:contextualSpacing/>
              <w:jc w:val="center"/>
              <w:rPr>
                <w:rFonts w:eastAsiaTheme="minorEastAsia"/>
                <w:sz w:val="20"/>
                <w:szCs w:val="20"/>
              </w:rPr>
            </w:pPr>
            <w:r w:rsidRPr="00093EDA">
              <w:rPr>
                <w:rFonts w:eastAsiaTheme="minorEastAsia"/>
                <w:sz w:val="20"/>
                <w:szCs w:val="20"/>
              </w:rPr>
              <w:t>15</w:t>
            </w:r>
          </w:p>
        </w:tc>
      </w:tr>
      <w:tr w:rsidR="00093EDA" w:rsidRPr="00093EDA" w:rsidTr="005A3A45">
        <w:trPr>
          <w:trHeight w:val="408"/>
        </w:trPr>
        <w:tc>
          <w:tcPr>
            <w:tcW w:w="15843" w:type="dxa"/>
            <w:gridSpan w:val="15"/>
          </w:tcPr>
          <w:p w:rsidR="00093EDA" w:rsidRPr="00093EDA" w:rsidRDefault="00093EDA" w:rsidP="00093EDA">
            <w:pPr>
              <w:jc w:val="center"/>
              <w:rPr>
                <w:rFonts w:eastAsiaTheme="minorEastAsia"/>
                <w:i/>
                <w:sz w:val="20"/>
                <w:szCs w:val="20"/>
              </w:rPr>
            </w:pPr>
            <w:r w:rsidRPr="00093EDA">
              <w:rPr>
                <w:rFonts w:eastAsiaTheme="minorEastAsia"/>
                <w:i/>
                <w:sz w:val="20"/>
                <w:szCs w:val="20"/>
              </w:rPr>
              <w:t>Повышение качества управления муниципальными финансами города Нефтеюганска</w:t>
            </w:r>
          </w:p>
        </w:tc>
      </w:tr>
      <w:tr w:rsidR="00093EDA" w:rsidRPr="00093EDA" w:rsidTr="005A3A45">
        <w:trPr>
          <w:cantSplit/>
          <w:trHeight w:val="1744"/>
        </w:trPr>
        <w:tc>
          <w:tcPr>
            <w:tcW w:w="530" w:type="dxa"/>
          </w:tcPr>
          <w:p w:rsidR="00093EDA" w:rsidRPr="00093EDA" w:rsidRDefault="00093EDA" w:rsidP="00093EDA">
            <w:pPr>
              <w:rPr>
                <w:rFonts w:eastAsiaTheme="minorEastAsia"/>
                <w:sz w:val="20"/>
                <w:szCs w:val="20"/>
              </w:rPr>
            </w:pPr>
            <w:r w:rsidRPr="00093EDA">
              <w:rPr>
                <w:rFonts w:eastAsiaTheme="minorEastAsia"/>
                <w:sz w:val="20"/>
                <w:szCs w:val="20"/>
              </w:rPr>
              <w:t>1.</w:t>
            </w:r>
          </w:p>
        </w:tc>
        <w:tc>
          <w:tcPr>
            <w:tcW w:w="1988" w:type="dxa"/>
            <w:vAlign w:val="center"/>
          </w:tcPr>
          <w:p w:rsidR="00093EDA" w:rsidRPr="00093EDA" w:rsidRDefault="00093EDA" w:rsidP="00093EDA">
            <w:pPr>
              <w:rPr>
                <w:rFonts w:eastAsiaTheme="minorEastAsia"/>
                <w:i/>
                <w:sz w:val="20"/>
                <w:szCs w:val="20"/>
              </w:rPr>
            </w:pPr>
            <w:r w:rsidRPr="00093EDA">
              <w:rPr>
                <w:rFonts w:eastAsiaTheme="minorEastAsia"/>
                <w:i/>
                <w:sz w:val="20"/>
                <w:szCs w:val="20"/>
              </w:rPr>
              <w:t>Отношение объема муниципального долга к общему объему доходов бюджета, не более</w:t>
            </w:r>
          </w:p>
        </w:tc>
        <w:tc>
          <w:tcPr>
            <w:tcW w:w="1276" w:type="dxa"/>
            <w:vAlign w:val="center"/>
          </w:tcPr>
          <w:p w:rsidR="00093EDA" w:rsidRPr="00093EDA" w:rsidRDefault="00093EDA" w:rsidP="00093EDA">
            <w:pPr>
              <w:jc w:val="center"/>
              <w:rPr>
                <w:rFonts w:eastAsiaTheme="minorEastAsia"/>
                <w:sz w:val="20"/>
                <w:szCs w:val="20"/>
              </w:rPr>
            </w:pPr>
            <w:r w:rsidRPr="00093EDA">
              <w:rPr>
                <w:rFonts w:eastAsiaTheme="minorEastAsia"/>
                <w:i/>
                <w:sz w:val="20"/>
                <w:szCs w:val="20"/>
                <w:u w:color="000000"/>
              </w:rPr>
              <w:t>-</w:t>
            </w:r>
          </w:p>
        </w:tc>
        <w:tc>
          <w:tcPr>
            <w:tcW w:w="1417" w:type="dxa"/>
            <w:vAlign w:val="center"/>
          </w:tcPr>
          <w:p w:rsidR="00093EDA" w:rsidRPr="00093EDA" w:rsidRDefault="00093EDA" w:rsidP="00093EDA">
            <w:pPr>
              <w:jc w:val="center"/>
              <w:rPr>
                <w:rFonts w:eastAsiaTheme="minorEastAsia"/>
                <w:sz w:val="20"/>
                <w:szCs w:val="20"/>
              </w:rPr>
            </w:pPr>
          </w:p>
        </w:tc>
        <w:tc>
          <w:tcPr>
            <w:tcW w:w="993"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процент</w:t>
            </w:r>
          </w:p>
        </w:tc>
        <w:tc>
          <w:tcPr>
            <w:tcW w:w="992"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0,26</w:t>
            </w:r>
          </w:p>
        </w:tc>
        <w:tc>
          <w:tcPr>
            <w:tcW w:w="709" w:type="dxa"/>
            <w:shd w:val="clear" w:color="auto" w:fill="auto"/>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2022</w:t>
            </w:r>
          </w:p>
        </w:tc>
        <w:tc>
          <w:tcPr>
            <w:tcW w:w="708"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709" w:type="dxa"/>
            <w:vAlign w:val="center"/>
          </w:tcPr>
          <w:p w:rsidR="00093EDA" w:rsidRPr="00093EDA" w:rsidRDefault="00093EDA" w:rsidP="00093EDA">
            <w:pPr>
              <w:jc w:val="center"/>
              <w:rPr>
                <w:sz w:val="20"/>
                <w:szCs w:val="20"/>
              </w:rPr>
            </w:pPr>
            <w:r w:rsidRPr="00093EDA">
              <w:rPr>
                <w:sz w:val="20"/>
                <w:szCs w:val="20"/>
              </w:rPr>
              <w:t>&lt;=50</w:t>
            </w:r>
          </w:p>
        </w:tc>
        <w:tc>
          <w:tcPr>
            <w:tcW w:w="1275" w:type="dxa"/>
            <w:vAlign w:val="center"/>
          </w:tcPr>
          <w:p w:rsidR="00093EDA" w:rsidRPr="00093EDA" w:rsidRDefault="00093EDA" w:rsidP="00093EDA">
            <w:pPr>
              <w:jc w:val="center"/>
              <w:rPr>
                <w:rFonts w:eastAsiaTheme="minorEastAsia"/>
                <w:sz w:val="20"/>
                <w:szCs w:val="20"/>
              </w:rPr>
            </w:pPr>
          </w:p>
          <w:p w:rsidR="00093EDA" w:rsidRPr="00093EDA" w:rsidRDefault="00093EDA" w:rsidP="00093EDA">
            <w:pPr>
              <w:jc w:val="center"/>
              <w:rPr>
                <w:rFonts w:eastAsiaTheme="minorEastAsia"/>
                <w:sz w:val="20"/>
                <w:szCs w:val="20"/>
              </w:rPr>
            </w:pPr>
            <w:r w:rsidRPr="00093EDA">
              <w:rPr>
                <w:rFonts w:eastAsiaTheme="minorEastAsia"/>
                <w:sz w:val="20"/>
                <w:szCs w:val="20"/>
              </w:rPr>
              <w:t>Бюджетный кодекс Российской Федерации (статья 107)</w:t>
            </w:r>
          </w:p>
        </w:tc>
        <w:tc>
          <w:tcPr>
            <w:tcW w:w="1560" w:type="dxa"/>
            <w:vAlign w:val="center"/>
          </w:tcPr>
          <w:p w:rsidR="00093EDA" w:rsidRPr="00093EDA" w:rsidRDefault="00093EDA" w:rsidP="00093EDA">
            <w:pPr>
              <w:jc w:val="center"/>
            </w:pPr>
            <w:r w:rsidRPr="00093EDA">
              <w:rPr>
                <w:rFonts w:eastAsiaTheme="minorEastAsia"/>
              </w:rPr>
              <w:t>Департамент финансов</w:t>
            </w:r>
          </w:p>
        </w:tc>
        <w:tc>
          <w:tcPr>
            <w:tcW w:w="992" w:type="dxa"/>
            <w:vAlign w:val="center"/>
          </w:tcPr>
          <w:p w:rsidR="00093EDA" w:rsidRPr="00093EDA" w:rsidRDefault="00093EDA" w:rsidP="00093EDA">
            <w:pPr>
              <w:jc w:val="center"/>
              <w:rPr>
                <w:rFonts w:eastAsiaTheme="minorEastAsia"/>
                <w:sz w:val="20"/>
                <w:szCs w:val="20"/>
              </w:rPr>
            </w:pPr>
            <w:r w:rsidRPr="00093EDA">
              <w:rPr>
                <w:rFonts w:eastAsiaTheme="minorEastAsia"/>
                <w:sz w:val="20"/>
                <w:szCs w:val="20"/>
              </w:rPr>
              <w:t>-</w:t>
            </w:r>
          </w:p>
        </w:tc>
        <w:tc>
          <w:tcPr>
            <w:tcW w:w="1276" w:type="dxa"/>
            <w:vAlign w:val="center"/>
          </w:tcPr>
          <w:p w:rsidR="00093EDA" w:rsidRPr="00093EDA" w:rsidRDefault="00093EDA" w:rsidP="00093EDA">
            <w:pPr>
              <w:jc w:val="center"/>
              <w:rPr>
                <w:rFonts w:eastAsiaTheme="minorEastAsia"/>
                <w:sz w:val="20"/>
                <w:szCs w:val="20"/>
              </w:rPr>
            </w:pPr>
          </w:p>
        </w:tc>
      </w:tr>
    </w:tbl>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p>
    <w:p w:rsidR="00093EDA" w:rsidRDefault="00093EDA" w:rsidP="00093EDA">
      <w:pPr>
        <w:widowControl w:val="0"/>
        <w:autoSpaceDE w:val="0"/>
        <w:autoSpaceDN w:val="0"/>
        <w:jc w:val="right"/>
        <w:rPr>
          <w:sz w:val="28"/>
          <w:szCs w:val="28"/>
        </w:rPr>
      </w:pPr>
    </w:p>
    <w:p w:rsidR="00093EDA" w:rsidRPr="00093EDA" w:rsidRDefault="00093EDA" w:rsidP="00093EDA">
      <w:pPr>
        <w:widowControl w:val="0"/>
        <w:autoSpaceDE w:val="0"/>
        <w:autoSpaceDN w:val="0"/>
        <w:jc w:val="right"/>
        <w:rPr>
          <w:sz w:val="28"/>
          <w:szCs w:val="28"/>
        </w:rPr>
      </w:pPr>
      <w:r w:rsidRPr="00093EDA">
        <w:rPr>
          <w:sz w:val="28"/>
          <w:szCs w:val="28"/>
        </w:rPr>
        <w:t>Таблица 4</w:t>
      </w:r>
    </w:p>
    <w:p w:rsidR="00093EDA" w:rsidRPr="00093EDA" w:rsidRDefault="00093EDA" w:rsidP="00093EDA">
      <w:pPr>
        <w:widowControl w:val="0"/>
        <w:autoSpaceDE w:val="0"/>
        <w:autoSpaceDN w:val="0"/>
        <w:jc w:val="center"/>
        <w:rPr>
          <w:sz w:val="28"/>
          <w:szCs w:val="28"/>
        </w:rPr>
      </w:pPr>
      <w:r w:rsidRPr="00093EDA">
        <w:rPr>
          <w:sz w:val="28"/>
          <w:szCs w:val="28"/>
        </w:rPr>
        <w:t>План достижения показателей муниципальной программы в 2024 году</w:t>
      </w:r>
    </w:p>
    <w:p w:rsidR="00093EDA" w:rsidRPr="00093EDA" w:rsidRDefault="00093EDA" w:rsidP="00093EDA">
      <w:pPr>
        <w:widowControl w:val="0"/>
        <w:autoSpaceDE w:val="0"/>
        <w:autoSpaceDN w:val="0"/>
        <w:jc w:val="both"/>
        <w:rPr>
          <w:color w:val="FF0000"/>
          <w:sz w:val="28"/>
          <w:szCs w:val="28"/>
        </w:rPr>
      </w:pP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 w:type="dxa"/>
          <w:right w:w="6" w:type="dxa"/>
        </w:tblCellMar>
        <w:tblLook w:val="0000" w:firstRow="0" w:lastRow="0" w:firstColumn="0" w:lastColumn="0" w:noHBand="0" w:noVBand="0"/>
      </w:tblPr>
      <w:tblGrid>
        <w:gridCol w:w="551"/>
        <w:gridCol w:w="3900"/>
        <w:gridCol w:w="1219"/>
        <w:gridCol w:w="1249"/>
        <w:gridCol w:w="535"/>
        <w:gridCol w:w="532"/>
        <w:gridCol w:w="532"/>
        <w:gridCol w:w="532"/>
        <w:gridCol w:w="532"/>
        <w:gridCol w:w="598"/>
        <w:gridCol w:w="547"/>
        <w:gridCol w:w="532"/>
        <w:gridCol w:w="532"/>
        <w:gridCol w:w="532"/>
        <w:gridCol w:w="565"/>
        <w:gridCol w:w="1981"/>
      </w:tblGrid>
      <w:tr w:rsidR="00093EDA" w:rsidRPr="00093EDA" w:rsidTr="005A3A45">
        <w:trPr>
          <w:trHeight w:val="64"/>
          <w:tblHeader/>
        </w:trPr>
        <w:tc>
          <w:tcPr>
            <w:tcW w:w="185" w:type="pct"/>
            <w:vMerge w:val="restart"/>
            <w:vAlign w:val="center"/>
          </w:tcPr>
          <w:p w:rsidR="00093EDA" w:rsidRPr="00093EDA" w:rsidRDefault="00093EDA" w:rsidP="00093EDA">
            <w:pPr>
              <w:jc w:val="center"/>
            </w:pPr>
            <w:r w:rsidRPr="00093EDA">
              <w:t>№ п/п</w:t>
            </w:r>
          </w:p>
        </w:tc>
        <w:tc>
          <w:tcPr>
            <w:tcW w:w="1311" w:type="pct"/>
            <w:vMerge w:val="restart"/>
            <w:vAlign w:val="center"/>
          </w:tcPr>
          <w:p w:rsidR="00093EDA" w:rsidRPr="00093EDA" w:rsidRDefault="00093EDA" w:rsidP="00093EDA">
            <w:pPr>
              <w:jc w:val="center"/>
            </w:pPr>
            <w:r w:rsidRPr="00093EDA">
              <w:t xml:space="preserve">Наименование показателя </w:t>
            </w:r>
          </w:p>
        </w:tc>
        <w:tc>
          <w:tcPr>
            <w:tcW w:w="410" w:type="pct"/>
            <w:vMerge w:val="restart"/>
            <w:vAlign w:val="center"/>
          </w:tcPr>
          <w:p w:rsidR="00093EDA" w:rsidRPr="00093EDA" w:rsidRDefault="00093EDA" w:rsidP="00093EDA">
            <w:pPr>
              <w:jc w:val="center"/>
            </w:pPr>
            <w:r w:rsidRPr="00093EDA">
              <w:t>Уровень показателя</w:t>
            </w:r>
          </w:p>
        </w:tc>
        <w:tc>
          <w:tcPr>
            <w:tcW w:w="420" w:type="pct"/>
            <w:vMerge w:val="restart"/>
            <w:vAlign w:val="center"/>
          </w:tcPr>
          <w:p w:rsidR="00093EDA" w:rsidRPr="00093EDA" w:rsidRDefault="00093EDA" w:rsidP="00093EDA">
            <w:pPr>
              <w:jc w:val="center"/>
            </w:pPr>
            <w:r w:rsidRPr="00093EDA">
              <w:t>Единица измерения (по ОКЕИ)</w:t>
            </w:r>
          </w:p>
        </w:tc>
        <w:tc>
          <w:tcPr>
            <w:tcW w:w="2008" w:type="pct"/>
            <w:gridSpan w:val="11"/>
            <w:vAlign w:val="center"/>
          </w:tcPr>
          <w:p w:rsidR="00093EDA" w:rsidRPr="00093EDA" w:rsidRDefault="00093EDA" w:rsidP="00093EDA">
            <w:pPr>
              <w:jc w:val="center"/>
            </w:pPr>
            <w:r w:rsidRPr="00093EDA">
              <w:t>Плановые значения по месяцам</w:t>
            </w:r>
          </w:p>
        </w:tc>
        <w:tc>
          <w:tcPr>
            <w:tcW w:w="667" w:type="pct"/>
            <w:vMerge w:val="restart"/>
            <w:vAlign w:val="center"/>
          </w:tcPr>
          <w:p w:rsidR="00093EDA" w:rsidRPr="00093EDA" w:rsidRDefault="00093EDA" w:rsidP="00093EDA">
            <w:pPr>
              <w:jc w:val="center"/>
            </w:pPr>
            <w:r w:rsidRPr="00093EDA">
              <w:t xml:space="preserve">На конец </w:t>
            </w:r>
          </w:p>
          <w:p w:rsidR="00093EDA" w:rsidRPr="00093EDA" w:rsidRDefault="00093EDA" w:rsidP="00093EDA">
            <w:pPr>
              <w:jc w:val="center"/>
            </w:pPr>
            <w:r w:rsidRPr="00093EDA">
              <w:t>2024 года</w:t>
            </w:r>
          </w:p>
        </w:tc>
      </w:tr>
      <w:tr w:rsidR="00093EDA" w:rsidRPr="00093EDA" w:rsidTr="005A3A45">
        <w:trPr>
          <w:trHeight w:val="64"/>
          <w:tblHeader/>
        </w:trPr>
        <w:tc>
          <w:tcPr>
            <w:tcW w:w="185" w:type="pct"/>
            <w:vMerge/>
            <w:vAlign w:val="center"/>
          </w:tcPr>
          <w:p w:rsidR="00093EDA" w:rsidRPr="00093EDA" w:rsidRDefault="00093EDA" w:rsidP="00093EDA">
            <w:pPr>
              <w:jc w:val="center"/>
            </w:pPr>
          </w:p>
        </w:tc>
        <w:tc>
          <w:tcPr>
            <w:tcW w:w="1311" w:type="pct"/>
            <w:vMerge/>
            <w:vAlign w:val="center"/>
          </w:tcPr>
          <w:p w:rsidR="00093EDA" w:rsidRPr="00093EDA" w:rsidRDefault="00093EDA" w:rsidP="00093EDA">
            <w:pPr>
              <w:jc w:val="center"/>
            </w:pPr>
          </w:p>
        </w:tc>
        <w:tc>
          <w:tcPr>
            <w:tcW w:w="410" w:type="pct"/>
            <w:vMerge/>
            <w:vAlign w:val="center"/>
          </w:tcPr>
          <w:p w:rsidR="00093EDA" w:rsidRPr="00093EDA" w:rsidRDefault="00093EDA" w:rsidP="00093EDA">
            <w:pPr>
              <w:jc w:val="center"/>
            </w:pPr>
          </w:p>
        </w:tc>
        <w:tc>
          <w:tcPr>
            <w:tcW w:w="420" w:type="pct"/>
            <w:vMerge/>
            <w:vAlign w:val="center"/>
          </w:tcPr>
          <w:p w:rsidR="00093EDA" w:rsidRPr="00093EDA" w:rsidRDefault="00093EDA" w:rsidP="00093EDA">
            <w:pPr>
              <w:jc w:val="center"/>
            </w:pPr>
          </w:p>
        </w:tc>
        <w:tc>
          <w:tcPr>
            <w:tcW w:w="180" w:type="pct"/>
            <w:vAlign w:val="center"/>
          </w:tcPr>
          <w:p w:rsidR="00093EDA" w:rsidRPr="00093EDA" w:rsidRDefault="00093EDA" w:rsidP="00093EDA">
            <w:pPr>
              <w:jc w:val="center"/>
            </w:pPr>
            <w:r w:rsidRPr="00093EDA">
              <w:t>янв.</w:t>
            </w:r>
          </w:p>
        </w:tc>
        <w:tc>
          <w:tcPr>
            <w:tcW w:w="179" w:type="pct"/>
            <w:vAlign w:val="center"/>
          </w:tcPr>
          <w:p w:rsidR="00093EDA" w:rsidRPr="00093EDA" w:rsidRDefault="00093EDA" w:rsidP="00093EDA">
            <w:pPr>
              <w:jc w:val="center"/>
            </w:pPr>
            <w:r w:rsidRPr="00093EDA">
              <w:t>фев.</w:t>
            </w:r>
          </w:p>
        </w:tc>
        <w:tc>
          <w:tcPr>
            <w:tcW w:w="179" w:type="pct"/>
            <w:vAlign w:val="center"/>
          </w:tcPr>
          <w:p w:rsidR="00093EDA" w:rsidRPr="00093EDA" w:rsidRDefault="00093EDA" w:rsidP="00093EDA">
            <w:pPr>
              <w:jc w:val="center"/>
            </w:pPr>
            <w:r w:rsidRPr="00093EDA">
              <w:t>март</w:t>
            </w:r>
          </w:p>
        </w:tc>
        <w:tc>
          <w:tcPr>
            <w:tcW w:w="179" w:type="pct"/>
            <w:vAlign w:val="center"/>
          </w:tcPr>
          <w:p w:rsidR="00093EDA" w:rsidRPr="00093EDA" w:rsidRDefault="00093EDA" w:rsidP="00093EDA">
            <w:pPr>
              <w:jc w:val="center"/>
            </w:pPr>
            <w:r w:rsidRPr="00093EDA">
              <w:t>апр.</w:t>
            </w:r>
          </w:p>
        </w:tc>
        <w:tc>
          <w:tcPr>
            <w:tcW w:w="179" w:type="pct"/>
            <w:vAlign w:val="center"/>
          </w:tcPr>
          <w:p w:rsidR="00093EDA" w:rsidRPr="00093EDA" w:rsidRDefault="00093EDA" w:rsidP="00093EDA">
            <w:pPr>
              <w:jc w:val="center"/>
            </w:pPr>
            <w:r w:rsidRPr="00093EDA">
              <w:t>май</w:t>
            </w:r>
          </w:p>
        </w:tc>
        <w:tc>
          <w:tcPr>
            <w:tcW w:w="201" w:type="pct"/>
            <w:vAlign w:val="center"/>
          </w:tcPr>
          <w:p w:rsidR="00093EDA" w:rsidRPr="00093EDA" w:rsidRDefault="00093EDA" w:rsidP="00093EDA">
            <w:pPr>
              <w:jc w:val="center"/>
            </w:pPr>
            <w:r w:rsidRPr="00093EDA">
              <w:t>июнь</w:t>
            </w:r>
          </w:p>
        </w:tc>
        <w:tc>
          <w:tcPr>
            <w:tcW w:w="184" w:type="pct"/>
            <w:vAlign w:val="center"/>
          </w:tcPr>
          <w:p w:rsidR="00093EDA" w:rsidRPr="00093EDA" w:rsidRDefault="00093EDA" w:rsidP="00093EDA">
            <w:pPr>
              <w:jc w:val="center"/>
            </w:pPr>
            <w:r w:rsidRPr="00093EDA">
              <w:t>июль</w:t>
            </w:r>
          </w:p>
        </w:tc>
        <w:tc>
          <w:tcPr>
            <w:tcW w:w="179" w:type="pct"/>
            <w:vAlign w:val="center"/>
          </w:tcPr>
          <w:p w:rsidR="00093EDA" w:rsidRPr="00093EDA" w:rsidRDefault="00093EDA" w:rsidP="00093EDA">
            <w:pPr>
              <w:jc w:val="center"/>
            </w:pPr>
            <w:r w:rsidRPr="00093EDA">
              <w:t>авг.</w:t>
            </w:r>
          </w:p>
        </w:tc>
        <w:tc>
          <w:tcPr>
            <w:tcW w:w="179" w:type="pct"/>
            <w:vAlign w:val="center"/>
          </w:tcPr>
          <w:p w:rsidR="00093EDA" w:rsidRPr="00093EDA" w:rsidRDefault="00093EDA" w:rsidP="00093EDA">
            <w:pPr>
              <w:jc w:val="center"/>
            </w:pPr>
            <w:r w:rsidRPr="00093EDA">
              <w:t>сен.</w:t>
            </w:r>
          </w:p>
        </w:tc>
        <w:tc>
          <w:tcPr>
            <w:tcW w:w="179" w:type="pct"/>
            <w:vAlign w:val="center"/>
          </w:tcPr>
          <w:p w:rsidR="00093EDA" w:rsidRPr="00093EDA" w:rsidRDefault="00093EDA" w:rsidP="00093EDA">
            <w:pPr>
              <w:jc w:val="center"/>
            </w:pPr>
            <w:r w:rsidRPr="00093EDA">
              <w:t>окт.</w:t>
            </w:r>
          </w:p>
        </w:tc>
        <w:tc>
          <w:tcPr>
            <w:tcW w:w="190" w:type="pct"/>
            <w:vAlign w:val="center"/>
          </w:tcPr>
          <w:p w:rsidR="00093EDA" w:rsidRPr="00093EDA" w:rsidRDefault="00093EDA" w:rsidP="00093EDA">
            <w:pPr>
              <w:jc w:val="center"/>
            </w:pPr>
            <w:r w:rsidRPr="00093EDA">
              <w:t>ноя.</w:t>
            </w:r>
          </w:p>
        </w:tc>
        <w:tc>
          <w:tcPr>
            <w:tcW w:w="667" w:type="pct"/>
            <w:vMerge/>
            <w:vAlign w:val="center"/>
          </w:tcPr>
          <w:p w:rsidR="00093EDA" w:rsidRPr="00093EDA" w:rsidRDefault="00093EDA" w:rsidP="00093EDA">
            <w:pPr>
              <w:jc w:val="center"/>
            </w:pP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1311" w:type="pct"/>
            <w:vAlign w:val="center"/>
          </w:tcPr>
          <w:p w:rsidR="00093EDA" w:rsidRPr="00093EDA" w:rsidRDefault="00093EDA" w:rsidP="00093EDA">
            <w:pPr>
              <w:jc w:val="center"/>
            </w:pPr>
            <w:r w:rsidRPr="00093EDA">
              <w:t>2</w:t>
            </w:r>
          </w:p>
        </w:tc>
        <w:tc>
          <w:tcPr>
            <w:tcW w:w="410" w:type="pct"/>
            <w:vAlign w:val="center"/>
          </w:tcPr>
          <w:p w:rsidR="00093EDA" w:rsidRPr="00093EDA" w:rsidRDefault="00093EDA" w:rsidP="00093EDA">
            <w:pPr>
              <w:jc w:val="center"/>
            </w:pPr>
            <w:r w:rsidRPr="00093EDA">
              <w:t>3</w:t>
            </w:r>
          </w:p>
        </w:tc>
        <w:tc>
          <w:tcPr>
            <w:tcW w:w="420" w:type="pct"/>
            <w:vAlign w:val="center"/>
          </w:tcPr>
          <w:p w:rsidR="00093EDA" w:rsidRPr="00093EDA" w:rsidRDefault="00093EDA" w:rsidP="00093EDA">
            <w:pPr>
              <w:jc w:val="center"/>
            </w:pPr>
            <w:r w:rsidRPr="00093EDA">
              <w:t>4</w:t>
            </w:r>
          </w:p>
        </w:tc>
        <w:tc>
          <w:tcPr>
            <w:tcW w:w="180" w:type="pct"/>
            <w:vAlign w:val="center"/>
          </w:tcPr>
          <w:p w:rsidR="00093EDA" w:rsidRPr="00093EDA" w:rsidRDefault="00093EDA" w:rsidP="00093EDA">
            <w:pPr>
              <w:jc w:val="center"/>
            </w:pPr>
            <w:r w:rsidRPr="00093EDA">
              <w:t>5</w:t>
            </w:r>
          </w:p>
        </w:tc>
        <w:tc>
          <w:tcPr>
            <w:tcW w:w="179" w:type="pct"/>
            <w:vAlign w:val="center"/>
          </w:tcPr>
          <w:p w:rsidR="00093EDA" w:rsidRPr="00093EDA" w:rsidRDefault="00093EDA" w:rsidP="00093EDA">
            <w:pPr>
              <w:jc w:val="center"/>
            </w:pPr>
            <w:r w:rsidRPr="00093EDA">
              <w:t>6</w:t>
            </w:r>
          </w:p>
        </w:tc>
        <w:tc>
          <w:tcPr>
            <w:tcW w:w="179" w:type="pct"/>
            <w:vAlign w:val="center"/>
          </w:tcPr>
          <w:p w:rsidR="00093EDA" w:rsidRPr="00093EDA" w:rsidRDefault="00093EDA" w:rsidP="00093EDA">
            <w:pPr>
              <w:jc w:val="center"/>
              <w:rPr>
                <w:b/>
              </w:rPr>
            </w:pPr>
            <w:r w:rsidRPr="00093EDA">
              <w:rPr>
                <w:b/>
              </w:rPr>
              <w:t>7</w:t>
            </w:r>
          </w:p>
        </w:tc>
        <w:tc>
          <w:tcPr>
            <w:tcW w:w="179" w:type="pct"/>
            <w:vAlign w:val="center"/>
          </w:tcPr>
          <w:p w:rsidR="00093EDA" w:rsidRPr="00093EDA" w:rsidRDefault="00093EDA" w:rsidP="00093EDA">
            <w:pPr>
              <w:jc w:val="center"/>
            </w:pPr>
            <w:r w:rsidRPr="00093EDA">
              <w:t>8</w:t>
            </w:r>
          </w:p>
        </w:tc>
        <w:tc>
          <w:tcPr>
            <w:tcW w:w="179" w:type="pct"/>
            <w:vAlign w:val="center"/>
          </w:tcPr>
          <w:p w:rsidR="00093EDA" w:rsidRPr="00093EDA" w:rsidRDefault="00093EDA" w:rsidP="00093EDA">
            <w:pPr>
              <w:jc w:val="center"/>
            </w:pPr>
            <w:r w:rsidRPr="00093EDA">
              <w:t>9</w:t>
            </w:r>
          </w:p>
        </w:tc>
        <w:tc>
          <w:tcPr>
            <w:tcW w:w="201" w:type="pct"/>
            <w:vAlign w:val="center"/>
          </w:tcPr>
          <w:p w:rsidR="00093EDA" w:rsidRPr="00093EDA" w:rsidRDefault="00093EDA" w:rsidP="00093EDA">
            <w:pPr>
              <w:jc w:val="center"/>
            </w:pPr>
            <w:r w:rsidRPr="00093EDA">
              <w:t>10</w:t>
            </w:r>
          </w:p>
        </w:tc>
        <w:tc>
          <w:tcPr>
            <w:tcW w:w="184" w:type="pct"/>
            <w:vAlign w:val="center"/>
          </w:tcPr>
          <w:p w:rsidR="00093EDA" w:rsidRPr="00093EDA" w:rsidRDefault="00093EDA" w:rsidP="00093EDA">
            <w:pPr>
              <w:jc w:val="center"/>
            </w:pPr>
            <w:r w:rsidRPr="00093EDA">
              <w:t>11</w:t>
            </w:r>
          </w:p>
        </w:tc>
        <w:tc>
          <w:tcPr>
            <w:tcW w:w="179" w:type="pct"/>
            <w:vAlign w:val="center"/>
          </w:tcPr>
          <w:p w:rsidR="00093EDA" w:rsidRPr="00093EDA" w:rsidRDefault="00093EDA" w:rsidP="00093EDA">
            <w:pPr>
              <w:jc w:val="center"/>
            </w:pPr>
            <w:r w:rsidRPr="00093EDA">
              <w:t>12</w:t>
            </w:r>
          </w:p>
        </w:tc>
        <w:tc>
          <w:tcPr>
            <w:tcW w:w="179" w:type="pct"/>
            <w:vAlign w:val="center"/>
          </w:tcPr>
          <w:p w:rsidR="00093EDA" w:rsidRPr="00093EDA" w:rsidRDefault="00093EDA" w:rsidP="00093EDA">
            <w:pPr>
              <w:jc w:val="center"/>
            </w:pPr>
            <w:r w:rsidRPr="00093EDA">
              <w:t>13</w:t>
            </w:r>
          </w:p>
        </w:tc>
        <w:tc>
          <w:tcPr>
            <w:tcW w:w="179" w:type="pct"/>
            <w:vAlign w:val="center"/>
          </w:tcPr>
          <w:p w:rsidR="00093EDA" w:rsidRPr="00093EDA" w:rsidRDefault="00093EDA" w:rsidP="00093EDA">
            <w:pPr>
              <w:jc w:val="center"/>
            </w:pPr>
            <w:r w:rsidRPr="00093EDA">
              <w:t>14</w:t>
            </w:r>
          </w:p>
        </w:tc>
        <w:tc>
          <w:tcPr>
            <w:tcW w:w="190" w:type="pct"/>
            <w:vAlign w:val="center"/>
          </w:tcPr>
          <w:p w:rsidR="00093EDA" w:rsidRPr="00093EDA" w:rsidRDefault="00093EDA" w:rsidP="00093EDA">
            <w:pPr>
              <w:jc w:val="center"/>
            </w:pPr>
            <w:r w:rsidRPr="00093EDA">
              <w:t>15</w:t>
            </w:r>
          </w:p>
        </w:tc>
        <w:tc>
          <w:tcPr>
            <w:tcW w:w="667" w:type="pct"/>
            <w:vAlign w:val="center"/>
          </w:tcPr>
          <w:p w:rsidR="00093EDA" w:rsidRPr="00093EDA" w:rsidRDefault="00093EDA" w:rsidP="00093EDA">
            <w:pPr>
              <w:jc w:val="center"/>
            </w:pPr>
            <w:r w:rsidRPr="00093EDA">
              <w:t>16</w:t>
            </w:r>
          </w:p>
        </w:tc>
      </w:tr>
      <w:tr w:rsidR="00093EDA" w:rsidRPr="00093EDA" w:rsidTr="005A3A45">
        <w:trPr>
          <w:trHeight w:val="204"/>
          <w:tblHeader/>
        </w:trPr>
        <w:tc>
          <w:tcPr>
            <w:tcW w:w="185" w:type="pct"/>
            <w:vAlign w:val="center"/>
          </w:tcPr>
          <w:p w:rsidR="00093EDA" w:rsidRPr="00093EDA" w:rsidRDefault="00093EDA" w:rsidP="00093EDA">
            <w:pPr>
              <w:jc w:val="center"/>
            </w:pPr>
            <w:r w:rsidRPr="00093EDA">
              <w:t>1.</w:t>
            </w:r>
          </w:p>
        </w:tc>
        <w:tc>
          <w:tcPr>
            <w:tcW w:w="4815" w:type="pct"/>
            <w:gridSpan w:val="15"/>
            <w:vAlign w:val="center"/>
          </w:tcPr>
          <w:p w:rsidR="00093EDA" w:rsidRPr="00093EDA" w:rsidRDefault="00093EDA" w:rsidP="00093EDA">
            <w:r w:rsidRPr="00093EDA">
              <w:t>Повышение качества управления муниципальными финансами города Нефтеюганска</w:t>
            </w:r>
          </w:p>
        </w:tc>
      </w:tr>
      <w:tr w:rsidR="00093EDA" w:rsidRPr="00093EDA" w:rsidTr="005A3A45">
        <w:trPr>
          <w:trHeight w:val="386"/>
        </w:trPr>
        <w:tc>
          <w:tcPr>
            <w:tcW w:w="185" w:type="pct"/>
            <w:vAlign w:val="center"/>
          </w:tcPr>
          <w:p w:rsidR="00093EDA" w:rsidRPr="00093EDA" w:rsidRDefault="00093EDA" w:rsidP="00093EDA">
            <w:pPr>
              <w:jc w:val="center"/>
            </w:pPr>
            <w:r w:rsidRPr="00093EDA">
              <w:rPr>
                <w:lang w:val="en-US"/>
              </w:rPr>
              <w:t>1.</w:t>
            </w:r>
            <w:r w:rsidRPr="00093EDA">
              <w:t>1.</w:t>
            </w:r>
          </w:p>
        </w:tc>
        <w:tc>
          <w:tcPr>
            <w:tcW w:w="1311" w:type="pct"/>
            <w:vAlign w:val="center"/>
          </w:tcPr>
          <w:p w:rsidR="00093EDA" w:rsidRPr="00093EDA" w:rsidRDefault="00093EDA" w:rsidP="00093EDA">
            <w:pPr>
              <w:rPr>
                <w:bCs/>
                <w:u w:color="000000"/>
              </w:rPr>
            </w:pPr>
            <w:r w:rsidRPr="00093EDA">
              <w:rPr>
                <w:rFonts w:eastAsiaTheme="minorEastAsia"/>
                <w:i/>
                <w:sz w:val="20"/>
                <w:szCs w:val="20"/>
              </w:rPr>
              <w:t>Отношение объема муниципального долга к общему объему доходов бюджета,</w:t>
            </w:r>
            <w:r w:rsidRPr="00093EDA">
              <w:t xml:space="preserve"> </w:t>
            </w:r>
            <w:r w:rsidRPr="00093EDA">
              <w:rPr>
                <w:rFonts w:eastAsiaTheme="minorEastAsia"/>
                <w:i/>
                <w:sz w:val="20"/>
                <w:szCs w:val="20"/>
              </w:rPr>
              <w:t>не более</w:t>
            </w:r>
          </w:p>
        </w:tc>
        <w:tc>
          <w:tcPr>
            <w:tcW w:w="410" w:type="pct"/>
            <w:vAlign w:val="center"/>
          </w:tcPr>
          <w:p w:rsidR="00093EDA" w:rsidRPr="00093EDA" w:rsidRDefault="00093EDA" w:rsidP="00093EDA">
            <w:pPr>
              <w:jc w:val="center"/>
              <w:rPr>
                <w:u w:color="000000"/>
              </w:rPr>
            </w:pPr>
            <w:r w:rsidRPr="00093EDA">
              <w:rPr>
                <w:u w:color="000000"/>
              </w:rPr>
              <w:t>-</w:t>
            </w:r>
          </w:p>
        </w:tc>
        <w:tc>
          <w:tcPr>
            <w:tcW w:w="420" w:type="pct"/>
            <w:vAlign w:val="center"/>
          </w:tcPr>
          <w:p w:rsidR="00093EDA" w:rsidRPr="00093EDA" w:rsidRDefault="00093EDA" w:rsidP="00093EDA">
            <w:pPr>
              <w:jc w:val="center"/>
            </w:pPr>
            <w:r w:rsidRPr="00093EDA">
              <w:t>процент</w:t>
            </w:r>
          </w:p>
        </w:tc>
        <w:tc>
          <w:tcPr>
            <w:tcW w:w="180"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201" w:type="pct"/>
            <w:vAlign w:val="center"/>
          </w:tcPr>
          <w:p w:rsidR="00093EDA" w:rsidRPr="00093EDA" w:rsidRDefault="00093EDA" w:rsidP="00093EDA">
            <w:pPr>
              <w:jc w:val="center"/>
            </w:pPr>
            <w:r w:rsidRPr="00093EDA">
              <w:t>-</w:t>
            </w:r>
          </w:p>
        </w:tc>
        <w:tc>
          <w:tcPr>
            <w:tcW w:w="184"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79" w:type="pct"/>
            <w:vAlign w:val="center"/>
          </w:tcPr>
          <w:p w:rsidR="00093EDA" w:rsidRPr="00093EDA" w:rsidRDefault="00093EDA" w:rsidP="00093EDA">
            <w:pPr>
              <w:jc w:val="center"/>
            </w:pPr>
            <w:r w:rsidRPr="00093EDA">
              <w:t>-</w:t>
            </w:r>
          </w:p>
        </w:tc>
        <w:tc>
          <w:tcPr>
            <w:tcW w:w="190" w:type="pct"/>
            <w:vAlign w:val="center"/>
          </w:tcPr>
          <w:p w:rsidR="00093EDA" w:rsidRPr="00093EDA" w:rsidRDefault="00093EDA" w:rsidP="00093EDA">
            <w:pPr>
              <w:jc w:val="center"/>
            </w:pPr>
            <w:r w:rsidRPr="00093EDA">
              <w:t>-</w:t>
            </w:r>
          </w:p>
        </w:tc>
        <w:tc>
          <w:tcPr>
            <w:tcW w:w="667" w:type="pct"/>
            <w:vAlign w:val="center"/>
          </w:tcPr>
          <w:p w:rsidR="00093EDA" w:rsidRPr="00093EDA" w:rsidRDefault="00093EDA" w:rsidP="00093EDA">
            <w:pPr>
              <w:jc w:val="center"/>
            </w:pPr>
            <w:r w:rsidRPr="00093EDA">
              <w:rPr>
                <w:lang w:val="en-US"/>
              </w:rPr>
              <w:t>&lt;</w:t>
            </w:r>
            <w:r w:rsidRPr="00093EDA">
              <w:t>=50</w:t>
            </w:r>
          </w:p>
        </w:tc>
      </w:tr>
    </w:tbl>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ind w:firstLine="708"/>
        <w:jc w:val="both"/>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Default="00093EDA" w:rsidP="00093EDA">
      <w:pPr>
        <w:jc w:val="right"/>
        <w:rPr>
          <w:sz w:val="28"/>
          <w:szCs w:val="28"/>
        </w:rPr>
      </w:pPr>
    </w:p>
    <w:p w:rsidR="00DB53BB" w:rsidRDefault="00DB53BB" w:rsidP="00093EDA">
      <w:pPr>
        <w:jc w:val="right"/>
        <w:rPr>
          <w:sz w:val="28"/>
          <w:szCs w:val="28"/>
        </w:rPr>
      </w:pPr>
    </w:p>
    <w:p w:rsidR="00DB53BB" w:rsidRDefault="00DB53BB" w:rsidP="00093EDA">
      <w:pPr>
        <w:jc w:val="right"/>
        <w:rPr>
          <w:sz w:val="28"/>
          <w:szCs w:val="28"/>
        </w:rPr>
      </w:pPr>
    </w:p>
    <w:p w:rsidR="00DB53BB" w:rsidRPr="00093EDA" w:rsidRDefault="00DB53BB" w:rsidP="00093EDA">
      <w:pPr>
        <w:jc w:val="right"/>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p>
    <w:p w:rsidR="00093EDA" w:rsidRPr="00093EDA" w:rsidRDefault="00093EDA" w:rsidP="00DB53BB">
      <w:pPr>
        <w:rPr>
          <w:sz w:val="28"/>
          <w:szCs w:val="28"/>
        </w:rPr>
      </w:pPr>
    </w:p>
    <w:p w:rsidR="00093EDA" w:rsidRPr="00093EDA" w:rsidRDefault="00093EDA" w:rsidP="00093EDA">
      <w:pPr>
        <w:jc w:val="right"/>
        <w:rPr>
          <w:sz w:val="28"/>
          <w:szCs w:val="28"/>
        </w:rPr>
      </w:pPr>
    </w:p>
    <w:p w:rsidR="00093EDA" w:rsidRPr="00093EDA" w:rsidRDefault="00093EDA" w:rsidP="00093EDA">
      <w:pPr>
        <w:jc w:val="right"/>
        <w:rPr>
          <w:sz w:val="28"/>
          <w:szCs w:val="28"/>
        </w:rPr>
      </w:pPr>
      <w:r w:rsidRPr="00093EDA">
        <w:rPr>
          <w:sz w:val="28"/>
          <w:szCs w:val="28"/>
        </w:rPr>
        <w:t>Таблица 5</w:t>
      </w:r>
    </w:p>
    <w:p w:rsidR="00093EDA" w:rsidRPr="00093EDA" w:rsidRDefault="00093EDA" w:rsidP="00093EDA">
      <w:pPr>
        <w:jc w:val="right"/>
        <w:rPr>
          <w:sz w:val="28"/>
          <w:szCs w:val="28"/>
        </w:rPr>
      </w:pPr>
    </w:p>
    <w:p w:rsidR="00093EDA" w:rsidRPr="00093EDA" w:rsidRDefault="00093EDA" w:rsidP="00093EDA">
      <w:pPr>
        <w:jc w:val="center"/>
        <w:rPr>
          <w:rFonts w:eastAsiaTheme="minorEastAsia"/>
          <w:sz w:val="28"/>
          <w:szCs w:val="28"/>
        </w:rPr>
      </w:pPr>
      <w:r w:rsidRPr="00093EDA">
        <w:rPr>
          <w:rFonts w:eastAsiaTheme="minorEastAsia"/>
          <w:sz w:val="28"/>
          <w:szCs w:val="28"/>
        </w:rPr>
        <w:t>Структура муниципальной программы</w:t>
      </w:r>
    </w:p>
    <w:p w:rsidR="00093EDA" w:rsidRPr="00093EDA" w:rsidRDefault="00093EDA" w:rsidP="00093EDA">
      <w:pPr>
        <w:jc w:val="center"/>
        <w:rPr>
          <w:rFonts w:eastAsiaTheme="minorEastAsia"/>
          <w:sz w:val="28"/>
          <w:szCs w:val="28"/>
        </w:rPr>
      </w:pPr>
    </w:p>
    <w:tbl>
      <w:tblPr>
        <w:tblW w:w="14596" w:type="dxa"/>
        <w:tblLook w:val="01E0" w:firstRow="1" w:lastRow="1" w:firstColumn="1" w:lastColumn="1" w:noHBand="0" w:noVBand="0"/>
      </w:tblPr>
      <w:tblGrid>
        <w:gridCol w:w="899"/>
        <w:gridCol w:w="4340"/>
        <w:gridCol w:w="6493"/>
        <w:gridCol w:w="2864"/>
      </w:tblGrid>
      <w:tr w:rsidR="00093EDA" w:rsidRPr="00093EDA" w:rsidTr="005A3A45">
        <w:trPr>
          <w:trHeight w:val="498"/>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 п/п</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Задачи структурного элемента</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Краткое описание ожидаемых эффектов от реализации задачи структурного элемента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Связь с показателями</w:t>
            </w:r>
          </w:p>
        </w:tc>
      </w:tr>
      <w:tr w:rsidR="00093EDA" w:rsidRPr="00093EDA" w:rsidTr="005A3A45">
        <w:trPr>
          <w:trHeight w:val="274"/>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3</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4</w:t>
            </w:r>
          </w:p>
        </w:tc>
      </w:tr>
      <w:tr w:rsidR="00093EDA" w:rsidRPr="00093EDA" w:rsidTr="005A3A45">
        <w:trPr>
          <w:trHeight w:val="282"/>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«Обеспечение деятельности органов местного самоуправления»</w:t>
            </w:r>
          </w:p>
          <w:p w:rsidR="00093EDA" w:rsidRPr="00093EDA" w:rsidRDefault="00093EDA" w:rsidP="00093EDA">
            <w:pPr>
              <w:jc w:val="center"/>
              <w:rPr>
                <w:rFonts w:eastAsiaTheme="minorEastAsia"/>
              </w:rPr>
            </w:pPr>
            <w:r w:rsidRPr="00093EDA">
              <w:rPr>
                <w:rFonts w:eastAsiaTheme="minorEastAsia"/>
              </w:rPr>
              <w:t>Шагиева Зульфия Шайхрахмановна</w:t>
            </w:r>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1.1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Осуществление функций по решению вопросов местного значения в области бюджета и финансов</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Нормативно-правовое регулирование в пределах своей компетенции, составление проекта бюджета города, организация и исполнение бюджета города, формирование отчетности о его исполнении</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w:t>
            </w:r>
          </w:p>
        </w:tc>
        <w:tc>
          <w:tcPr>
            <w:tcW w:w="13697" w:type="dxa"/>
            <w:gridSpan w:val="3"/>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t>Комплекс процессных мероприятий</w:t>
            </w:r>
            <w:r w:rsidRPr="00093EDA">
              <w:rPr>
                <w:rFonts w:eastAsiaTheme="minorEastAsia"/>
              </w:rPr>
              <w:t xml:space="preserve"> «Обслуживание муниципального долга»</w:t>
            </w:r>
          </w:p>
          <w:p w:rsidR="00093EDA" w:rsidRPr="00093EDA" w:rsidRDefault="00093EDA" w:rsidP="00093EDA">
            <w:pPr>
              <w:jc w:val="center"/>
              <w:rPr>
                <w:rFonts w:eastAsiaTheme="minorEastAsia"/>
              </w:rPr>
            </w:pPr>
            <w:r w:rsidRPr="00093EDA">
              <w:rPr>
                <w:rFonts w:eastAsiaTheme="minorEastAsia"/>
              </w:rPr>
              <w:t>Шагиева Зульфия Шайхрахмановна</w:t>
            </w:r>
          </w:p>
        </w:tc>
      </w:tr>
      <w:tr w:rsidR="00093EDA" w:rsidRPr="00093EDA" w:rsidTr="005A3A45">
        <w:trPr>
          <w:trHeight w:val="347"/>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rPr>
                <w:rFonts w:eastAsiaTheme="minorEastAsia"/>
              </w:rPr>
              <w:t>Ответственный за реализацию: Департамент финансов</w:t>
            </w:r>
          </w:p>
        </w:tc>
        <w:tc>
          <w:tcPr>
            <w:tcW w:w="9357" w:type="dxa"/>
            <w:gridSpan w:val="2"/>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Срок реализации 2024-2030</w:t>
            </w:r>
          </w:p>
        </w:tc>
      </w:tr>
      <w:tr w:rsidR="00093EDA" w:rsidRPr="00093EDA" w:rsidTr="005A3A45">
        <w:trPr>
          <w:trHeight w:val="190"/>
        </w:trPr>
        <w:tc>
          <w:tcPr>
            <w:tcW w:w="899"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2.1</w:t>
            </w:r>
          </w:p>
        </w:tc>
        <w:tc>
          <w:tcPr>
            <w:tcW w:w="4340"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Эффективное управление муниципальным долгом</w:t>
            </w:r>
          </w:p>
        </w:tc>
        <w:tc>
          <w:tcPr>
            <w:tcW w:w="6493"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jc w:val="center"/>
              <w:rPr>
                <w:rFonts w:eastAsiaTheme="minorEastAsia"/>
              </w:rPr>
            </w:pPr>
            <w:r w:rsidRPr="00093EDA">
              <w:rPr>
                <w:rFonts w:eastAsiaTheme="minorEastAsia"/>
              </w:rPr>
              <w:t>Поддержание оптимального объема и структуры муниципального долга, обеспечивающих привлечение заемных средств при сохранении высокого уровня долговой устойчивости; осуществление процентных и иных платежей по обслуживанию муниципального долга</w:t>
            </w:r>
          </w:p>
        </w:tc>
        <w:tc>
          <w:tcPr>
            <w:tcW w:w="2864" w:type="dxa"/>
            <w:tcBorders>
              <w:top w:val="single" w:sz="4" w:space="0" w:color="auto"/>
              <w:left w:val="single" w:sz="4" w:space="0" w:color="auto"/>
              <w:bottom w:val="single" w:sz="4" w:space="0" w:color="auto"/>
              <w:right w:val="single" w:sz="4" w:space="0" w:color="auto"/>
            </w:tcBorders>
            <w:vAlign w:val="center"/>
          </w:tcPr>
          <w:p w:rsidR="00093EDA" w:rsidRPr="00093EDA" w:rsidRDefault="00093EDA" w:rsidP="00093EDA">
            <w:pPr>
              <w:rPr>
                <w:rFonts w:eastAsiaTheme="minorEastAsia"/>
              </w:rPr>
            </w:pPr>
            <w:r w:rsidRPr="00093EDA">
              <w:t>Отношение объема муниципального долга к общему объему доходов бюджета, не более</w:t>
            </w:r>
          </w:p>
        </w:tc>
      </w:tr>
    </w:tbl>
    <w:p w:rsidR="00093EDA" w:rsidRDefault="00093EDA"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Default="00DB53BB" w:rsidP="00DB53BB">
      <w:pPr>
        <w:rPr>
          <w:sz w:val="28"/>
          <w:szCs w:val="28"/>
        </w:rPr>
      </w:pPr>
    </w:p>
    <w:p w:rsidR="00DB53BB" w:rsidRPr="00093EDA" w:rsidRDefault="00DB53BB" w:rsidP="00DB53BB">
      <w:pPr>
        <w:rPr>
          <w:sz w:val="28"/>
          <w:szCs w:val="28"/>
        </w:rPr>
      </w:pPr>
    </w:p>
    <w:p w:rsidR="00093EDA" w:rsidRPr="00093EDA" w:rsidRDefault="00093EDA" w:rsidP="00093EDA">
      <w:pPr>
        <w:jc w:val="right"/>
        <w:rPr>
          <w:sz w:val="28"/>
          <w:szCs w:val="28"/>
        </w:rPr>
      </w:pPr>
      <w:r w:rsidRPr="00093EDA">
        <w:rPr>
          <w:sz w:val="28"/>
          <w:szCs w:val="28"/>
        </w:rPr>
        <w:t>Таблица 6</w:t>
      </w:r>
    </w:p>
    <w:p w:rsidR="00093EDA" w:rsidRPr="00093EDA" w:rsidRDefault="00093EDA" w:rsidP="00093EDA">
      <w:pPr>
        <w:rPr>
          <w:sz w:val="28"/>
          <w:szCs w:val="28"/>
        </w:rPr>
      </w:pPr>
    </w:p>
    <w:p w:rsidR="00093EDA" w:rsidRPr="00093EDA" w:rsidRDefault="00093EDA" w:rsidP="00093EDA">
      <w:pPr>
        <w:jc w:val="center"/>
        <w:rPr>
          <w:sz w:val="28"/>
          <w:szCs w:val="28"/>
        </w:rPr>
      </w:pPr>
      <w:r w:rsidRPr="00093EDA">
        <w:rPr>
          <w:sz w:val="28"/>
          <w:szCs w:val="28"/>
        </w:rPr>
        <w:t>Финансовое обеспечение муниципальной программы</w:t>
      </w:r>
    </w:p>
    <w:p w:rsidR="00093EDA" w:rsidRPr="00DB53BB" w:rsidRDefault="00093EDA" w:rsidP="00DB53BB">
      <w:pPr>
        <w:jc w:val="right"/>
        <w:rPr>
          <w:sz w:val="20"/>
          <w:szCs w:val="20"/>
        </w:rPr>
      </w:pPr>
      <w:r w:rsidRPr="00093EDA">
        <w:rPr>
          <w:sz w:val="20"/>
          <w:szCs w:val="20"/>
        </w:rPr>
        <w:t>(тыс.руб.)</w:t>
      </w:r>
    </w:p>
    <w:tbl>
      <w:tblPr>
        <w:tblpPr w:leftFromText="180" w:rightFromText="180" w:vertAnchor="text" w:horzAnchor="margin" w:tblpY="241"/>
        <w:tblW w:w="14737" w:type="dxa"/>
        <w:tblLayout w:type="fixed"/>
        <w:tblLook w:val="01E0" w:firstRow="1" w:lastRow="1" w:firstColumn="1" w:lastColumn="1" w:noHBand="0" w:noVBand="0"/>
      </w:tblPr>
      <w:tblGrid>
        <w:gridCol w:w="5240"/>
        <w:gridCol w:w="1701"/>
        <w:gridCol w:w="1559"/>
        <w:gridCol w:w="1560"/>
        <w:gridCol w:w="1559"/>
        <w:gridCol w:w="1559"/>
        <w:gridCol w:w="1559"/>
      </w:tblGrid>
      <w:tr w:rsidR="00275A1D" w:rsidRPr="00DE005A" w:rsidTr="00274B0B">
        <w:trPr>
          <w:trHeight w:val="353"/>
        </w:trPr>
        <w:tc>
          <w:tcPr>
            <w:tcW w:w="5240" w:type="dxa"/>
            <w:vMerge w:val="restart"/>
            <w:tcBorders>
              <w:top w:val="single" w:sz="4" w:space="0" w:color="000000"/>
              <w:lef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 xml:space="preserve">Наименование муниципальной программы, структурного элемента / источник финансового обеспечения </w:t>
            </w:r>
          </w:p>
        </w:tc>
        <w:tc>
          <w:tcPr>
            <w:tcW w:w="9497" w:type="dxa"/>
            <w:gridSpan w:val="6"/>
            <w:tcBorders>
              <w:top w:val="single" w:sz="4" w:space="0" w:color="000000"/>
              <w:left w:val="single" w:sz="4" w:space="0" w:color="000000"/>
              <w:right w:val="single" w:sz="4" w:space="0" w:color="000000"/>
            </w:tcBorders>
          </w:tcPr>
          <w:p w:rsidR="00275A1D" w:rsidRPr="00DE005A" w:rsidRDefault="00275A1D" w:rsidP="00274B0B">
            <w:pPr>
              <w:jc w:val="center"/>
              <w:rPr>
                <w:rFonts w:eastAsiaTheme="minorEastAsia"/>
              </w:rPr>
            </w:pPr>
            <w:r w:rsidRPr="00DE005A">
              <w:rPr>
                <w:rFonts w:eastAsiaTheme="minorEastAsia"/>
              </w:rPr>
              <w:t>Объем финансового обеспечения по годам реализации, тыс. рублей</w:t>
            </w:r>
          </w:p>
        </w:tc>
      </w:tr>
      <w:tr w:rsidR="00275A1D" w:rsidRPr="00DE005A" w:rsidTr="00274B0B">
        <w:trPr>
          <w:trHeight w:val="328"/>
        </w:trPr>
        <w:tc>
          <w:tcPr>
            <w:tcW w:w="5240" w:type="dxa"/>
            <w:vMerge/>
            <w:tcBorders>
              <w:left w:val="single" w:sz="4" w:space="0" w:color="000000"/>
              <w:bottom w:val="single" w:sz="4" w:space="0" w:color="000000"/>
            </w:tcBorders>
            <w:vAlign w:val="center"/>
          </w:tcPr>
          <w:p w:rsidR="00275A1D" w:rsidRPr="00DE005A" w:rsidRDefault="00275A1D" w:rsidP="00274B0B">
            <w:pPr>
              <w:rPr>
                <w:rFonts w:eastAsiaTheme="minorEastAsia"/>
              </w:rPr>
            </w:pP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2025</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2027</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935FC9">
              <w:rPr>
                <w:rFonts w:eastAsiaTheme="minorEastAsia"/>
              </w:rPr>
              <w:t>202</w:t>
            </w:r>
            <w:r>
              <w:rPr>
                <w:rFonts w:eastAsiaTheme="minorEastAsia"/>
              </w:rPr>
              <w:t>8</w:t>
            </w:r>
            <w:r w:rsidRPr="00935FC9">
              <w:rPr>
                <w:rFonts w:eastAsiaTheme="minorEastAsia"/>
              </w:rPr>
              <w:t xml:space="preserve"> - 2030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Всего</w:t>
            </w:r>
          </w:p>
        </w:tc>
      </w:tr>
      <w:tr w:rsidR="00275A1D" w:rsidRPr="00DE005A" w:rsidTr="00274B0B">
        <w:trPr>
          <w:trHeight w:val="328"/>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1</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AD44F9" w:rsidRDefault="00275A1D" w:rsidP="00274B0B">
            <w:pPr>
              <w:jc w:val="center"/>
              <w:rPr>
                <w:rFonts w:eastAsiaTheme="minorEastAsia"/>
              </w:rPr>
            </w:pPr>
            <w:r w:rsidRPr="00AD44F9">
              <w:rPr>
                <w:rFonts w:eastAsiaTheme="minorEastAsia"/>
              </w:rPr>
              <w:t>2</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3</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4</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sidRPr="00DE005A">
              <w:rPr>
                <w:rFonts w:eastAsiaTheme="minorEastAsia"/>
              </w:rPr>
              <w:t>5</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Default="00275A1D" w:rsidP="00274B0B">
            <w:pPr>
              <w:jc w:val="center"/>
              <w:rPr>
                <w:rFonts w:eastAsiaTheme="minorEastAsia"/>
              </w:rPr>
            </w:pPr>
            <w:r>
              <w:rPr>
                <w:rFonts w:eastAsiaTheme="minorEastAsia"/>
              </w:rPr>
              <w:t>6</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DE005A" w:rsidRDefault="00275A1D" w:rsidP="00274B0B">
            <w:pPr>
              <w:jc w:val="center"/>
              <w:rPr>
                <w:rFonts w:eastAsiaTheme="minorEastAsia"/>
              </w:rPr>
            </w:pPr>
            <w:r>
              <w:rPr>
                <w:rFonts w:eastAsiaTheme="minorEastAsia"/>
              </w:rPr>
              <w:t>7</w:t>
            </w:r>
          </w:p>
        </w:tc>
      </w:tr>
      <w:tr w:rsidR="00275A1D" w:rsidRPr="005B68A7" w:rsidTr="00274B0B">
        <w:trPr>
          <w:trHeight w:val="328"/>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rPr>
                <w:rFonts w:eastAsiaTheme="minorEastAsia"/>
                <w:i/>
              </w:rPr>
            </w:pPr>
            <w:r w:rsidRPr="00DE005A">
              <w:rPr>
                <w:rFonts w:eastAsiaTheme="minorEastAsia"/>
                <w:i/>
              </w:rPr>
              <w:t>Муниципальная программа</w:t>
            </w:r>
            <w:r>
              <w:t xml:space="preserve"> «</w:t>
            </w:r>
            <w:r w:rsidRPr="004879AC">
              <w:rPr>
                <w:rFonts w:eastAsiaTheme="minorEastAsia"/>
                <w:i/>
              </w:rPr>
              <w:t>Управление муниципальными финансами города Нефтеюганска»</w:t>
            </w:r>
            <w:r w:rsidRPr="00DE005A">
              <w:rPr>
                <w:rFonts w:eastAsiaTheme="minorEastAsia"/>
                <w:i/>
              </w:rPr>
              <w:t xml:space="preserve"> (всего), в том числе:</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C02015" w:rsidRDefault="00275A1D" w:rsidP="00274B0B">
            <w:pPr>
              <w:jc w:val="center"/>
              <w:rPr>
                <w:i/>
              </w:rPr>
            </w:pPr>
            <w:r w:rsidRPr="00C02015">
              <w:rPr>
                <w:i/>
              </w:rPr>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C02015" w:rsidRDefault="00275A1D" w:rsidP="00274B0B">
            <w:pPr>
              <w:jc w:val="center"/>
              <w:rPr>
                <w:i/>
              </w:rPr>
            </w:pPr>
            <w:r w:rsidRPr="00C02015">
              <w:rPr>
                <w:i/>
              </w:rPr>
              <w:t>675 633,559</w:t>
            </w:r>
          </w:p>
        </w:tc>
      </w:tr>
      <w:tr w:rsidR="00275A1D" w:rsidRPr="00DE005A" w:rsidTr="00274B0B">
        <w:trPr>
          <w:trHeight w:val="266"/>
        </w:trPr>
        <w:tc>
          <w:tcPr>
            <w:tcW w:w="5240" w:type="dxa"/>
            <w:tcBorders>
              <w:top w:val="single" w:sz="4" w:space="0" w:color="000000"/>
              <w:left w:val="single" w:sz="4" w:space="0" w:color="000000"/>
              <w:bottom w:val="single" w:sz="4" w:space="0" w:color="000000"/>
            </w:tcBorders>
            <w:vAlign w:val="center"/>
          </w:tcPr>
          <w:p w:rsidR="00275A1D" w:rsidRPr="0016696E" w:rsidRDefault="00275A1D" w:rsidP="00274B0B">
            <w:pPr>
              <w:ind w:firstLine="431"/>
              <w:rPr>
                <w:rFonts w:eastAsiaTheme="minorEastAsia"/>
              </w:rPr>
            </w:pPr>
            <w:r w:rsidRPr="0016696E">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111 996,100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281A10" w:rsidRDefault="00275A1D" w:rsidP="00274B0B">
            <w:pPr>
              <w:jc w:val="center"/>
            </w:pPr>
            <w:r w:rsidRPr="00281A10">
              <w:t>298 033,300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675 633,559</w:t>
            </w:r>
          </w:p>
        </w:tc>
      </w:tr>
      <w:tr w:rsidR="00275A1D" w:rsidRPr="00DE005A" w:rsidTr="00274B0B">
        <w:trPr>
          <w:trHeight w:val="464"/>
        </w:trPr>
        <w:tc>
          <w:tcPr>
            <w:tcW w:w="5240" w:type="dxa"/>
            <w:tcBorders>
              <w:top w:val="single" w:sz="4" w:space="0" w:color="000000"/>
              <w:left w:val="single" w:sz="4" w:space="0" w:color="000000"/>
              <w:bottom w:val="single" w:sz="4" w:space="0" w:color="000000"/>
            </w:tcBorders>
            <w:vAlign w:val="center"/>
          </w:tcPr>
          <w:p w:rsidR="00275A1D" w:rsidRPr="006D39FB" w:rsidRDefault="00275A1D" w:rsidP="00274B0B">
            <w:pPr>
              <w:rPr>
                <w:rFonts w:eastAsiaTheme="minorEastAsia"/>
                <w:i/>
              </w:rPr>
            </w:pPr>
            <w:r w:rsidRPr="006D39FB">
              <w:rPr>
                <w:i/>
              </w:rPr>
              <w:t>Комплекс процессных мероприятий</w:t>
            </w:r>
            <w:r w:rsidRPr="006D39FB">
              <w:rPr>
                <w:rFonts w:eastAsiaTheme="minorEastAsia"/>
                <w:i/>
              </w:rPr>
              <w:t xml:space="preserve"> «Обеспечение деятельности органов местного самоуправления</w:t>
            </w:r>
            <w:r>
              <w:rPr>
                <w:rFonts w:eastAsiaTheme="minorEastAsia"/>
                <w:i/>
              </w:rPr>
              <w:t xml:space="preserve"> города Нефтеюганска</w:t>
            </w:r>
            <w:r w:rsidRPr="006D39FB">
              <w:rPr>
                <w:rFonts w:eastAsiaTheme="minorEastAsia"/>
                <w:i/>
              </w:rPr>
              <w:t>»</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87 292,671</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87 592,688</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90 718,800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275 988,300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633 588,559</w:t>
            </w:r>
          </w:p>
        </w:tc>
      </w:tr>
      <w:tr w:rsidR="00275A1D"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87 292,671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87 592,688</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90 718,800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91 996,100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281A10" w:rsidRDefault="00275A1D" w:rsidP="00274B0B">
            <w:pPr>
              <w:jc w:val="center"/>
            </w:pPr>
            <w:r w:rsidRPr="00281A10">
              <w:t>275 988,300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633 588,559</w:t>
            </w:r>
          </w:p>
        </w:tc>
      </w:tr>
      <w:tr w:rsidR="00275A1D" w:rsidRPr="00DE005A" w:rsidTr="00274B0B">
        <w:trPr>
          <w:trHeight w:val="302"/>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rPr>
                <w:rFonts w:eastAsiaTheme="minorEastAsia"/>
                <w:i/>
              </w:rPr>
            </w:pPr>
            <w:r w:rsidRPr="006D39FB">
              <w:rPr>
                <w:i/>
              </w:rPr>
              <w:t>Комплекс процессных мероприятий</w:t>
            </w:r>
            <w:r>
              <w:rPr>
                <w:rFonts w:eastAsiaTheme="minorEastAsia"/>
                <w:i/>
              </w:rPr>
              <w:t xml:space="preserve"> «</w:t>
            </w:r>
            <w:r w:rsidRPr="0063133E">
              <w:rPr>
                <w:rFonts w:eastAsiaTheme="minorEastAsia"/>
                <w:i/>
              </w:rPr>
              <w:t>Обслуживание муниципального долга</w:t>
            </w:r>
            <w:r>
              <w:rPr>
                <w:rFonts w:eastAsiaTheme="minorEastAsia"/>
                <w:i/>
              </w:rPr>
              <w:t>»:</w:t>
            </w:r>
          </w:p>
        </w:tc>
        <w:tc>
          <w:tcPr>
            <w:tcW w:w="1701"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0,000</w:t>
            </w:r>
          </w:p>
        </w:tc>
        <w:tc>
          <w:tcPr>
            <w:tcW w:w="1560"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22 045,000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C02015" w:rsidRDefault="00275A1D" w:rsidP="00274B0B">
            <w:pPr>
              <w:jc w:val="center"/>
              <w:rPr>
                <w:i/>
              </w:rPr>
            </w:pPr>
            <w:r w:rsidRPr="00C02015">
              <w:rPr>
                <w:i/>
              </w:rPr>
              <w:t>42 045,000</w:t>
            </w:r>
          </w:p>
        </w:tc>
      </w:tr>
      <w:tr w:rsidR="00275A1D" w:rsidRPr="0063133E" w:rsidTr="00274B0B">
        <w:trPr>
          <w:trHeight w:val="266"/>
        </w:trPr>
        <w:tc>
          <w:tcPr>
            <w:tcW w:w="5240" w:type="dxa"/>
            <w:tcBorders>
              <w:top w:val="single" w:sz="4" w:space="0" w:color="000000"/>
              <w:left w:val="single" w:sz="4" w:space="0" w:color="000000"/>
              <w:bottom w:val="single" w:sz="4" w:space="0" w:color="000000"/>
            </w:tcBorders>
            <w:vAlign w:val="center"/>
          </w:tcPr>
          <w:p w:rsidR="00275A1D" w:rsidRPr="00DE005A" w:rsidRDefault="00275A1D" w:rsidP="00274B0B">
            <w:pPr>
              <w:ind w:firstLine="431"/>
              <w:rPr>
                <w:rFonts w:eastAsiaTheme="minorEastAsia"/>
              </w:rPr>
            </w:pPr>
            <w:r w:rsidRPr="00DE005A">
              <w:rPr>
                <w:rFonts w:eastAsiaTheme="minorEastAsia"/>
              </w:rPr>
              <w:t>Местный бюджет</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0,000</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Pr="00281A10" w:rsidRDefault="00275A1D" w:rsidP="00274B0B">
            <w:pPr>
              <w:jc w:val="center"/>
            </w:pPr>
            <w:r w:rsidRPr="00281A10">
              <w:t>20 000,000</w:t>
            </w:r>
          </w:p>
        </w:tc>
        <w:tc>
          <w:tcPr>
            <w:tcW w:w="1559" w:type="dxa"/>
            <w:tcBorders>
              <w:top w:val="single" w:sz="4" w:space="0" w:color="000000"/>
              <w:left w:val="single" w:sz="4" w:space="0" w:color="000000"/>
              <w:bottom w:val="single" w:sz="4" w:space="0" w:color="000000"/>
              <w:right w:val="single" w:sz="4" w:space="0" w:color="000000"/>
            </w:tcBorders>
            <w:vAlign w:val="center"/>
          </w:tcPr>
          <w:p w:rsidR="00275A1D" w:rsidRPr="00281A10" w:rsidRDefault="00275A1D" w:rsidP="00274B0B">
            <w:pPr>
              <w:jc w:val="center"/>
            </w:pPr>
            <w:r w:rsidRPr="00281A10">
              <w:t>22 045,000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275A1D" w:rsidRDefault="00275A1D" w:rsidP="00274B0B">
            <w:pPr>
              <w:jc w:val="center"/>
            </w:pPr>
            <w:r w:rsidRPr="00281A10">
              <w:t>42 045,000</w:t>
            </w:r>
          </w:p>
        </w:tc>
      </w:tr>
    </w:tbl>
    <w:p w:rsidR="00093EDA" w:rsidRPr="00093EDA" w:rsidRDefault="00093EDA" w:rsidP="00093EDA">
      <w:pPr>
        <w:shd w:val="clear" w:color="auto" w:fill="FFFFFF"/>
        <w:jc w:val="both"/>
        <w:rPr>
          <w:sz w:val="28"/>
          <w:szCs w:val="28"/>
        </w:rPr>
      </w:pPr>
    </w:p>
    <w:p w:rsidR="00093EDA" w:rsidRPr="00093EDA" w:rsidRDefault="00093EDA" w:rsidP="00093EDA">
      <w:pPr>
        <w:autoSpaceDE w:val="0"/>
        <w:autoSpaceDN w:val="0"/>
        <w:adjustRightInd w:val="0"/>
        <w:jc w:val="both"/>
        <w:rPr>
          <w:sz w:val="28"/>
          <w:szCs w:val="28"/>
        </w:rPr>
      </w:pPr>
    </w:p>
    <w:p w:rsidR="00F36591" w:rsidRDefault="00F36591" w:rsidP="00115108">
      <w:pPr>
        <w:widowControl w:val="0"/>
        <w:autoSpaceDE w:val="0"/>
        <w:autoSpaceDN w:val="0"/>
        <w:jc w:val="right"/>
        <w:rPr>
          <w:sz w:val="28"/>
          <w:szCs w:val="28"/>
        </w:rPr>
      </w:pPr>
    </w:p>
    <w:sectPr w:rsidR="00F36591" w:rsidSect="00093EDA">
      <w:headerReference w:type="default" r:id="rId9"/>
      <w:footerReference w:type="default" r:id="rId10"/>
      <w:pgSz w:w="16838" w:h="11906" w:orient="landscape" w:code="9"/>
      <w:pgMar w:top="170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732" w:rsidRDefault="00B12732" w:rsidP="00C16039">
      <w:r>
        <w:separator/>
      </w:r>
    </w:p>
  </w:endnote>
  <w:endnote w:type="continuationSeparator" w:id="0">
    <w:p w:rsidR="00B12732" w:rsidRDefault="00B12732" w:rsidP="00C160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Century Schoolbook">
    <w:panose1 w:val="0204060405050502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2732" w:rsidRDefault="00B12732">
    <w:pPr>
      <w:pStyle w:val="ae"/>
      <w:jc w:val="center"/>
    </w:pPr>
  </w:p>
  <w:p w:rsidR="00B12732" w:rsidRDefault="00B12732">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732" w:rsidRDefault="00B12732" w:rsidP="00C16039">
      <w:r>
        <w:separator/>
      </w:r>
    </w:p>
  </w:footnote>
  <w:footnote w:type="continuationSeparator" w:id="0">
    <w:p w:rsidR="00B12732" w:rsidRDefault="00B12732" w:rsidP="00C160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04031"/>
      <w:docPartObj>
        <w:docPartGallery w:val="Page Numbers (Top of Page)"/>
        <w:docPartUnique/>
      </w:docPartObj>
    </w:sdtPr>
    <w:sdtEndPr/>
    <w:sdtContent>
      <w:p w:rsidR="00B12732" w:rsidRDefault="00C671D5">
        <w:pPr>
          <w:pStyle w:val="ac"/>
          <w:jc w:val="center"/>
        </w:pPr>
        <w:r>
          <w:fldChar w:fldCharType="begin"/>
        </w:r>
        <w:r>
          <w:instrText>PAGE   \* MERGEFORMAT</w:instrText>
        </w:r>
        <w:r>
          <w:fldChar w:fldCharType="separate"/>
        </w:r>
        <w:r w:rsidR="00804B56">
          <w:rPr>
            <w:noProof/>
          </w:rPr>
          <w:t>6</w:t>
        </w:r>
        <w:r>
          <w:rPr>
            <w:noProof/>
          </w:rPr>
          <w:fldChar w:fldCharType="end"/>
        </w:r>
      </w:p>
    </w:sdtContent>
  </w:sdt>
  <w:p w:rsidR="00B12732" w:rsidRDefault="00B12732">
    <w:pPr>
      <w:pStyle w:val="ac"/>
    </w:pPr>
  </w:p>
  <w:p w:rsidR="00FB01CD" w:rsidRDefault="00FB01C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C5B15"/>
    <w:multiLevelType w:val="hybridMultilevel"/>
    <w:tmpl w:val="D1F2B3B6"/>
    <w:lvl w:ilvl="0" w:tplc="FC2A8FD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F5E445A"/>
    <w:multiLevelType w:val="hybridMultilevel"/>
    <w:tmpl w:val="983CDB60"/>
    <w:lvl w:ilvl="0" w:tplc="8F622CE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BB2BE3"/>
    <w:multiLevelType w:val="hybridMultilevel"/>
    <w:tmpl w:val="B1B61BB0"/>
    <w:lvl w:ilvl="0" w:tplc="31923D2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52B1D"/>
    <w:multiLevelType w:val="hybridMultilevel"/>
    <w:tmpl w:val="1A742436"/>
    <w:lvl w:ilvl="0" w:tplc="736436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6194809"/>
    <w:multiLevelType w:val="hybridMultilevel"/>
    <w:tmpl w:val="2E68D8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AB5145"/>
    <w:multiLevelType w:val="hybridMultilevel"/>
    <w:tmpl w:val="F57E6F62"/>
    <w:lvl w:ilvl="0" w:tplc="EB20E8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CB974E7"/>
    <w:multiLevelType w:val="hybridMultilevel"/>
    <w:tmpl w:val="2BB290D8"/>
    <w:lvl w:ilvl="0" w:tplc="6782663A">
      <w:start w:val="1"/>
      <w:numFmt w:val="decimal"/>
      <w:lvlText w:val="%1."/>
      <w:lvlJc w:val="left"/>
      <w:pPr>
        <w:ind w:left="825" w:hanging="46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8865D2"/>
    <w:multiLevelType w:val="hybridMultilevel"/>
    <w:tmpl w:val="5F1C31A8"/>
    <w:lvl w:ilvl="0" w:tplc="A2CAC17E">
      <w:start w:val="1"/>
      <w:numFmt w:val="decimal"/>
      <w:lvlText w:val="%1."/>
      <w:lvlJc w:val="left"/>
      <w:pPr>
        <w:ind w:left="873" w:hanging="360"/>
      </w:pPr>
      <w:rPr>
        <w:rFonts w:hint="default"/>
        <w:sz w:val="28"/>
        <w:szCs w:val="28"/>
      </w:rPr>
    </w:lvl>
    <w:lvl w:ilvl="1" w:tplc="04190003">
      <w:start w:val="1"/>
      <w:numFmt w:val="bullet"/>
      <w:lvlText w:val="o"/>
      <w:lvlJc w:val="left"/>
      <w:pPr>
        <w:ind w:left="2124" w:hanging="360"/>
      </w:pPr>
      <w:rPr>
        <w:rFonts w:ascii="Courier New" w:hAnsi="Courier New" w:cs="Courier New" w:hint="default"/>
      </w:rPr>
    </w:lvl>
    <w:lvl w:ilvl="2" w:tplc="04190005">
      <w:start w:val="1"/>
      <w:numFmt w:val="bullet"/>
      <w:lvlText w:val=""/>
      <w:lvlJc w:val="left"/>
      <w:pPr>
        <w:ind w:left="2844" w:hanging="360"/>
      </w:pPr>
      <w:rPr>
        <w:rFonts w:ascii="Wingdings" w:hAnsi="Wingdings" w:cs="Wingdings" w:hint="default"/>
      </w:rPr>
    </w:lvl>
    <w:lvl w:ilvl="3" w:tplc="04190001">
      <w:start w:val="1"/>
      <w:numFmt w:val="bullet"/>
      <w:lvlText w:val=""/>
      <w:lvlJc w:val="left"/>
      <w:pPr>
        <w:ind w:left="3564" w:hanging="360"/>
      </w:pPr>
      <w:rPr>
        <w:rFonts w:ascii="Symbol" w:hAnsi="Symbol" w:cs="Symbol" w:hint="default"/>
      </w:rPr>
    </w:lvl>
    <w:lvl w:ilvl="4" w:tplc="04190003">
      <w:start w:val="1"/>
      <w:numFmt w:val="bullet"/>
      <w:lvlText w:val="o"/>
      <w:lvlJc w:val="left"/>
      <w:pPr>
        <w:ind w:left="4284" w:hanging="360"/>
      </w:pPr>
      <w:rPr>
        <w:rFonts w:ascii="Courier New" w:hAnsi="Courier New" w:cs="Courier New" w:hint="default"/>
      </w:rPr>
    </w:lvl>
    <w:lvl w:ilvl="5" w:tplc="04190005">
      <w:start w:val="1"/>
      <w:numFmt w:val="bullet"/>
      <w:lvlText w:val=""/>
      <w:lvlJc w:val="left"/>
      <w:pPr>
        <w:ind w:left="5004" w:hanging="360"/>
      </w:pPr>
      <w:rPr>
        <w:rFonts w:ascii="Wingdings" w:hAnsi="Wingdings" w:cs="Wingdings" w:hint="default"/>
      </w:rPr>
    </w:lvl>
    <w:lvl w:ilvl="6" w:tplc="04190001">
      <w:start w:val="1"/>
      <w:numFmt w:val="bullet"/>
      <w:lvlText w:val=""/>
      <w:lvlJc w:val="left"/>
      <w:pPr>
        <w:ind w:left="5724" w:hanging="360"/>
      </w:pPr>
      <w:rPr>
        <w:rFonts w:ascii="Symbol" w:hAnsi="Symbol" w:cs="Symbol" w:hint="default"/>
      </w:rPr>
    </w:lvl>
    <w:lvl w:ilvl="7" w:tplc="04190003">
      <w:start w:val="1"/>
      <w:numFmt w:val="bullet"/>
      <w:lvlText w:val="o"/>
      <w:lvlJc w:val="left"/>
      <w:pPr>
        <w:ind w:left="6444" w:hanging="360"/>
      </w:pPr>
      <w:rPr>
        <w:rFonts w:ascii="Courier New" w:hAnsi="Courier New" w:cs="Courier New" w:hint="default"/>
      </w:rPr>
    </w:lvl>
    <w:lvl w:ilvl="8" w:tplc="04190005">
      <w:start w:val="1"/>
      <w:numFmt w:val="bullet"/>
      <w:lvlText w:val=""/>
      <w:lvlJc w:val="left"/>
      <w:pPr>
        <w:ind w:left="7164" w:hanging="360"/>
      </w:pPr>
      <w:rPr>
        <w:rFonts w:ascii="Wingdings" w:hAnsi="Wingdings" w:cs="Wingdings" w:hint="default"/>
      </w:rPr>
    </w:lvl>
  </w:abstractNum>
  <w:abstractNum w:abstractNumId="8" w15:restartNumberingAfterBreak="0">
    <w:nsid w:val="2F441128"/>
    <w:multiLevelType w:val="hybridMultilevel"/>
    <w:tmpl w:val="A6186528"/>
    <w:lvl w:ilvl="0" w:tplc="0419000F">
      <w:start w:val="1"/>
      <w:numFmt w:val="decimal"/>
      <w:lvlText w:val="%1."/>
      <w:lvlJc w:val="left"/>
      <w:pPr>
        <w:ind w:left="1070"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9" w15:restartNumberingAfterBreak="0">
    <w:nsid w:val="3FA72ABA"/>
    <w:multiLevelType w:val="multilevel"/>
    <w:tmpl w:val="0419001F"/>
    <w:styleLink w:val="2"/>
    <w:lvl w:ilvl="0">
      <w:start w:val="1"/>
      <w:numFmt w:val="decimal"/>
      <w:lvlText w:val="%1."/>
      <w:lvlJc w:val="left"/>
      <w:pPr>
        <w:tabs>
          <w:tab w:val="num" w:pos="360"/>
        </w:tabs>
        <w:ind w:left="360" w:hanging="360"/>
      </w:pPr>
      <w:rPr>
        <w:rFonts w:ascii="Times New Roman" w:hAnsi="Times New Roman"/>
        <w:sz w:val="28"/>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0" w15:restartNumberingAfterBreak="0">
    <w:nsid w:val="499A58EC"/>
    <w:multiLevelType w:val="hybridMultilevel"/>
    <w:tmpl w:val="2AFEA554"/>
    <w:lvl w:ilvl="0" w:tplc="C636979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1130959"/>
    <w:multiLevelType w:val="hybridMultilevel"/>
    <w:tmpl w:val="EDA6960A"/>
    <w:lvl w:ilvl="0" w:tplc="25626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53B643AF"/>
    <w:multiLevelType w:val="hybridMultilevel"/>
    <w:tmpl w:val="40765D70"/>
    <w:lvl w:ilvl="0" w:tplc="5DAC0CBA">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BB61072"/>
    <w:multiLevelType w:val="hybridMultilevel"/>
    <w:tmpl w:val="4F1EBC98"/>
    <w:lvl w:ilvl="0" w:tplc="44FA75D8">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EF34C8C"/>
    <w:multiLevelType w:val="hybridMultilevel"/>
    <w:tmpl w:val="D614575A"/>
    <w:lvl w:ilvl="0" w:tplc="A76EA15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FE529C2"/>
    <w:multiLevelType w:val="hybridMultilevel"/>
    <w:tmpl w:val="68BEC814"/>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15:restartNumberingAfterBreak="0">
    <w:nsid w:val="6CDD170F"/>
    <w:multiLevelType w:val="hybridMultilevel"/>
    <w:tmpl w:val="EF4E02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F3805A4"/>
    <w:multiLevelType w:val="hybridMultilevel"/>
    <w:tmpl w:val="2D489BFE"/>
    <w:lvl w:ilvl="0" w:tplc="E8A0CD2E">
      <w:start w:val="3"/>
      <w:numFmt w:val="decimal"/>
      <w:lvlText w:val="%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0C61E86"/>
    <w:multiLevelType w:val="hybridMultilevel"/>
    <w:tmpl w:val="B5D2BA06"/>
    <w:lvl w:ilvl="0" w:tplc="E90C2F16">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715112AF"/>
    <w:multiLevelType w:val="hybridMultilevel"/>
    <w:tmpl w:val="E708DCB0"/>
    <w:lvl w:ilvl="0" w:tplc="11F2C908">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763804C5"/>
    <w:multiLevelType w:val="hybridMultilevel"/>
    <w:tmpl w:val="3936582E"/>
    <w:lvl w:ilvl="0" w:tplc="60A27F6E">
      <w:start w:val="3"/>
      <w:numFmt w:val="bullet"/>
      <w:pStyle w:val="20"/>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BF33D1"/>
    <w:multiLevelType w:val="hybridMultilevel"/>
    <w:tmpl w:val="ED6AB6B0"/>
    <w:lvl w:ilvl="0" w:tplc="250A45C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7D2465"/>
    <w:multiLevelType w:val="hybridMultilevel"/>
    <w:tmpl w:val="A2C884B2"/>
    <w:lvl w:ilvl="0" w:tplc="19B45154">
      <w:start w:val="1"/>
      <w:numFmt w:val="bullet"/>
      <w:pStyle w:val="11"/>
      <w:lvlText w:val="­"/>
      <w:lvlJc w:val="left"/>
      <w:pPr>
        <w:tabs>
          <w:tab w:val="num" w:pos="1791"/>
        </w:tabs>
        <w:ind w:left="1791" w:hanging="323"/>
      </w:pPr>
      <w:rPr>
        <w:rFonts w:ascii="Arial" w:hAnsi="Aria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8"/>
  </w:num>
  <w:num w:numId="2">
    <w:abstractNumId w:val="14"/>
  </w:num>
  <w:num w:numId="3">
    <w:abstractNumId w:val="2"/>
  </w:num>
  <w:num w:numId="4">
    <w:abstractNumId w:val="4"/>
  </w:num>
  <w:num w:numId="5">
    <w:abstractNumId w:val="3"/>
  </w:num>
  <w:num w:numId="6">
    <w:abstractNumId w:val="12"/>
  </w:num>
  <w:num w:numId="7">
    <w:abstractNumId w:val="19"/>
  </w:num>
  <w:num w:numId="8">
    <w:abstractNumId w:val="18"/>
  </w:num>
  <w:num w:numId="9">
    <w:abstractNumId w:val="9"/>
  </w:num>
  <w:num w:numId="10">
    <w:abstractNumId w:val="15"/>
  </w:num>
  <w:num w:numId="11">
    <w:abstractNumId w:val="7"/>
  </w:num>
  <w:num w:numId="12">
    <w:abstractNumId w:val="10"/>
  </w:num>
  <w:num w:numId="13">
    <w:abstractNumId w:val="20"/>
  </w:num>
  <w:num w:numId="14">
    <w:abstractNumId w:val="22"/>
  </w:num>
  <w:num w:numId="1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7"/>
  </w:num>
  <w:num w:numId="18">
    <w:abstractNumId w:val="0"/>
  </w:num>
  <w:num w:numId="19">
    <w:abstractNumId w:val="6"/>
  </w:num>
  <w:num w:numId="20">
    <w:abstractNumId w:val="13"/>
  </w:num>
  <w:num w:numId="21">
    <w:abstractNumId w:val="1"/>
  </w:num>
  <w:num w:numId="22">
    <w:abstractNumId w:val="21"/>
  </w:num>
  <w:num w:numId="23">
    <w:abstractNumId w:val="1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hdrShapeDefaults>
    <o:shapedefaults v:ext="edit" spidmax="156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4CC"/>
    <w:rsid w:val="00000525"/>
    <w:rsid w:val="00001B9C"/>
    <w:rsid w:val="00002A1B"/>
    <w:rsid w:val="00002BC6"/>
    <w:rsid w:val="00004372"/>
    <w:rsid w:val="00004853"/>
    <w:rsid w:val="000060E5"/>
    <w:rsid w:val="00007360"/>
    <w:rsid w:val="00011501"/>
    <w:rsid w:val="00011CC7"/>
    <w:rsid w:val="000144B7"/>
    <w:rsid w:val="00015131"/>
    <w:rsid w:val="000163A5"/>
    <w:rsid w:val="00017350"/>
    <w:rsid w:val="000176DB"/>
    <w:rsid w:val="00017DCF"/>
    <w:rsid w:val="000211A0"/>
    <w:rsid w:val="000211BD"/>
    <w:rsid w:val="0002258D"/>
    <w:rsid w:val="0002384F"/>
    <w:rsid w:val="00023980"/>
    <w:rsid w:val="000254F2"/>
    <w:rsid w:val="00025A7C"/>
    <w:rsid w:val="00025B5E"/>
    <w:rsid w:val="00025E1C"/>
    <w:rsid w:val="00026DAD"/>
    <w:rsid w:val="000279B6"/>
    <w:rsid w:val="00030D8E"/>
    <w:rsid w:val="00031DAA"/>
    <w:rsid w:val="00031DB3"/>
    <w:rsid w:val="00033373"/>
    <w:rsid w:val="00034A9A"/>
    <w:rsid w:val="00034CF2"/>
    <w:rsid w:val="00035FCE"/>
    <w:rsid w:val="000367CA"/>
    <w:rsid w:val="00036855"/>
    <w:rsid w:val="0003724F"/>
    <w:rsid w:val="00037768"/>
    <w:rsid w:val="000400AE"/>
    <w:rsid w:val="0004015F"/>
    <w:rsid w:val="000418D3"/>
    <w:rsid w:val="00043C95"/>
    <w:rsid w:val="00043DE1"/>
    <w:rsid w:val="0004413A"/>
    <w:rsid w:val="00046554"/>
    <w:rsid w:val="00046E6F"/>
    <w:rsid w:val="00047B97"/>
    <w:rsid w:val="00047F8E"/>
    <w:rsid w:val="00047FBC"/>
    <w:rsid w:val="00050F39"/>
    <w:rsid w:val="00050F7F"/>
    <w:rsid w:val="000510A4"/>
    <w:rsid w:val="000514C7"/>
    <w:rsid w:val="00051CA8"/>
    <w:rsid w:val="00053E49"/>
    <w:rsid w:val="000632BE"/>
    <w:rsid w:val="00065299"/>
    <w:rsid w:val="00065369"/>
    <w:rsid w:val="0006635B"/>
    <w:rsid w:val="000663A1"/>
    <w:rsid w:val="000675A2"/>
    <w:rsid w:val="000679FA"/>
    <w:rsid w:val="00071DA7"/>
    <w:rsid w:val="00072120"/>
    <w:rsid w:val="00072939"/>
    <w:rsid w:val="0007337A"/>
    <w:rsid w:val="0007357F"/>
    <w:rsid w:val="00075F23"/>
    <w:rsid w:val="000816FB"/>
    <w:rsid w:val="00082C4D"/>
    <w:rsid w:val="00082E9D"/>
    <w:rsid w:val="00083E1F"/>
    <w:rsid w:val="000842A6"/>
    <w:rsid w:val="0008443B"/>
    <w:rsid w:val="00084765"/>
    <w:rsid w:val="00086619"/>
    <w:rsid w:val="00086935"/>
    <w:rsid w:val="000908FF"/>
    <w:rsid w:val="00091463"/>
    <w:rsid w:val="00091C5A"/>
    <w:rsid w:val="00092331"/>
    <w:rsid w:val="00093EDA"/>
    <w:rsid w:val="00095726"/>
    <w:rsid w:val="00095A03"/>
    <w:rsid w:val="0009605B"/>
    <w:rsid w:val="000962E2"/>
    <w:rsid w:val="000A1622"/>
    <w:rsid w:val="000A2B18"/>
    <w:rsid w:val="000A2E9B"/>
    <w:rsid w:val="000A438C"/>
    <w:rsid w:val="000A4B2E"/>
    <w:rsid w:val="000A4B72"/>
    <w:rsid w:val="000A4FEC"/>
    <w:rsid w:val="000A61A3"/>
    <w:rsid w:val="000B0769"/>
    <w:rsid w:val="000B14F4"/>
    <w:rsid w:val="000B1F7A"/>
    <w:rsid w:val="000B2238"/>
    <w:rsid w:val="000B2DEB"/>
    <w:rsid w:val="000B52C9"/>
    <w:rsid w:val="000B57B6"/>
    <w:rsid w:val="000C009D"/>
    <w:rsid w:val="000C0AEB"/>
    <w:rsid w:val="000C274E"/>
    <w:rsid w:val="000C2A1D"/>
    <w:rsid w:val="000C2F1C"/>
    <w:rsid w:val="000C3395"/>
    <w:rsid w:val="000C3995"/>
    <w:rsid w:val="000C468D"/>
    <w:rsid w:val="000C4DA7"/>
    <w:rsid w:val="000C5165"/>
    <w:rsid w:val="000D0054"/>
    <w:rsid w:val="000D00C2"/>
    <w:rsid w:val="000D1005"/>
    <w:rsid w:val="000D26E7"/>
    <w:rsid w:val="000D4A20"/>
    <w:rsid w:val="000D5364"/>
    <w:rsid w:val="000D628C"/>
    <w:rsid w:val="000D6E9E"/>
    <w:rsid w:val="000D7DFA"/>
    <w:rsid w:val="000E0AD6"/>
    <w:rsid w:val="000E4C33"/>
    <w:rsid w:val="000E7760"/>
    <w:rsid w:val="000F080D"/>
    <w:rsid w:val="000F0AE6"/>
    <w:rsid w:val="000F3036"/>
    <w:rsid w:val="000F3A81"/>
    <w:rsid w:val="000F3B8C"/>
    <w:rsid w:val="000F3BE9"/>
    <w:rsid w:val="000F548E"/>
    <w:rsid w:val="000F5901"/>
    <w:rsid w:val="000F645D"/>
    <w:rsid w:val="00100858"/>
    <w:rsid w:val="00100BEA"/>
    <w:rsid w:val="001035DD"/>
    <w:rsid w:val="00103D8E"/>
    <w:rsid w:val="00105514"/>
    <w:rsid w:val="00105659"/>
    <w:rsid w:val="00106888"/>
    <w:rsid w:val="00106D94"/>
    <w:rsid w:val="00110FA5"/>
    <w:rsid w:val="00111F42"/>
    <w:rsid w:val="00112117"/>
    <w:rsid w:val="00112377"/>
    <w:rsid w:val="00114835"/>
    <w:rsid w:val="00115061"/>
    <w:rsid w:val="00115108"/>
    <w:rsid w:val="001156AD"/>
    <w:rsid w:val="00115ED6"/>
    <w:rsid w:val="001162C9"/>
    <w:rsid w:val="00117E82"/>
    <w:rsid w:val="00121B66"/>
    <w:rsid w:val="00121E08"/>
    <w:rsid w:val="0012260E"/>
    <w:rsid w:val="00122E56"/>
    <w:rsid w:val="00122F5C"/>
    <w:rsid w:val="00123822"/>
    <w:rsid w:val="0012442C"/>
    <w:rsid w:val="00125C08"/>
    <w:rsid w:val="00126A2D"/>
    <w:rsid w:val="00126CF3"/>
    <w:rsid w:val="00131BA3"/>
    <w:rsid w:val="001328A9"/>
    <w:rsid w:val="00133EE3"/>
    <w:rsid w:val="00133FAD"/>
    <w:rsid w:val="00136683"/>
    <w:rsid w:val="001372C0"/>
    <w:rsid w:val="001377A5"/>
    <w:rsid w:val="0014048C"/>
    <w:rsid w:val="00141294"/>
    <w:rsid w:val="00141C38"/>
    <w:rsid w:val="00142896"/>
    <w:rsid w:val="00142A10"/>
    <w:rsid w:val="00144662"/>
    <w:rsid w:val="00145AAF"/>
    <w:rsid w:val="0014739F"/>
    <w:rsid w:val="00147B86"/>
    <w:rsid w:val="00147E50"/>
    <w:rsid w:val="00147FC0"/>
    <w:rsid w:val="001510C7"/>
    <w:rsid w:val="00152112"/>
    <w:rsid w:val="00152711"/>
    <w:rsid w:val="001531BD"/>
    <w:rsid w:val="001532BA"/>
    <w:rsid w:val="001535CF"/>
    <w:rsid w:val="00153AB2"/>
    <w:rsid w:val="001563FB"/>
    <w:rsid w:val="001569F0"/>
    <w:rsid w:val="00156B02"/>
    <w:rsid w:val="00157534"/>
    <w:rsid w:val="001607FE"/>
    <w:rsid w:val="00161E96"/>
    <w:rsid w:val="00164884"/>
    <w:rsid w:val="001670B7"/>
    <w:rsid w:val="00170A2B"/>
    <w:rsid w:val="00171FA0"/>
    <w:rsid w:val="0017376F"/>
    <w:rsid w:val="00174D39"/>
    <w:rsid w:val="00175AB1"/>
    <w:rsid w:val="00176D27"/>
    <w:rsid w:val="00177913"/>
    <w:rsid w:val="00177CAE"/>
    <w:rsid w:val="0018006F"/>
    <w:rsid w:val="0018070B"/>
    <w:rsid w:val="001820C4"/>
    <w:rsid w:val="0018237E"/>
    <w:rsid w:val="00182780"/>
    <w:rsid w:val="0018298F"/>
    <w:rsid w:val="0018326C"/>
    <w:rsid w:val="00184D36"/>
    <w:rsid w:val="00185785"/>
    <w:rsid w:val="00185A41"/>
    <w:rsid w:val="00185B7C"/>
    <w:rsid w:val="00186388"/>
    <w:rsid w:val="00190BDF"/>
    <w:rsid w:val="001912B2"/>
    <w:rsid w:val="001933BC"/>
    <w:rsid w:val="001941D1"/>
    <w:rsid w:val="00194808"/>
    <w:rsid w:val="00194F73"/>
    <w:rsid w:val="0019605F"/>
    <w:rsid w:val="00196B73"/>
    <w:rsid w:val="00197123"/>
    <w:rsid w:val="00197397"/>
    <w:rsid w:val="001A02FB"/>
    <w:rsid w:val="001A1460"/>
    <w:rsid w:val="001A154E"/>
    <w:rsid w:val="001A1C93"/>
    <w:rsid w:val="001A6DBC"/>
    <w:rsid w:val="001A6E1B"/>
    <w:rsid w:val="001A7D43"/>
    <w:rsid w:val="001B09FD"/>
    <w:rsid w:val="001B1BFC"/>
    <w:rsid w:val="001B30A3"/>
    <w:rsid w:val="001B44EA"/>
    <w:rsid w:val="001B57C2"/>
    <w:rsid w:val="001B5DB2"/>
    <w:rsid w:val="001B7283"/>
    <w:rsid w:val="001B734C"/>
    <w:rsid w:val="001B7E5F"/>
    <w:rsid w:val="001C09C1"/>
    <w:rsid w:val="001C1373"/>
    <w:rsid w:val="001C2CDD"/>
    <w:rsid w:val="001C2D47"/>
    <w:rsid w:val="001C30B0"/>
    <w:rsid w:val="001C31C0"/>
    <w:rsid w:val="001C35EA"/>
    <w:rsid w:val="001C5220"/>
    <w:rsid w:val="001C7803"/>
    <w:rsid w:val="001D069F"/>
    <w:rsid w:val="001D30CD"/>
    <w:rsid w:val="001D3C95"/>
    <w:rsid w:val="001D4946"/>
    <w:rsid w:val="001D5D39"/>
    <w:rsid w:val="001D7D78"/>
    <w:rsid w:val="001E067E"/>
    <w:rsid w:val="001E083E"/>
    <w:rsid w:val="001E0877"/>
    <w:rsid w:val="001E1CB5"/>
    <w:rsid w:val="001E2C88"/>
    <w:rsid w:val="001E4CAB"/>
    <w:rsid w:val="001E5563"/>
    <w:rsid w:val="001E58EA"/>
    <w:rsid w:val="001E62A7"/>
    <w:rsid w:val="001E62DA"/>
    <w:rsid w:val="001E6913"/>
    <w:rsid w:val="001E6D03"/>
    <w:rsid w:val="001F04CC"/>
    <w:rsid w:val="001F0C6A"/>
    <w:rsid w:val="001F4B50"/>
    <w:rsid w:val="001F52B1"/>
    <w:rsid w:val="001F6363"/>
    <w:rsid w:val="00200857"/>
    <w:rsid w:val="00200EB1"/>
    <w:rsid w:val="00201842"/>
    <w:rsid w:val="00202ECF"/>
    <w:rsid w:val="00204247"/>
    <w:rsid w:val="00207183"/>
    <w:rsid w:val="00210A2B"/>
    <w:rsid w:val="00211247"/>
    <w:rsid w:val="002117BE"/>
    <w:rsid w:val="00213503"/>
    <w:rsid w:val="00213681"/>
    <w:rsid w:val="00213C20"/>
    <w:rsid w:val="00215402"/>
    <w:rsid w:val="00215DD2"/>
    <w:rsid w:val="002162FA"/>
    <w:rsid w:val="00217F78"/>
    <w:rsid w:val="00220C50"/>
    <w:rsid w:val="002238CA"/>
    <w:rsid w:val="00223ADE"/>
    <w:rsid w:val="002247BA"/>
    <w:rsid w:val="00226CD2"/>
    <w:rsid w:val="0023204F"/>
    <w:rsid w:val="00233F31"/>
    <w:rsid w:val="00234E1E"/>
    <w:rsid w:val="00236A7C"/>
    <w:rsid w:val="00236F3D"/>
    <w:rsid w:val="0023718A"/>
    <w:rsid w:val="002375DE"/>
    <w:rsid w:val="00242B30"/>
    <w:rsid w:val="0024325C"/>
    <w:rsid w:val="00244DA5"/>
    <w:rsid w:val="0024500F"/>
    <w:rsid w:val="00245374"/>
    <w:rsid w:val="00245488"/>
    <w:rsid w:val="0024629F"/>
    <w:rsid w:val="00247A42"/>
    <w:rsid w:val="002510FB"/>
    <w:rsid w:val="0025144A"/>
    <w:rsid w:val="002529E1"/>
    <w:rsid w:val="00252C2C"/>
    <w:rsid w:val="002541B7"/>
    <w:rsid w:val="00254332"/>
    <w:rsid w:val="00254A60"/>
    <w:rsid w:val="002550EC"/>
    <w:rsid w:val="0025571D"/>
    <w:rsid w:val="00257C3D"/>
    <w:rsid w:val="00257C73"/>
    <w:rsid w:val="0026018E"/>
    <w:rsid w:val="0026098C"/>
    <w:rsid w:val="0026290B"/>
    <w:rsid w:val="0026426E"/>
    <w:rsid w:val="002647D5"/>
    <w:rsid w:val="002655A4"/>
    <w:rsid w:val="002673B7"/>
    <w:rsid w:val="00267450"/>
    <w:rsid w:val="00267AFF"/>
    <w:rsid w:val="00267D8C"/>
    <w:rsid w:val="00267F2E"/>
    <w:rsid w:val="002706E0"/>
    <w:rsid w:val="00271A0D"/>
    <w:rsid w:val="0027241D"/>
    <w:rsid w:val="00272F2F"/>
    <w:rsid w:val="00274194"/>
    <w:rsid w:val="0027471F"/>
    <w:rsid w:val="00275A1D"/>
    <w:rsid w:val="00275F2A"/>
    <w:rsid w:val="00276ED4"/>
    <w:rsid w:val="00281F04"/>
    <w:rsid w:val="0028347D"/>
    <w:rsid w:val="002834CA"/>
    <w:rsid w:val="00283760"/>
    <w:rsid w:val="00285997"/>
    <w:rsid w:val="00285D66"/>
    <w:rsid w:val="00285E70"/>
    <w:rsid w:val="00285EBD"/>
    <w:rsid w:val="00290760"/>
    <w:rsid w:val="00292CB6"/>
    <w:rsid w:val="00293773"/>
    <w:rsid w:val="00294638"/>
    <w:rsid w:val="00294E6B"/>
    <w:rsid w:val="002953C7"/>
    <w:rsid w:val="00295488"/>
    <w:rsid w:val="00295D6C"/>
    <w:rsid w:val="002970B1"/>
    <w:rsid w:val="002A1B3D"/>
    <w:rsid w:val="002A1BB0"/>
    <w:rsid w:val="002A33B0"/>
    <w:rsid w:val="002A3622"/>
    <w:rsid w:val="002A39B8"/>
    <w:rsid w:val="002A5693"/>
    <w:rsid w:val="002B000D"/>
    <w:rsid w:val="002B1EB2"/>
    <w:rsid w:val="002B2A55"/>
    <w:rsid w:val="002B2E85"/>
    <w:rsid w:val="002B359E"/>
    <w:rsid w:val="002B4D22"/>
    <w:rsid w:val="002B607A"/>
    <w:rsid w:val="002B62FE"/>
    <w:rsid w:val="002B6485"/>
    <w:rsid w:val="002B6755"/>
    <w:rsid w:val="002B69B9"/>
    <w:rsid w:val="002B77A8"/>
    <w:rsid w:val="002B7EF8"/>
    <w:rsid w:val="002C0A4C"/>
    <w:rsid w:val="002C0EC1"/>
    <w:rsid w:val="002C2E09"/>
    <w:rsid w:val="002C4F1F"/>
    <w:rsid w:val="002C54CD"/>
    <w:rsid w:val="002C5C1F"/>
    <w:rsid w:val="002C6030"/>
    <w:rsid w:val="002C61F0"/>
    <w:rsid w:val="002C78EE"/>
    <w:rsid w:val="002D0FB5"/>
    <w:rsid w:val="002D256E"/>
    <w:rsid w:val="002D33FA"/>
    <w:rsid w:val="002D421B"/>
    <w:rsid w:val="002D445D"/>
    <w:rsid w:val="002D6785"/>
    <w:rsid w:val="002D6EC9"/>
    <w:rsid w:val="002D6F06"/>
    <w:rsid w:val="002D7644"/>
    <w:rsid w:val="002D7BE3"/>
    <w:rsid w:val="002E001B"/>
    <w:rsid w:val="002E166B"/>
    <w:rsid w:val="002E18AF"/>
    <w:rsid w:val="002E2229"/>
    <w:rsid w:val="002E3679"/>
    <w:rsid w:val="002E3E0B"/>
    <w:rsid w:val="002E4732"/>
    <w:rsid w:val="002E50C5"/>
    <w:rsid w:val="002E67EE"/>
    <w:rsid w:val="002E6AA9"/>
    <w:rsid w:val="002F0E5A"/>
    <w:rsid w:val="002F14D9"/>
    <w:rsid w:val="002F1B53"/>
    <w:rsid w:val="002F27CE"/>
    <w:rsid w:val="002F3431"/>
    <w:rsid w:val="002F387B"/>
    <w:rsid w:val="002F3A25"/>
    <w:rsid w:val="002F3EA2"/>
    <w:rsid w:val="002F404B"/>
    <w:rsid w:val="002F4C7C"/>
    <w:rsid w:val="002F4C9C"/>
    <w:rsid w:val="002F5729"/>
    <w:rsid w:val="002F5749"/>
    <w:rsid w:val="002F5EF4"/>
    <w:rsid w:val="002F7308"/>
    <w:rsid w:val="002F7F0C"/>
    <w:rsid w:val="003027BC"/>
    <w:rsid w:val="00303BFD"/>
    <w:rsid w:val="0030459F"/>
    <w:rsid w:val="0030682D"/>
    <w:rsid w:val="00306D0E"/>
    <w:rsid w:val="00307772"/>
    <w:rsid w:val="003104EB"/>
    <w:rsid w:val="003107A8"/>
    <w:rsid w:val="00310C23"/>
    <w:rsid w:val="00310EE1"/>
    <w:rsid w:val="00311957"/>
    <w:rsid w:val="00314B7F"/>
    <w:rsid w:val="00317279"/>
    <w:rsid w:val="0031763C"/>
    <w:rsid w:val="0032029B"/>
    <w:rsid w:val="00322334"/>
    <w:rsid w:val="003223F0"/>
    <w:rsid w:val="00322F7D"/>
    <w:rsid w:val="00323095"/>
    <w:rsid w:val="0032438D"/>
    <w:rsid w:val="003243BE"/>
    <w:rsid w:val="00326561"/>
    <w:rsid w:val="00326FCD"/>
    <w:rsid w:val="00327B45"/>
    <w:rsid w:val="0033130C"/>
    <w:rsid w:val="003313A5"/>
    <w:rsid w:val="00332F58"/>
    <w:rsid w:val="00333BF8"/>
    <w:rsid w:val="00335897"/>
    <w:rsid w:val="00335A31"/>
    <w:rsid w:val="003366D3"/>
    <w:rsid w:val="00337E85"/>
    <w:rsid w:val="00340623"/>
    <w:rsid w:val="00341BD0"/>
    <w:rsid w:val="00341CDE"/>
    <w:rsid w:val="00342E1F"/>
    <w:rsid w:val="00346292"/>
    <w:rsid w:val="003476A2"/>
    <w:rsid w:val="00351266"/>
    <w:rsid w:val="00351C56"/>
    <w:rsid w:val="0035260B"/>
    <w:rsid w:val="00355279"/>
    <w:rsid w:val="00355998"/>
    <w:rsid w:val="003559FB"/>
    <w:rsid w:val="00355DA7"/>
    <w:rsid w:val="003561A1"/>
    <w:rsid w:val="003624D7"/>
    <w:rsid w:val="00365129"/>
    <w:rsid w:val="00367DFF"/>
    <w:rsid w:val="003700CC"/>
    <w:rsid w:val="00370207"/>
    <w:rsid w:val="003704A8"/>
    <w:rsid w:val="00371A2A"/>
    <w:rsid w:val="00371F68"/>
    <w:rsid w:val="00375502"/>
    <w:rsid w:val="00376000"/>
    <w:rsid w:val="00376144"/>
    <w:rsid w:val="003772EA"/>
    <w:rsid w:val="00383055"/>
    <w:rsid w:val="00383B17"/>
    <w:rsid w:val="00383E4F"/>
    <w:rsid w:val="003845E5"/>
    <w:rsid w:val="00385878"/>
    <w:rsid w:val="00385B0F"/>
    <w:rsid w:val="00386AA4"/>
    <w:rsid w:val="00387098"/>
    <w:rsid w:val="00387CDE"/>
    <w:rsid w:val="0039159F"/>
    <w:rsid w:val="003926F0"/>
    <w:rsid w:val="00392F34"/>
    <w:rsid w:val="00393DC0"/>
    <w:rsid w:val="00395145"/>
    <w:rsid w:val="003A11EA"/>
    <w:rsid w:val="003A1E3B"/>
    <w:rsid w:val="003A41DF"/>
    <w:rsid w:val="003A4AAF"/>
    <w:rsid w:val="003A5358"/>
    <w:rsid w:val="003A7B02"/>
    <w:rsid w:val="003B0A3D"/>
    <w:rsid w:val="003B2246"/>
    <w:rsid w:val="003B2E01"/>
    <w:rsid w:val="003B35A7"/>
    <w:rsid w:val="003B510F"/>
    <w:rsid w:val="003B6BAA"/>
    <w:rsid w:val="003B756C"/>
    <w:rsid w:val="003B7B8F"/>
    <w:rsid w:val="003B7D6C"/>
    <w:rsid w:val="003C04D6"/>
    <w:rsid w:val="003C1ECC"/>
    <w:rsid w:val="003C2B34"/>
    <w:rsid w:val="003C32FF"/>
    <w:rsid w:val="003C3725"/>
    <w:rsid w:val="003C385C"/>
    <w:rsid w:val="003C498D"/>
    <w:rsid w:val="003C7B37"/>
    <w:rsid w:val="003C7E54"/>
    <w:rsid w:val="003D012F"/>
    <w:rsid w:val="003D06CC"/>
    <w:rsid w:val="003D1234"/>
    <w:rsid w:val="003D18AE"/>
    <w:rsid w:val="003D1F7F"/>
    <w:rsid w:val="003D2552"/>
    <w:rsid w:val="003D3944"/>
    <w:rsid w:val="003D504F"/>
    <w:rsid w:val="003D7DC0"/>
    <w:rsid w:val="003E0523"/>
    <w:rsid w:val="003E0F84"/>
    <w:rsid w:val="003E1823"/>
    <w:rsid w:val="003E498A"/>
    <w:rsid w:val="003E6814"/>
    <w:rsid w:val="003E6969"/>
    <w:rsid w:val="003F042F"/>
    <w:rsid w:val="003F3B84"/>
    <w:rsid w:val="003F482B"/>
    <w:rsid w:val="003F5333"/>
    <w:rsid w:val="003F654E"/>
    <w:rsid w:val="003F6C29"/>
    <w:rsid w:val="003F7E27"/>
    <w:rsid w:val="00400247"/>
    <w:rsid w:val="0040038D"/>
    <w:rsid w:val="004023A1"/>
    <w:rsid w:val="00402FF5"/>
    <w:rsid w:val="0040376B"/>
    <w:rsid w:val="0040421E"/>
    <w:rsid w:val="004053DB"/>
    <w:rsid w:val="004056C9"/>
    <w:rsid w:val="0040620E"/>
    <w:rsid w:val="00406532"/>
    <w:rsid w:val="004072A4"/>
    <w:rsid w:val="00410C5C"/>
    <w:rsid w:val="004124BA"/>
    <w:rsid w:val="00414BA3"/>
    <w:rsid w:val="00414CC6"/>
    <w:rsid w:val="0041568F"/>
    <w:rsid w:val="0041661F"/>
    <w:rsid w:val="0042015E"/>
    <w:rsid w:val="00420749"/>
    <w:rsid w:val="00424AF1"/>
    <w:rsid w:val="00425583"/>
    <w:rsid w:val="00425D2B"/>
    <w:rsid w:val="004325AF"/>
    <w:rsid w:val="004336B1"/>
    <w:rsid w:val="00434202"/>
    <w:rsid w:val="00440309"/>
    <w:rsid w:val="00440538"/>
    <w:rsid w:val="0044281F"/>
    <w:rsid w:val="004436FB"/>
    <w:rsid w:val="00445661"/>
    <w:rsid w:val="00445D2B"/>
    <w:rsid w:val="00445E7A"/>
    <w:rsid w:val="004524C8"/>
    <w:rsid w:val="00452CB7"/>
    <w:rsid w:val="0045438F"/>
    <w:rsid w:val="00457A8E"/>
    <w:rsid w:val="00457CE9"/>
    <w:rsid w:val="00457F88"/>
    <w:rsid w:val="00461545"/>
    <w:rsid w:val="00462A95"/>
    <w:rsid w:val="004643EA"/>
    <w:rsid w:val="00465522"/>
    <w:rsid w:val="00465A90"/>
    <w:rsid w:val="00466830"/>
    <w:rsid w:val="00466ECD"/>
    <w:rsid w:val="004671BD"/>
    <w:rsid w:val="00467C51"/>
    <w:rsid w:val="00470B8B"/>
    <w:rsid w:val="00470D9D"/>
    <w:rsid w:val="00472ECE"/>
    <w:rsid w:val="0047456B"/>
    <w:rsid w:val="00475249"/>
    <w:rsid w:val="00475395"/>
    <w:rsid w:val="00475584"/>
    <w:rsid w:val="00475C69"/>
    <w:rsid w:val="00476D5B"/>
    <w:rsid w:val="00480967"/>
    <w:rsid w:val="004812D0"/>
    <w:rsid w:val="004819BF"/>
    <w:rsid w:val="00482B0B"/>
    <w:rsid w:val="00482BD2"/>
    <w:rsid w:val="00483A84"/>
    <w:rsid w:val="00484890"/>
    <w:rsid w:val="00484A2C"/>
    <w:rsid w:val="00485487"/>
    <w:rsid w:val="0048690B"/>
    <w:rsid w:val="00486B6C"/>
    <w:rsid w:val="00486CC2"/>
    <w:rsid w:val="004879A3"/>
    <w:rsid w:val="004904B1"/>
    <w:rsid w:val="00491664"/>
    <w:rsid w:val="00493D03"/>
    <w:rsid w:val="00493D3D"/>
    <w:rsid w:val="00494525"/>
    <w:rsid w:val="00494FAD"/>
    <w:rsid w:val="00495022"/>
    <w:rsid w:val="004959A0"/>
    <w:rsid w:val="004979DC"/>
    <w:rsid w:val="004A16E8"/>
    <w:rsid w:val="004A2488"/>
    <w:rsid w:val="004A2A58"/>
    <w:rsid w:val="004A3DE4"/>
    <w:rsid w:val="004A49EA"/>
    <w:rsid w:val="004A6BAF"/>
    <w:rsid w:val="004A71D4"/>
    <w:rsid w:val="004B0701"/>
    <w:rsid w:val="004B1AC0"/>
    <w:rsid w:val="004B57CC"/>
    <w:rsid w:val="004B6047"/>
    <w:rsid w:val="004B7A5F"/>
    <w:rsid w:val="004C00C9"/>
    <w:rsid w:val="004C0A9B"/>
    <w:rsid w:val="004C26F4"/>
    <w:rsid w:val="004C2F3C"/>
    <w:rsid w:val="004C3623"/>
    <w:rsid w:val="004C5552"/>
    <w:rsid w:val="004C55EA"/>
    <w:rsid w:val="004C5D57"/>
    <w:rsid w:val="004C5DC5"/>
    <w:rsid w:val="004C5ECA"/>
    <w:rsid w:val="004D0F27"/>
    <w:rsid w:val="004D2A0F"/>
    <w:rsid w:val="004D2A1B"/>
    <w:rsid w:val="004D60F3"/>
    <w:rsid w:val="004D718C"/>
    <w:rsid w:val="004E0C4E"/>
    <w:rsid w:val="004E0CDF"/>
    <w:rsid w:val="004E0EE5"/>
    <w:rsid w:val="004E1133"/>
    <w:rsid w:val="004E1905"/>
    <w:rsid w:val="004E2D1B"/>
    <w:rsid w:val="004E30F4"/>
    <w:rsid w:val="004E3F71"/>
    <w:rsid w:val="004E4F1F"/>
    <w:rsid w:val="004E5BF1"/>
    <w:rsid w:val="004E5DE7"/>
    <w:rsid w:val="004F1A4F"/>
    <w:rsid w:val="004F25FB"/>
    <w:rsid w:val="004F47FA"/>
    <w:rsid w:val="004F48A9"/>
    <w:rsid w:val="004F4AD9"/>
    <w:rsid w:val="004F4E95"/>
    <w:rsid w:val="004F4FEE"/>
    <w:rsid w:val="004F731F"/>
    <w:rsid w:val="004F7B6F"/>
    <w:rsid w:val="00500BC5"/>
    <w:rsid w:val="00500D59"/>
    <w:rsid w:val="00501644"/>
    <w:rsid w:val="0050378B"/>
    <w:rsid w:val="0050390A"/>
    <w:rsid w:val="00505C86"/>
    <w:rsid w:val="005074F0"/>
    <w:rsid w:val="0051012E"/>
    <w:rsid w:val="00510F09"/>
    <w:rsid w:val="00511615"/>
    <w:rsid w:val="00511CD0"/>
    <w:rsid w:val="00511F0F"/>
    <w:rsid w:val="00512480"/>
    <w:rsid w:val="005135C0"/>
    <w:rsid w:val="00513DD1"/>
    <w:rsid w:val="005150EC"/>
    <w:rsid w:val="00516CCB"/>
    <w:rsid w:val="00517126"/>
    <w:rsid w:val="00517B7A"/>
    <w:rsid w:val="00517FF0"/>
    <w:rsid w:val="0052152A"/>
    <w:rsid w:val="00521EF9"/>
    <w:rsid w:val="00521F85"/>
    <w:rsid w:val="00523910"/>
    <w:rsid w:val="00523944"/>
    <w:rsid w:val="00523E2D"/>
    <w:rsid w:val="005246CB"/>
    <w:rsid w:val="005257DE"/>
    <w:rsid w:val="005276BD"/>
    <w:rsid w:val="00527D4D"/>
    <w:rsid w:val="00530744"/>
    <w:rsid w:val="005324D7"/>
    <w:rsid w:val="005327D1"/>
    <w:rsid w:val="005349BD"/>
    <w:rsid w:val="0053786A"/>
    <w:rsid w:val="005378F4"/>
    <w:rsid w:val="005407A6"/>
    <w:rsid w:val="00540A26"/>
    <w:rsid w:val="00540D00"/>
    <w:rsid w:val="00540EEE"/>
    <w:rsid w:val="0054375E"/>
    <w:rsid w:val="00544FCB"/>
    <w:rsid w:val="0054705D"/>
    <w:rsid w:val="0054733E"/>
    <w:rsid w:val="0054739A"/>
    <w:rsid w:val="005515E7"/>
    <w:rsid w:val="00551DC4"/>
    <w:rsid w:val="0055365A"/>
    <w:rsid w:val="005559E3"/>
    <w:rsid w:val="00557C71"/>
    <w:rsid w:val="00561587"/>
    <w:rsid w:val="005640FF"/>
    <w:rsid w:val="00564705"/>
    <w:rsid w:val="00565CF1"/>
    <w:rsid w:val="00567B9C"/>
    <w:rsid w:val="00570A92"/>
    <w:rsid w:val="00571B30"/>
    <w:rsid w:val="00574131"/>
    <w:rsid w:val="005754CC"/>
    <w:rsid w:val="005763CD"/>
    <w:rsid w:val="005772A6"/>
    <w:rsid w:val="00577B51"/>
    <w:rsid w:val="0058322E"/>
    <w:rsid w:val="005837A6"/>
    <w:rsid w:val="00584866"/>
    <w:rsid w:val="00584CB2"/>
    <w:rsid w:val="00590285"/>
    <w:rsid w:val="005911BE"/>
    <w:rsid w:val="0059249B"/>
    <w:rsid w:val="00593324"/>
    <w:rsid w:val="0059439B"/>
    <w:rsid w:val="00596869"/>
    <w:rsid w:val="00597D65"/>
    <w:rsid w:val="005A1493"/>
    <w:rsid w:val="005A14DD"/>
    <w:rsid w:val="005A2575"/>
    <w:rsid w:val="005A4DC0"/>
    <w:rsid w:val="005B153B"/>
    <w:rsid w:val="005B1FC2"/>
    <w:rsid w:val="005B2426"/>
    <w:rsid w:val="005B4AAB"/>
    <w:rsid w:val="005B7569"/>
    <w:rsid w:val="005B7795"/>
    <w:rsid w:val="005C08D1"/>
    <w:rsid w:val="005C143D"/>
    <w:rsid w:val="005C207D"/>
    <w:rsid w:val="005C218F"/>
    <w:rsid w:val="005C315E"/>
    <w:rsid w:val="005C3646"/>
    <w:rsid w:val="005C3EB5"/>
    <w:rsid w:val="005C653D"/>
    <w:rsid w:val="005C7B5B"/>
    <w:rsid w:val="005C7FFC"/>
    <w:rsid w:val="005D053E"/>
    <w:rsid w:val="005D121B"/>
    <w:rsid w:val="005D18C7"/>
    <w:rsid w:val="005D1B53"/>
    <w:rsid w:val="005D3C64"/>
    <w:rsid w:val="005D5E3A"/>
    <w:rsid w:val="005D74AE"/>
    <w:rsid w:val="005E1B88"/>
    <w:rsid w:val="005E33AA"/>
    <w:rsid w:val="005E3BFA"/>
    <w:rsid w:val="005E4EF9"/>
    <w:rsid w:val="005E534F"/>
    <w:rsid w:val="005E5418"/>
    <w:rsid w:val="005E636E"/>
    <w:rsid w:val="005E769B"/>
    <w:rsid w:val="005F0826"/>
    <w:rsid w:val="005F0CD7"/>
    <w:rsid w:val="005F1D59"/>
    <w:rsid w:val="005F1F87"/>
    <w:rsid w:val="005F2795"/>
    <w:rsid w:val="005F2983"/>
    <w:rsid w:val="005F299D"/>
    <w:rsid w:val="005F31D7"/>
    <w:rsid w:val="005F6CDF"/>
    <w:rsid w:val="0060065D"/>
    <w:rsid w:val="00600996"/>
    <w:rsid w:val="00602879"/>
    <w:rsid w:val="006036EB"/>
    <w:rsid w:val="00605DCC"/>
    <w:rsid w:val="00605F99"/>
    <w:rsid w:val="00606353"/>
    <w:rsid w:val="00606FC4"/>
    <w:rsid w:val="00607A52"/>
    <w:rsid w:val="0061129E"/>
    <w:rsid w:val="00611FEB"/>
    <w:rsid w:val="006122C6"/>
    <w:rsid w:val="006130B5"/>
    <w:rsid w:val="00613848"/>
    <w:rsid w:val="00613874"/>
    <w:rsid w:val="00613E31"/>
    <w:rsid w:val="00624582"/>
    <w:rsid w:val="0062596B"/>
    <w:rsid w:val="00625AD9"/>
    <w:rsid w:val="00625CEA"/>
    <w:rsid w:val="00627AC0"/>
    <w:rsid w:val="00631774"/>
    <w:rsid w:val="00631AF2"/>
    <w:rsid w:val="00634302"/>
    <w:rsid w:val="0063474A"/>
    <w:rsid w:val="00635654"/>
    <w:rsid w:val="006407AB"/>
    <w:rsid w:val="00640816"/>
    <w:rsid w:val="00640EE4"/>
    <w:rsid w:val="0064121F"/>
    <w:rsid w:val="00641343"/>
    <w:rsid w:val="00641FB2"/>
    <w:rsid w:val="00642050"/>
    <w:rsid w:val="00643847"/>
    <w:rsid w:val="006439DF"/>
    <w:rsid w:val="00644D78"/>
    <w:rsid w:val="00645BE1"/>
    <w:rsid w:val="00650A83"/>
    <w:rsid w:val="00651C18"/>
    <w:rsid w:val="00651FF0"/>
    <w:rsid w:val="006540BF"/>
    <w:rsid w:val="0065450D"/>
    <w:rsid w:val="00655B45"/>
    <w:rsid w:val="006574B8"/>
    <w:rsid w:val="00661367"/>
    <w:rsid w:val="00662D51"/>
    <w:rsid w:val="0066395C"/>
    <w:rsid w:val="0066443A"/>
    <w:rsid w:val="0066566B"/>
    <w:rsid w:val="006663AF"/>
    <w:rsid w:val="00666D1C"/>
    <w:rsid w:val="00671188"/>
    <w:rsid w:val="00671AAC"/>
    <w:rsid w:val="00672468"/>
    <w:rsid w:val="00673434"/>
    <w:rsid w:val="00674349"/>
    <w:rsid w:val="006743F2"/>
    <w:rsid w:val="0067656B"/>
    <w:rsid w:val="006773BB"/>
    <w:rsid w:val="0067777E"/>
    <w:rsid w:val="00680463"/>
    <w:rsid w:val="00681095"/>
    <w:rsid w:val="00681AC9"/>
    <w:rsid w:val="00681DAA"/>
    <w:rsid w:val="00681E9C"/>
    <w:rsid w:val="00682F18"/>
    <w:rsid w:val="006833C3"/>
    <w:rsid w:val="00684F27"/>
    <w:rsid w:val="006851A4"/>
    <w:rsid w:val="00685EC5"/>
    <w:rsid w:val="006862E4"/>
    <w:rsid w:val="00686FAB"/>
    <w:rsid w:val="0069226C"/>
    <w:rsid w:val="00692DE6"/>
    <w:rsid w:val="00693CDC"/>
    <w:rsid w:val="00694BA7"/>
    <w:rsid w:val="00695131"/>
    <w:rsid w:val="00695B5E"/>
    <w:rsid w:val="00697D36"/>
    <w:rsid w:val="006A1B31"/>
    <w:rsid w:val="006A1CC9"/>
    <w:rsid w:val="006A2868"/>
    <w:rsid w:val="006A2AA7"/>
    <w:rsid w:val="006A2F3D"/>
    <w:rsid w:val="006A40E0"/>
    <w:rsid w:val="006A5091"/>
    <w:rsid w:val="006A514D"/>
    <w:rsid w:val="006A5DE9"/>
    <w:rsid w:val="006A6490"/>
    <w:rsid w:val="006A6C02"/>
    <w:rsid w:val="006A7EAF"/>
    <w:rsid w:val="006B0261"/>
    <w:rsid w:val="006B0589"/>
    <w:rsid w:val="006B3B58"/>
    <w:rsid w:val="006B4528"/>
    <w:rsid w:val="006B5E6E"/>
    <w:rsid w:val="006B7867"/>
    <w:rsid w:val="006B7CBA"/>
    <w:rsid w:val="006C0639"/>
    <w:rsid w:val="006C0984"/>
    <w:rsid w:val="006C1340"/>
    <w:rsid w:val="006C3CE9"/>
    <w:rsid w:val="006C3F4C"/>
    <w:rsid w:val="006C4FE4"/>
    <w:rsid w:val="006C534C"/>
    <w:rsid w:val="006C77FE"/>
    <w:rsid w:val="006D2C51"/>
    <w:rsid w:val="006D3475"/>
    <w:rsid w:val="006D36B0"/>
    <w:rsid w:val="006D3CB0"/>
    <w:rsid w:val="006D5B90"/>
    <w:rsid w:val="006D67EA"/>
    <w:rsid w:val="006D6C4E"/>
    <w:rsid w:val="006D7ACE"/>
    <w:rsid w:val="006E0AA0"/>
    <w:rsid w:val="006E0DB4"/>
    <w:rsid w:val="006E0E51"/>
    <w:rsid w:val="006E1D68"/>
    <w:rsid w:val="006E2171"/>
    <w:rsid w:val="006E4B03"/>
    <w:rsid w:val="006E4EDC"/>
    <w:rsid w:val="006E5ED9"/>
    <w:rsid w:val="006E6985"/>
    <w:rsid w:val="006E7D15"/>
    <w:rsid w:val="006F093F"/>
    <w:rsid w:val="006F0E64"/>
    <w:rsid w:val="006F1B1A"/>
    <w:rsid w:val="006F3E08"/>
    <w:rsid w:val="006F6C53"/>
    <w:rsid w:val="00700ECC"/>
    <w:rsid w:val="00702853"/>
    <w:rsid w:val="00702B88"/>
    <w:rsid w:val="00703E37"/>
    <w:rsid w:val="00704676"/>
    <w:rsid w:val="00704792"/>
    <w:rsid w:val="0070664C"/>
    <w:rsid w:val="00707958"/>
    <w:rsid w:val="00710761"/>
    <w:rsid w:val="007107D1"/>
    <w:rsid w:val="007115DF"/>
    <w:rsid w:val="0071265B"/>
    <w:rsid w:val="00712836"/>
    <w:rsid w:val="00714DFE"/>
    <w:rsid w:val="0071693F"/>
    <w:rsid w:val="007177EB"/>
    <w:rsid w:val="00717939"/>
    <w:rsid w:val="00720B24"/>
    <w:rsid w:val="00721266"/>
    <w:rsid w:val="00722F59"/>
    <w:rsid w:val="007240CF"/>
    <w:rsid w:val="00725BAE"/>
    <w:rsid w:val="00725F58"/>
    <w:rsid w:val="0072704D"/>
    <w:rsid w:val="00727055"/>
    <w:rsid w:val="00727B3E"/>
    <w:rsid w:val="00732EE4"/>
    <w:rsid w:val="00734090"/>
    <w:rsid w:val="0073550B"/>
    <w:rsid w:val="0073640E"/>
    <w:rsid w:val="0073750D"/>
    <w:rsid w:val="00740BEB"/>
    <w:rsid w:val="00741FC5"/>
    <w:rsid w:val="0074201A"/>
    <w:rsid w:val="007422F4"/>
    <w:rsid w:val="00742F99"/>
    <w:rsid w:val="00743673"/>
    <w:rsid w:val="007438DE"/>
    <w:rsid w:val="00743C2D"/>
    <w:rsid w:val="0074595B"/>
    <w:rsid w:val="00745E10"/>
    <w:rsid w:val="007471B0"/>
    <w:rsid w:val="00747639"/>
    <w:rsid w:val="0075018A"/>
    <w:rsid w:val="00750732"/>
    <w:rsid w:val="0075237E"/>
    <w:rsid w:val="00752E8B"/>
    <w:rsid w:val="007532D4"/>
    <w:rsid w:val="0075420E"/>
    <w:rsid w:val="00755CED"/>
    <w:rsid w:val="00756E9F"/>
    <w:rsid w:val="00757E24"/>
    <w:rsid w:val="00760011"/>
    <w:rsid w:val="00760861"/>
    <w:rsid w:val="00762240"/>
    <w:rsid w:val="00762F3C"/>
    <w:rsid w:val="007632E8"/>
    <w:rsid w:val="00763719"/>
    <w:rsid w:val="0076387A"/>
    <w:rsid w:val="00763BED"/>
    <w:rsid w:val="007648D5"/>
    <w:rsid w:val="007656CF"/>
    <w:rsid w:val="007659E6"/>
    <w:rsid w:val="00765C81"/>
    <w:rsid w:val="00766120"/>
    <w:rsid w:val="00767681"/>
    <w:rsid w:val="00770302"/>
    <w:rsid w:val="007719F3"/>
    <w:rsid w:val="007725FE"/>
    <w:rsid w:val="007731EC"/>
    <w:rsid w:val="007752AD"/>
    <w:rsid w:val="00777297"/>
    <w:rsid w:val="00780A92"/>
    <w:rsid w:val="0078257F"/>
    <w:rsid w:val="00785522"/>
    <w:rsid w:val="007858F2"/>
    <w:rsid w:val="00785D52"/>
    <w:rsid w:val="00787B8A"/>
    <w:rsid w:val="0079255C"/>
    <w:rsid w:val="00792B6D"/>
    <w:rsid w:val="0079356E"/>
    <w:rsid w:val="00796950"/>
    <w:rsid w:val="0079736C"/>
    <w:rsid w:val="007977F4"/>
    <w:rsid w:val="007A0F33"/>
    <w:rsid w:val="007A1838"/>
    <w:rsid w:val="007A2777"/>
    <w:rsid w:val="007A3602"/>
    <w:rsid w:val="007A397C"/>
    <w:rsid w:val="007A4A6C"/>
    <w:rsid w:val="007A5969"/>
    <w:rsid w:val="007A6CA1"/>
    <w:rsid w:val="007A7548"/>
    <w:rsid w:val="007A772B"/>
    <w:rsid w:val="007B0069"/>
    <w:rsid w:val="007B026C"/>
    <w:rsid w:val="007B1239"/>
    <w:rsid w:val="007B24B0"/>
    <w:rsid w:val="007B37ED"/>
    <w:rsid w:val="007B46D7"/>
    <w:rsid w:val="007B471F"/>
    <w:rsid w:val="007B5BFE"/>
    <w:rsid w:val="007B79C0"/>
    <w:rsid w:val="007C0589"/>
    <w:rsid w:val="007C376E"/>
    <w:rsid w:val="007C4797"/>
    <w:rsid w:val="007D0F4A"/>
    <w:rsid w:val="007D1C40"/>
    <w:rsid w:val="007D1CCB"/>
    <w:rsid w:val="007D253A"/>
    <w:rsid w:val="007D2554"/>
    <w:rsid w:val="007D37D5"/>
    <w:rsid w:val="007D3F08"/>
    <w:rsid w:val="007D412C"/>
    <w:rsid w:val="007D4686"/>
    <w:rsid w:val="007D4835"/>
    <w:rsid w:val="007D483E"/>
    <w:rsid w:val="007D4F43"/>
    <w:rsid w:val="007D5B8C"/>
    <w:rsid w:val="007D6DAD"/>
    <w:rsid w:val="007D6E5E"/>
    <w:rsid w:val="007D7DE1"/>
    <w:rsid w:val="007E01BC"/>
    <w:rsid w:val="007E0D22"/>
    <w:rsid w:val="007E223F"/>
    <w:rsid w:val="007E297C"/>
    <w:rsid w:val="007E38F7"/>
    <w:rsid w:val="007E4C76"/>
    <w:rsid w:val="007E5D05"/>
    <w:rsid w:val="007E6CD4"/>
    <w:rsid w:val="007E79D1"/>
    <w:rsid w:val="007E7DBC"/>
    <w:rsid w:val="007F0151"/>
    <w:rsid w:val="007F4ACE"/>
    <w:rsid w:val="007F4D43"/>
    <w:rsid w:val="007F56CF"/>
    <w:rsid w:val="007F5C24"/>
    <w:rsid w:val="007F6154"/>
    <w:rsid w:val="00800717"/>
    <w:rsid w:val="0080113B"/>
    <w:rsid w:val="0080457E"/>
    <w:rsid w:val="0080464D"/>
    <w:rsid w:val="00804AB1"/>
    <w:rsid w:val="00804B56"/>
    <w:rsid w:val="00805F1A"/>
    <w:rsid w:val="00810230"/>
    <w:rsid w:val="00810EFA"/>
    <w:rsid w:val="00811AB7"/>
    <w:rsid w:val="008129C2"/>
    <w:rsid w:val="00812D96"/>
    <w:rsid w:val="008133A7"/>
    <w:rsid w:val="00816627"/>
    <w:rsid w:val="00820A6E"/>
    <w:rsid w:val="00820C21"/>
    <w:rsid w:val="0082235E"/>
    <w:rsid w:val="008224F1"/>
    <w:rsid w:val="00824A50"/>
    <w:rsid w:val="00825FA3"/>
    <w:rsid w:val="008266B7"/>
    <w:rsid w:val="008272CB"/>
    <w:rsid w:val="0083025C"/>
    <w:rsid w:val="008306CD"/>
    <w:rsid w:val="00831190"/>
    <w:rsid w:val="008331B4"/>
    <w:rsid w:val="008339F0"/>
    <w:rsid w:val="00836F88"/>
    <w:rsid w:val="0083714B"/>
    <w:rsid w:val="00837ABB"/>
    <w:rsid w:val="00840275"/>
    <w:rsid w:val="00841F6E"/>
    <w:rsid w:val="008422AB"/>
    <w:rsid w:val="008422F4"/>
    <w:rsid w:val="0084407F"/>
    <w:rsid w:val="00845B61"/>
    <w:rsid w:val="0084669A"/>
    <w:rsid w:val="00846BFB"/>
    <w:rsid w:val="00847708"/>
    <w:rsid w:val="00850264"/>
    <w:rsid w:val="00850458"/>
    <w:rsid w:val="008518F8"/>
    <w:rsid w:val="00851D68"/>
    <w:rsid w:val="008521E1"/>
    <w:rsid w:val="00852961"/>
    <w:rsid w:val="008533DD"/>
    <w:rsid w:val="00855023"/>
    <w:rsid w:val="00855624"/>
    <w:rsid w:val="00855BBE"/>
    <w:rsid w:val="0085754A"/>
    <w:rsid w:val="0086067D"/>
    <w:rsid w:val="0086133D"/>
    <w:rsid w:val="008620EF"/>
    <w:rsid w:val="00862705"/>
    <w:rsid w:val="0086356B"/>
    <w:rsid w:val="00865D52"/>
    <w:rsid w:val="00870B89"/>
    <w:rsid w:val="00870CF9"/>
    <w:rsid w:val="00870E94"/>
    <w:rsid w:val="008718F3"/>
    <w:rsid w:val="008722E4"/>
    <w:rsid w:val="0087236D"/>
    <w:rsid w:val="00873E9E"/>
    <w:rsid w:val="00874EC5"/>
    <w:rsid w:val="00875B03"/>
    <w:rsid w:val="00876CBF"/>
    <w:rsid w:val="008776A5"/>
    <w:rsid w:val="00877FF3"/>
    <w:rsid w:val="00880602"/>
    <w:rsid w:val="00885636"/>
    <w:rsid w:val="008863AD"/>
    <w:rsid w:val="008872FF"/>
    <w:rsid w:val="008876E7"/>
    <w:rsid w:val="0088795F"/>
    <w:rsid w:val="00893B7B"/>
    <w:rsid w:val="008942AB"/>
    <w:rsid w:val="0089488E"/>
    <w:rsid w:val="00894B32"/>
    <w:rsid w:val="008954E0"/>
    <w:rsid w:val="00896047"/>
    <w:rsid w:val="0089618E"/>
    <w:rsid w:val="0089658C"/>
    <w:rsid w:val="00897AF7"/>
    <w:rsid w:val="00897C38"/>
    <w:rsid w:val="008A0432"/>
    <w:rsid w:val="008A109E"/>
    <w:rsid w:val="008A2E43"/>
    <w:rsid w:val="008A495A"/>
    <w:rsid w:val="008A5427"/>
    <w:rsid w:val="008B0590"/>
    <w:rsid w:val="008B0DDE"/>
    <w:rsid w:val="008B1690"/>
    <w:rsid w:val="008B1A52"/>
    <w:rsid w:val="008B20A1"/>
    <w:rsid w:val="008B271F"/>
    <w:rsid w:val="008B29B0"/>
    <w:rsid w:val="008B2C19"/>
    <w:rsid w:val="008B3287"/>
    <w:rsid w:val="008B3B68"/>
    <w:rsid w:val="008B4336"/>
    <w:rsid w:val="008B6181"/>
    <w:rsid w:val="008C079E"/>
    <w:rsid w:val="008C192E"/>
    <w:rsid w:val="008C2102"/>
    <w:rsid w:val="008C218C"/>
    <w:rsid w:val="008C305E"/>
    <w:rsid w:val="008C5FD3"/>
    <w:rsid w:val="008D18FF"/>
    <w:rsid w:val="008D2B9E"/>
    <w:rsid w:val="008D2C51"/>
    <w:rsid w:val="008D38E6"/>
    <w:rsid w:val="008D432F"/>
    <w:rsid w:val="008D4502"/>
    <w:rsid w:val="008D7AEF"/>
    <w:rsid w:val="008E0034"/>
    <w:rsid w:val="008E1463"/>
    <w:rsid w:val="008E3AB7"/>
    <w:rsid w:val="008E6B2B"/>
    <w:rsid w:val="008E7320"/>
    <w:rsid w:val="008E75A6"/>
    <w:rsid w:val="008F036E"/>
    <w:rsid w:val="008F2149"/>
    <w:rsid w:val="008F3027"/>
    <w:rsid w:val="008F4102"/>
    <w:rsid w:val="008F57F1"/>
    <w:rsid w:val="008F5CA9"/>
    <w:rsid w:val="008F7657"/>
    <w:rsid w:val="00900307"/>
    <w:rsid w:val="009009BF"/>
    <w:rsid w:val="00900C90"/>
    <w:rsid w:val="00900F8A"/>
    <w:rsid w:val="009020A6"/>
    <w:rsid w:val="009042EF"/>
    <w:rsid w:val="00905D03"/>
    <w:rsid w:val="00905E28"/>
    <w:rsid w:val="0090641E"/>
    <w:rsid w:val="00907644"/>
    <w:rsid w:val="00907BA3"/>
    <w:rsid w:val="00907C24"/>
    <w:rsid w:val="0091065D"/>
    <w:rsid w:val="00910D0B"/>
    <w:rsid w:val="00911907"/>
    <w:rsid w:val="00913296"/>
    <w:rsid w:val="0091407E"/>
    <w:rsid w:val="009159AC"/>
    <w:rsid w:val="009160F0"/>
    <w:rsid w:val="00916944"/>
    <w:rsid w:val="0091769D"/>
    <w:rsid w:val="0092068A"/>
    <w:rsid w:val="00922469"/>
    <w:rsid w:val="009236C6"/>
    <w:rsid w:val="00923E06"/>
    <w:rsid w:val="00925A47"/>
    <w:rsid w:val="00930977"/>
    <w:rsid w:val="009320A4"/>
    <w:rsid w:val="00933234"/>
    <w:rsid w:val="009335CD"/>
    <w:rsid w:val="009346EC"/>
    <w:rsid w:val="009349BE"/>
    <w:rsid w:val="00935B28"/>
    <w:rsid w:val="00937375"/>
    <w:rsid w:val="00937B24"/>
    <w:rsid w:val="0094022A"/>
    <w:rsid w:val="00940719"/>
    <w:rsid w:val="00942E1C"/>
    <w:rsid w:val="00950355"/>
    <w:rsid w:val="00953D63"/>
    <w:rsid w:val="00954B17"/>
    <w:rsid w:val="009551D1"/>
    <w:rsid w:val="00955CDD"/>
    <w:rsid w:val="009626C9"/>
    <w:rsid w:val="00962EFE"/>
    <w:rsid w:val="00965F10"/>
    <w:rsid w:val="00966430"/>
    <w:rsid w:val="0096707B"/>
    <w:rsid w:val="009673EF"/>
    <w:rsid w:val="00967D3E"/>
    <w:rsid w:val="00971EAE"/>
    <w:rsid w:val="00972572"/>
    <w:rsid w:val="00972D2D"/>
    <w:rsid w:val="00973277"/>
    <w:rsid w:val="00973D69"/>
    <w:rsid w:val="00973DC7"/>
    <w:rsid w:val="00974285"/>
    <w:rsid w:val="0097488E"/>
    <w:rsid w:val="0097587A"/>
    <w:rsid w:val="009801C6"/>
    <w:rsid w:val="0098093C"/>
    <w:rsid w:val="00980CE2"/>
    <w:rsid w:val="0098172A"/>
    <w:rsid w:val="00982AD0"/>
    <w:rsid w:val="00982BA7"/>
    <w:rsid w:val="00983E7D"/>
    <w:rsid w:val="0098456E"/>
    <w:rsid w:val="009849EE"/>
    <w:rsid w:val="00984BA0"/>
    <w:rsid w:val="009866B4"/>
    <w:rsid w:val="009878F7"/>
    <w:rsid w:val="00990135"/>
    <w:rsid w:val="0099026D"/>
    <w:rsid w:val="00991B25"/>
    <w:rsid w:val="00992175"/>
    <w:rsid w:val="00992950"/>
    <w:rsid w:val="00993F9B"/>
    <w:rsid w:val="009941BE"/>
    <w:rsid w:val="0099483E"/>
    <w:rsid w:val="009959FB"/>
    <w:rsid w:val="00995C45"/>
    <w:rsid w:val="00996927"/>
    <w:rsid w:val="009975E8"/>
    <w:rsid w:val="009976CB"/>
    <w:rsid w:val="009976D6"/>
    <w:rsid w:val="009A0430"/>
    <w:rsid w:val="009A0560"/>
    <w:rsid w:val="009A2615"/>
    <w:rsid w:val="009A28B9"/>
    <w:rsid w:val="009A59CC"/>
    <w:rsid w:val="009A6906"/>
    <w:rsid w:val="009A7587"/>
    <w:rsid w:val="009B14C6"/>
    <w:rsid w:val="009B1DE8"/>
    <w:rsid w:val="009B1E03"/>
    <w:rsid w:val="009B2639"/>
    <w:rsid w:val="009B3229"/>
    <w:rsid w:val="009B367A"/>
    <w:rsid w:val="009B3FF4"/>
    <w:rsid w:val="009B4B36"/>
    <w:rsid w:val="009B56AE"/>
    <w:rsid w:val="009C1122"/>
    <w:rsid w:val="009C11A9"/>
    <w:rsid w:val="009C18F8"/>
    <w:rsid w:val="009C2362"/>
    <w:rsid w:val="009C5D42"/>
    <w:rsid w:val="009D212D"/>
    <w:rsid w:val="009D2777"/>
    <w:rsid w:val="009D4942"/>
    <w:rsid w:val="009D4A3F"/>
    <w:rsid w:val="009D5ECC"/>
    <w:rsid w:val="009D69B2"/>
    <w:rsid w:val="009E159C"/>
    <w:rsid w:val="009E2408"/>
    <w:rsid w:val="009E2DEE"/>
    <w:rsid w:val="009E3161"/>
    <w:rsid w:val="009E4A38"/>
    <w:rsid w:val="009E642D"/>
    <w:rsid w:val="009E6EC4"/>
    <w:rsid w:val="009F070A"/>
    <w:rsid w:val="009F0CDA"/>
    <w:rsid w:val="009F20F9"/>
    <w:rsid w:val="009F33BA"/>
    <w:rsid w:val="009F3502"/>
    <w:rsid w:val="009F5988"/>
    <w:rsid w:val="009F644F"/>
    <w:rsid w:val="00A003F8"/>
    <w:rsid w:val="00A0073A"/>
    <w:rsid w:val="00A0131B"/>
    <w:rsid w:val="00A01EAD"/>
    <w:rsid w:val="00A03288"/>
    <w:rsid w:val="00A0366A"/>
    <w:rsid w:val="00A03E97"/>
    <w:rsid w:val="00A046AB"/>
    <w:rsid w:val="00A0495D"/>
    <w:rsid w:val="00A04BB0"/>
    <w:rsid w:val="00A067F3"/>
    <w:rsid w:val="00A068AF"/>
    <w:rsid w:val="00A06CB7"/>
    <w:rsid w:val="00A07619"/>
    <w:rsid w:val="00A11046"/>
    <w:rsid w:val="00A111B7"/>
    <w:rsid w:val="00A11E9F"/>
    <w:rsid w:val="00A14568"/>
    <w:rsid w:val="00A14747"/>
    <w:rsid w:val="00A14D48"/>
    <w:rsid w:val="00A15DD6"/>
    <w:rsid w:val="00A176D5"/>
    <w:rsid w:val="00A17E08"/>
    <w:rsid w:val="00A20833"/>
    <w:rsid w:val="00A2258F"/>
    <w:rsid w:val="00A24552"/>
    <w:rsid w:val="00A24E08"/>
    <w:rsid w:val="00A26237"/>
    <w:rsid w:val="00A308F1"/>
    <w:rsid w:val="00A315CE"/>
    <w:rsid w:val="00A317CF"/>
    <w:rsid w:val="00A32A3C"/>
    <w:rsid w:val="00A3374F"/>
    <w:rsid w:val="00A337D5"/>
    <w:rsid w:val="00A35AF6"/>
    <w:rsid w:val="00A36568"/>
    <w:rsid w:val="00A366F4"/>
    <w:rsid w:val="00A37992"/>
    <w:rsid w:val="00A40566"/>
    <w:rsid w:val="00A41EF2"/>
    <w:rsid w:val="00A4395D"/>
    <w:rsid w:val="00A44558"/>
    <w:rsid w:val="00A4469E"/>
    <w:rsid w:val="00A4589D"/>
    <w:rsid w:val="00A46270"/>
    <w:rsid w:val="00A465F2"/>
    <w:rsid w:val="00A46D19"/>
    <w:rsid w:val="00A46E8E"/>
    <w:rsid w:val="00A4747E"/>
    <w:rsid w:val="00A56074"/>
    <w:rsid w:val="00A562D2"/>
    <w:rsid w:val="00A56DE2"/>
    <w:rsid w:val="00A578D6"/>
    <w:rsid w:val="00A6099F"/>
    <w:rsid w:val="00A6230D"/>
    <w:rsid w:val="00A637B8"/>
    <w:rsid w:val="00A6468D"/>
    <w:rsid w:val="00A6580B"/>
    <w:rsid w:val="00A66D05"/>
    <w:rsid w:val="00A66E5C"/>
    <w:rsid w:val="00A67624"/>
    <w:rsid w:val="00A701AD"/>
    <w:rsid w:val="00A7080E"/>
    <w:rsid w:val="00A708CC"/>
    <w:rsid w:val="00A712D6"/>
    <w:rsid w:val="00A713D0"/>
    <w:rsid w:val="00A7210B"/>
    <w:rsid w:val="00A7478C"/>
    <w:rsid w:val="00A74CEB"/>
    <w:rsid w:val="00A8036A"/>
    <w:rsid w:val="00A815CB"/>
    <w:rsid w:val="00A81C91"/>
    <w:rsid w:val="00A833BE"/>
    <w:rsid w:val="00A843B9"/>
    <w:rsid w:val="00A84EDF"/>
    <w:rsid w:val="00A87275"/>
    <w:rsid w:val="00A876CC"/>
    <w:rsid w:val="00A90FBA"/>
    <w:rsid w:val="00A91AAC"/>
    <w:rsid w:val="00A91CC5"/>
    <w:rsid w:val="00A91DB0"/>
    <w:rsid w:val="00A91F50"/>
    <w:rsid w:val="00A92EA7"/>
    <w:rsid w:val="00A93355"/>
    <w:rsid w:val="00A94581"/>
    <w:rsid w:val="00A946C8"/>
    <w:rsid w:val="00A94B53"/>
    <w:rsid w:val="00A95062"/>
    <w:rsid w:val="00AA0191"/>
    <w:rsid w:val="00AA1EBE"/>
    <w:rsid w:val="00AA2355"/>
    <w:rsid w:val="00AA2878"/>
    <w:rsid w:val="00AA3733"/>
    <w:rsid w:val="00AA4321"/>
    <w:rsid w:val="00AA5D5C"/>
    <w:rsid w:val="00AA79AA"/>
    <w:rsid w:val="00AB079A"/>
    <w:rsid w:val="00AB1B40"/>
    <w:rsid w:val="00AB27BC"/>
    <w:rsid w:val="00AB450C"/>
    <w:rsid w:val="00AB633B"/>
    <w:rsid w:val="00AC1684"/>
    <w:rsid w:val="00AC1BBD"/>
    <w:rsid w:val="00AC1D4D"/>
    <w:rsid w:val="00AC2874"/>
    <w:rsid w:val="00AC2966"/>
    <w:rsid w:val="00AC49C2"/>
    <w:rsid w:val="00AC4AD7"/>
    <w:rsid w:val="00AC5A87"/>
    <w:rsid w:val="00AC6914"/>
    <w:rsid w:val="00AC76D7"/>
    <w:rsid w:val="00AC7794"/>
    <w:rsid w:val="00AD0583"/>
    <w:rsid w:val="00AD0838"/>
    <w:rsid w:val="00AD09BE"/>
    <w:rsid w:val="00AD219C"/>
    <w:rsid w:val="00AD337B"/>
    <w:rsid w:val="00AD72BA"/>
    <w:rsid w:val="00AE06FA"/>
    <w:rsid w:val="00AE0E02"/>
    <w:rsid w:val="00AE0E7D"/>
    <w:rsid w:val="00AE691F"/>
    <w:rsid w:val="00AE6CC9"/>
    <w:rsid w:val="00AE6E0A"/>
    <w:rsid w:val="00AE6F3E"/>
    <w:rsid w:val="00AE6FC3"/>
    <w:rsid w:val="00AE7D14"/>
    <w:rsid w:val="00AE7E37"/>
    <w:rsid w:val="00AF0CFF"/>
    <w:rsid w:val="00AF1430"/>
    <w:rsid w:val="00AF2A08"/>
    <w:rsid w:val="00AF3936"/>
    <w:rsid w:val="00AF3F4F"/>
    <w:rsid w:val="00AF5FD3"/>
    <w:rsid w:val="00AF62A5"/>
    <w:rsid w:val="00AF6D1A"/>
    <w:rsid w:val="00AF7536"/>
    <w:rsid w:val="00B01245"/>
    <w:rsid w:val="00B01652"/>
    <w:rsid w:val="00B01683"/>
    <w:rsid w:val="00B022D3"/>
    <w:rsid w:val="00B02F31"/>
    <w:rsid w:val="00B04668"/>
    <w:rsid w:val="00B05B58"/>
    <w:rsid w:val="00B060B7"/>
    <w:rsid w:val="00B0663D"/>
    <w:rsid w:val="00B067E0"/>
    <w:rsid w:val="00B1083B"/>
    <w:rsid w:val="00B12732"/>
    <w:rsid w:val="00B13F8B"/>
    <w:rsid w:val="00B14FD2"/>
    <w:rsid w:val="00B16C86"/>
    <w:rsid w:val="00B16D53"/>
    <w:rsid w:val="00B1725B"/>
    <w:rsid w:val="00B22941"/>
    <w:rsid w:val="00B22A4E"/>
    <w:rsid w:val="00B234C2"/>
    <w:rsid w:val="00B24552"/>
    <w:rsid w:val="00B26375"/>
    <w:rsid w:val="00B26F26"/>
    <w:rsid w:val="00B26F2F"/>
    <w:rsid w:val="00B270A3"/>
    <w:rsid w:val="00B31909"/>
    <w:rsid w:val="00B33A95"/>
    <w:rsid w:val="00B344AE"/>
    <w:rsid w:val="00B34D83"/>
    <w:rsid w:val="00B36B11"/>
    <w:rsid w:val="00B36B15"/>
    <w:rsid w:val="00B3722F"/>
    <w:rsid w:val="00B37EE2"/>
    <w:rsid w:val="00B4030A"/>
    <w:rsid w:val="00B417DE"/>
    <w:rsid w:val="00B431C9"/>
    <w:rsid w:val="00B43BD2"/>
    <w:rsid w:val="00B46584"/>
    <w:rsid w:val="00B46640"/>
    <w:rsid w:val="00B4670A"/>
    <w:rsid w:val="00B5004B"/>
    <w:rsid w:val="00B50CB8"/>
    <w:rsid w:val="00B51B63"/>
    <w:rsid w:val="00B54296"/>
    <w:rsid w:val="00B542E8"/>
    <w:rsid w:val="00B557D6"/>
    <w:rsid w:val="00B56709"/>
    <w:rsid w:val="00B56B14"/>
    <w:rsid w:val="00B56CBC"/>
    <w:rsid w:val="00B56DDE"/>
    <w:rsid w:val="00B6075F"/>
    <w:rsid w:val="00B60E9D"/>
    <w:rsid w:val="00B61857"/>
    <w:rsid w:val="00B6224D"/>
    <w:rsid w:val="00B63C22"/>
    <w:rsid w:val="00B654A0"/>
    <w:rsid w:val="00B65738"/>
    <w:rsid w:val="00B65D47"/>
    <w:rsid w:val="00B66D61"/>
    <w:rsid w:val="00B675FC"/>
    <w:rsid w:val="00B67BF0"/>
    <w:rsid w:val="00B71832"/>
    <w:rsid w:val="00B71B13"/>
    <w:rsid w:val="00B72F4B"/>
    <w:rsid w:val="00B72F4D"/>
    <w:rsid w:val="00B76E96"/>
    <w:rsid w:val="00B77D8B"/>
    <w:rsid w:val="00B80101"/>
    <w:rsid w:val="00B82EA1"/>
    <w:rsid w:val="00B83286"/>
    <w:rsid w:val="00B836D8"/>
    <w:rsid w:val="00B83C51"/>
    <w:rsid w:val="00B83CD5"/>
    <w:rsid w:val="00B8557A"/>
    <w:rsid w:val="00B90E72"/>
    <w:rsid w:val="00B90FC2"/>
    <w:rsid w:val="00B92C35"/>
    <w:rsid w:val="00B93668"/>
    <w:rsid w:val="00B94C21"/>
    <w:rsid w:val="00B95C2D"/>
    <w:rsid w:val="00B97B90"/>
    <w:rsid w:val="00BA08AC"/>
    <w:rsid w:val="00BA191E"/>
    <w:rsid w:val="00BA1957"/>
    <w:rsid w:val="00BA2014"/>
    <w:rsid w:val="00BA2B45"/>
    <w:rsid w:val="00BA3281"/>
    <w:rsid w:val="00BA375E"/>
    <w:rsid w:val="00BA37D0"/>
    <w:rsid w:val="00BA42F2"/>
    <w:rsid w:val="00BA51A5"/>
    <w:rsid w:val="00BA5E47"/>
    <w:rsid w:val="00BA6A6F"/>
    <w:rsid w:val="00BB1318"/>
    <w:rsid w:val="00BB2C4A"/>
    <w:rsid w:val="00BB3ADB"/>
    <w:rsid w:val="00BB3C52"/>
    <w:rsid w:val="00BB3FAB"/>
    <w:rsid w:val="00BB51BB"/>
    <w:rsid w:val="00BB6B47"/>
    <w:rsid w:val="00BC1551"/>
    <w:rsid w:val="00BC1712"/>
    <w:rsid w:val="00BC1966"/>
    <w:rsid w:val="00BC2F47"/>
    <w:rsid w:val="00BC3622"/>
    <w:rsid w:val="00BC3736"/>
    <w:rsid w:val="00BC41FA"/>
    <w:rsid w:val="00BC50B2"/>
    <w:rsid w:val="00BC6991"/>
    <w:rsid w:val="00BC6FB3"/>
    <w:rsid w:val="00BD0456"/>
    <w:rsid w:val="00BD1204"/>
    <w:rsid w:val="00BD4EA9"/>
    <w:rsid w:val="00BD5E4E"/>
    <w:rsid w:val="00BD66BE"/>
    <w:rsid w:val="00BD7E28"/>
    <w:rsid w:val="00BE0B30"/>
    <w:rsid w:val="00BE11A0"/>
    <w:rsid w:val="00BE17C0"/>
    <w:rsid w:val="00BE2211"/>
    <w:rsid w:val="00BE3FF6"/>
    <w:rsid w:val="00BE41FC"/>
    <w:rsid w:val="00BE5FA7"/>
    <w:rsid w:val="00BE7013"/>
    <w:rsid w:val="00BF044C"/>
    <w:rsid w:val="00BF09A0"/>
    <w:rsid w:val="00BF09ED"/>
    <w:rsid w:val="00BF1741"/>
    <w:rsid w:val="00BF19A9"/>
    <w:rsid w:val="00BF22FD"/>
    <w:rsid w:val="00BF3F31"/>
    <w:rsid w:val="00BF5BAA"/>
    <w:rsid w:val="00BF6DCA"/>
    <w:rsid w:val="00BF7E34"/>
    <w:rsid w:val="00BF7E9F"/>
    <w:rsid w:val="00BF7F94"/>
    <w:rsid w:val="00C00827"/>
    <w:rsid w:val="00C012C6"/>
    <w:rsid w:val="00C017E6"/>
    <w:rsid w:val="00C028A6"/>
    <w:rsid w:val="00C043F6"/>
    <w:rsid w:val="00C0635E"/>
    <w:rsid w:val="00C06AC2"/>
    <w:rsid w:val="00C079A9"/>
    <w:rsid w:val="00C11FB0"/>
    <w:rsid w:val="00C13B05"/>
    <w:rsid w:val="00C1498C"/>
    <w:rsid w:val="00C1515C"/>
    <w:rsid w:val="00C15F3A"/>
    <w:rsid w:val="00C16039"/>
    <w:rsid w:val="00C16280"/>
    <w:rsid w:val="00C21A2C"/>
    <w:rsid w:val="00C22060"/>
    <w:rsid w:val="00C22436"/>
    <w:rsid w:val="00C227D5"/>
    <w:rsid w:val="00C24E45"/>
    <w:rsid w:val="00C27919"/>
    <w:rsid w:val="00C317B1"/>
    <w:rsid w:val="00C349E9"/>
    <w:rsid w:val="00C42E2E"/>
    <w:rsid w:val="00C43A3E"/>
    <w:rsid w:val="00C44E05"/>
    <w:rsid w:val="00C451F9"/>
    <w:rsid w:val="00C455D9"/>
    <w:rsid w:val="00C47D2B"/>
    <w:rsid w:val="00C500E5"/>
    <w:rsid w:val="00C5014E"/>
    <w:rsid w:val="00C50D04"/>
    <w:rsid w:val="00C53BC1"/>
    <w:rsid w:val="00C557A3"/>
    <w:rsid w:val="00C56078"/>
    <w:rsid w:val="00C60E85"/>
    <w:rsid w:val="00C61E1D"/>
    <w:rsid w:val="00C62145"/>
    <w:rsid w:val="00C63C98"/>
    <w:rsid w:val="00C64F5E"/>
    <w:rsid w:val="00C653AF"/>
    <w:rsid w:val="00C6612F"/>
    <w:rsid w:val="00C671D5"/>
    <w:rsid w:val="00C76382"/>
    <w:rsid w:val="00C812AE"/>
    <w:rsid w:val="00C81EBE"/>
    <w:rsid w:val="00C827E6"/>
    <w:rsid w:val="00C83515"/>
    <w:rsid w:val="00C836ED"/>
    <w:rsid w:val="00C83B1C"/>
    <w:rsid w:val="00C8461C"/>
    <w:rsid w:val="00C85BE1"/>
    <w:rsid w:val="00C874F1"/>
    <w:rsid w:val="00C87984"/>
    <w:rsid w:val="00C87D6E"/>
    <w:rsid w:val="00C90790"/>
    <w:rsid w:val="00C90D89"/>
    <w:rsid w:val="00C921C8"/>
    <w:rsid w:val="00C94C48"/>
    <w:rsid w:val="00C9699F"/>
    <w:rsid w:val="00C97DAB"/>
    <w:rsid w:val="00CA0664"/>
    <w:rsid w:val="00CA16E9"/>
    <w:rsid w:val="00CA200C"/>
    <w:rsid w:val="00CA224C"/>
    <w:rsid w:val="00CA451F"/>
    <w:rsid w:val="00CA506E"/>
    <w:rsid w:val="00CA6406"/>
    <w:rsid w:val="00CA70CC"/>
    <w:rsid w:val="00CA7C16"/>
    <w:rsid w:val="00CB1AB7"/>
    <w:rsid w:val="00CB2298"/>
    <w:rsid w:val="00CB24AE"/>
    <w:rsid w:val="00CB35ED"/>
    <w:rsid w:val="00CB490D"/>
    <w:rsid w:val="00CB4FA4"/>
    <w:rsid w:val="00CB6E75"/>
    <w:rsid w:val="00CB77B2"/>
    <w:rsid w:val="00CC0966"/>
    <w:rsid w:val="00CC1E66"/>
    <w:rsid w:val="00CC27A5"/>
    <w:rsid w:val="00CC3049"/>
    <w:rsid w:val="00CC4EF7"/>
    <w:rsid w:val="00CC53E5"/>
    <w:rsid w:val="00CC5A53"/>
    <w:rsid w:val="00CC5B18"/>
    <w:rsid w:val="00CC5C41"/>
    <w:rsid w:val="00CC799C"/>
    <w:rsid w:val="00CD0BC0"/>
    <w:rsid w:val="00CD126A"/>
    <w:rsid w:val="00CD1836"/>
    <w:rsid w:val="00CD2486"/>
    <w:rsid w:val="00CD2F8E"/>
    <w:rsid w:val="00CE157B"/>
    <w:rsid w:val="00CE240F"/>
    <w:rsid w:val="00CE3A85"/>
    <w:rsid w:val="00CE406F"/>
    <w:rsid w:val="00CE53C6"/>
    <w:rsid w:val="00CE6445"/>
    <w:rsid w:val="00CF096C"/>
    <w:rsid w:val="00CF23BB"/>
    <w:rsid w:val="00CF252D"/>
    <w:rsid w:val="00CF48AF"/>
    <w:rsid w:val="00CF6DCD"/>
    <w:rsid w:val="00D01427"/>
    <w:rsid w:val="00D03C24"/>
    <w:rsid w:val="00D052A7"/>
    <w:rsid w:val="00D069B3"/>
    <w:rsid w:val="00D11213"/>
    <w:rsid w:val="00D11ACC"/>
    <w:rsid w:val="00D12441"/>
    <w:rsid w:val="00D12814"/>
    <w:rsid w:val="00D1401D"/>
    <w:rsid w:val="00D14852"/>
    <w:rsid w:val="00D16155"/>
    <w:rsid w:val="00D161D5"/>
    <w:rsid w:val="00D16289"/>
    <w:rsid w:val="00D16AFD"/>
    <w:rsid w:val="00D16DCD"/>
    <w:rsid w:val="00D175CE"/>
    <w:rsid w:val="00D209AF"/>
    <w:rsid w:val="00D22FBB"/>
    <w:rsid w:val="00D2416E"/>
    <w:rsid w:val="00D24CF5"/>
    <w:rsid w:val="00D255FA"/>
    <w:rsid w:val="00D25CBC"/>
    <w:rsid w:val="00D27052"/>
    <w:rsid w:val="00D2719C"/>
    <w:rsid w:val="00D27269"/>
    <w:rsid w:val="00D272A5"/>
    <w:rsid w:val="00D27619"/>
    <w:rsid w:val="00D2790C"/>
    <w:rsid w:val="00D3183C"/>
    <w:rsid w:val="00D327A6"/>
    <w:rsid w:val="00D3320C"/>
    <w:rsid w:val="00D4206B"/>
    <w:rsid w:val="00D43A5C"/>
    <w:rsid w:val="00D44429"/>
    <w:rsid w:val="00D45731"/>
    <w:rsid w:val="00D459F5"/>
    <w:rsid w:val="00D47C42"/>
    <w:rsid w:val="00D47F4A"/>
    <w:rsid w:val="00D52680"/>
    <w:rsid w:val="00D53F37"/>
    <w:rsid w:val="00D5560C"/>
    <w:rsid w:val="00D55B9A"/>
    <w:rsid w:val="00D55FE3"/>
    <w:rsid w:val="00D5636F"/>
    <w:rsid w:val="00D56815"/>
    <w:rsid w:val="00D56F67"/>
    <w:rsid w:val="00D57284"/>
    <w:rsid w:val="00D60767"/>
    <w:rsid w:val="00D64326"/>
    <w:rsid w:val="00D663EC"/>
    <w:rsid w:val="00D676D3"/>
    <w:rsid w:val="00D6775E"/>
    <w:rsid w:val="00D70B91"/>
    <w:rsid w:val="00D70BBA"/>
    <w:rsid w:val="00D71B28"/>
    <w:rsid w:val="00D73164"/>
    <w:rsid w:val="00D76123"/>
    <w:rsid w:val="00D765FA"/>
    <w:rsid w:val="00D76A7D"/>
    <w:rsid w:val="00D76CC1"/>
    <w:rsid w:val="00D76FD4"/>
    <w:rsid w:val="00D80062"/>
    <w:rsid w:val="00D80999"/>
    <w:rsid w:val="00D8213F"/>
    <w:rsid w:val="00D82A53"/>
    <w:rsid w:val="00D832BB"/>
    <w:rsid w:val="00D837EC"/>
    <w:rsid w:val="00D83BE9"/>
    <w:rsid w:val="00D84821"/>
    <w:rsid w:val="00D84BD0"/>
    <w:rsid w:val="00D90F68"/>
    <w:rsid w:val="00D912D4"/>
    <w:rsid w:val="00D927AD"/>
    <w:rsid w:val="00D931CB"/>
    <w:rsid w:val="00D9351D"/>
    <w:rsid w:val="00D93914"/>
    <w:rsid w:val="00D93C99"/>
    <w:rsid w:val="00D950A8"/>
    <w:rsid w:val="00D95192"/>
    <w:rsid w:val="00D9534E"/>
    <w:rsid w:val="00D9538D"/>
    <w:rsid w:val="00D95679"/>
    <w:rsid w:val="00D95B6F"/>
    <w:rsid w:val="00D9657D"/>
    <w:rsid w:val="00DA33DE"/>
    <w:rsid w:val="00DA3BDF"/>
    <w:rsid w:val="00DA3E5B"/>
    <w:rsid w:val="00DA4787"/>
    <w:rsid w:val="00DA54A6"/>
    <w:rsid w:val="00DA59B8"/>
    <w:rsid w:val="00DA61F9"/>
    <w:rsid w:val="00DA70A2"/>
    <w:rsid w:val="00DA7796"/>
    <w:rsid w:val="00DA7865"/>
    <w:rsid w:val="00DA7A82"/>
    <w:rsid w:val="00DB09BC"/>
    <w:rsid w:val="00DB37CE"/>
    <w:rsid w:val="00DB3B6E"/>
    <w:rsid w:val="00DB4275"/>
    <w:rsid w:val="00DB4FFF"/>
    <w:rsid w:val="00DB53BB"/>
    <w:rsid w:val="00DB5B5F"/>
    <w:rsid w:val="00DB5BED"/>
    <w:rsid w:val="00DC21A3"/>
    <w:rsid w:val="00DC4AED"/>
    <w:rsid w:val="00DC54E2"/>
    <w:rsid w:val="00DC5EF4"/>
    <w:rsid w:val="00DC77AC"/>
    <w:rsid w:val="00DD07CF"/>
    <w:rsid w:val="00DD1A04"/>
    <w:rsid w:val="00DD1BFB"/>
    <w:rsid w:val="00DD30EC"/>
    <w:rsid w:val="00DD5B17"/>
    <w:rsid w:val="00DD6405"/>
    <w:rsid w:val="00DD6812"/>
    <w:rsid w:val="00DD70EF"/>
    <w:rsid w:val="00DD7485"/>
    <w:rsid w:val="00DE05BF"/>
    <w:rsid w:val="00DE0E28"/>
    <w:rsid w:val="00DE1030"/>
    <w:rsid w:val="00DE21BF"/>
    <w:rsid w:val="00DE2C8D"/>
    <w:rsid w:val="00DE2F81"/>
    <w:rsid w:val="00DE3C7F"/>
    <w:rsid w:val="00DE4C75"/>
    <w:rsid w:val="00DE7915"/>
    <w:rsid w:val="00DF0C4B"/>
    <w:rsid w:val="00DF20E9"/>
    <w:rsid w:val="00DF2555"/>
    <w:rsid w:val="00DF3E1D"/>
    <w:rsid w:val="00DF43AC"/>
    <w:rsid w:val="00DF552F"/>
    <w:rsid w:val="00DF5C5F"/>
    <w:rsid w:val="00DF5F34"/>
    <w:rsid w:val="00DF6828"/>
    <w:rsid w:val="00DF69E3"/>
    <w:rsid w:val="00E0030B"/>
    <w:rsid w:val="00E0362A"/>
    <w:rsid w:val="00E04661"/>
    <w:rsid w:val="00E04DF8"/>
    <w:rsid w:val="00E063D8"/>
    <w:rsid w:val="00E07072"/>
    <w:rsid w:val="00E10031"/>
    <w:rsid w:val="00E10960"/>
    <w:rsid w:val="00E10DFC"/>
    <w:rsid w:val="00E11419"/>
    <w:rsid w:val="00E11D3E"/>
    <w:rsid w:val="00E13DF7"/>
    <w:rsid w:val="00E143B1"/>
    <w:rsid w:val="00E1486F"/>
    <w:rsid w:val="00E165FE"/>
    <w:rsid w:val="00E2176E"/>
    <w:rsid w:val="00E219D1"/>
    <w:rsid w:val="00E220F7"/>
    <w:rsid w:val="00E22B62"/>
    <w:rsid w:val="00E2311D"/>
    <w:rsid w:val="00E23E4F"/>
    <w:rsid w:val="00E267EC"/>
    <w:rsid w:val="00E26C29"/>
    <w:rsid w:val="00E30C39"/>
    <w:rsid w:val="00E3166E"/>
    <w:rsid w:val="00E31EAD"/>
    <w:rsid w:val="00E32057"/>
    <w:rsid w:val="00E32584"/>
    <w:rsid w:val="00E35245"/>
    <w:rsid w:val="00E35A00"/>
    <w:rsid w:val="00E367DF"/>
    <w:rsid w:val="00E42962"/>
    <w:rsid w:val="00E44336"/>
    <w:rsid w:val="00E50D3F"/>
    <w:rsid w:val="00E54999"/>
    <w:rsid w:val="00E55706"/>
    <w:rsid w:val="00E55DDC"/>
    <w:rsid w:val="00E6116D"/>
    <w:rsid w:val="00E6127C"/>
    <w:rsid w:val="00E61826"/>
    <w:rsid w:val="00E62201"/>
    <w:rsid w:val="00E65568"/>
    <w:rsid w:val="00E65D3A"/>
    <w:rsid w:val="00E6630E"/>
    <w:rsid w:val="00E72426"/>
    <w:rsid w:val="00E72720"/>
    <w:rsid w:val="00E72BBB"/>
    <w:rsid w:val="00E731FD"/>
    <w:rsid w:val="00E73CDA"/>
    <w:rsid w:val="00E75B8F"/>
    <w:rsid w:val="00E76008"/>
    <w:rsid w:val="00E76A34"/>
    <w:rsid w:val="00E76B22"/>
    <w:rsid w:val="00E76ECB"/>
    <w:rsid w:val="00E800C2"/>
    <w:rsid w:val="00E8049F"/>
    <w:rsid w:val="00E809A0"/>
    <w:rsid w:val="00E809A5"/>
    <w:rsid w:val="00E818E5"/>
    <w:rsid w:val="00E81BA8"/>
    <w:rsid w:val="00E8223A"/>
    <w:rsid w:val="00E82CCE"/>
    <w:rsid w:val="00E8319E"/>
    <w:rsid w:val="00E84889"/>
    <w:rsid w:val="00E84F04"/>
    <w:rsid w:val="00E850A3"/>
    <w:rsid w:val="00E863D6"/>
    <w:rsid w:val="00E86DDB"/>
    <w:rsid w:val="00E8769F"/>
    <w:rsid w:val="00E90F31"/>
    <w:rsid w:val="00E9160F"/>
    <w:rsid w:val="00E922F7"/>
    <w:rsid w:val="00E923CB"/>
    <w:rsid w:val="00E92EDD"/>
    <w:rsid w:val="00E93822"/>
    <w:rsid w:val="00E93DF4"/>
    <w:rsid w:val="00E945B2"/>
    <w:rsid w:val="00E95599"/>
    <w:rsid w:val="00E965B9"/>
    <w:rsid w:val="00E96AC9"/>
    <w:rsid w:val="00E97741"/>
    <w:rsid w:val="00EA1294"/>
    <w:rsid w:val="00EA2870"/>
    <w:rsid w:val="00EA37BF"/>
    <w:rsid w:val="00EA49CA"/>
    <w:rsid w:val="00EA5641"/>
    <w:rsid w:val="00EA5722"/>
    <w:rsid w:val="00EA6E4D"/>
    <w:rsid w:val="00EA7F03"/>
    <w:rsid w:val="00EB3FAF"/>
    <w:rsid w:val="00EB4E3C"/>
    <w:rsid w:val="00EB4E7B"/>
    <w:rsid w:val="00EC167A"/>
    <w:rsid w:val="00EC1D30"/>
    <w:rsid w:val="00EC1F5B"/>
    <w:rsid w:val="00EC2E62"/>
    <w:rsid w:val="00EC410A"/>
    <w:rsid w:val="00EC4611"/>
    <w:rsid w:val="00EC6ED8"/>
    <w:rsid w:val="00ED09D4"/>
    <w:rsid w:val="00ED0B38"/>
    <w:rsid w:val="00ED21E5"/>
    <w:rsid w:val="00ED2918"/>
    <w:rsid w:val="00ED2AF9"/>
    <w:rsid w:val="00ED3997"/>
    <w:rsid w:val="00ED3EA8"/>
    <w:rsid w:val="00ED52A1"/>
    <w:rsid w:val="00ED71F5"/>
    <w:rsid w:val="00EE0503"/>
    <w:rsid w:val="00EE1956"/>
    <w:rsid w:val="00EE1B9F"/>
    <w:rsid w:val="00EE455E"/>
    <w:rsid w:val="00EE4980"/>
    <w:rsid w:val="00EE507E"/>
    <w:rsid w:val="00EE62B6"/>
    <w:rsid w:val="00EE6B31"/>
    <w:rsid w:val="00EF1226"/>
    <w:rsid w:val="00EF1BA5"/>
    <w:rsid w:val="00EF2A9F"/>
    <w:rsid w:val="00EF4B87"/>
    <w:rsid w:val="00EF69B7"/>
    <w:rsid w:val="00EF718F"/>
    <w:rsid w:val="00F00085"/>
    <w:rsid w:val="00F00E7A"/>
    <w:rsid w:val="00F0196B"/>
    <w:rsid w:val="00F03005"/>
    <w:rsid w:val="00F03852"/>
    <w:rsid w:val="00F038B0"/>
    <w:rsid w:val="00F042A2"/>
    <w:rsid w:val="00F05E4C"/>
    <w:rsid w:val="00F065E6"/>
    <w:rsid w:val="00F07F28"/>
    <w:rsid w:val="00F1304F"/>
    <w:rsid w:val="00F138C0"/>
    <w:rsid w:val="00F13E93"/>
    <w:rsid w:val="00F1412A"/>
    <w:rsid w:val="00F15A15"/>
    <w:rsid w:val="00F15AA3"/>
    <w:rsid w:val="00F15E7C"/>
    <w:rsid w:val="00F16228"/>
    <w:rsid w:val="00F177E1"/>
    <w:rsid w:val="00F203AF"/>
    <w:rsid w:val="00F2219E"/>
    <w:rsid w:val="00F23B72"/>
    <w:rsid w:val="00F2467C"/>
    <w:rsid w:val="00F25460"/>
    <w:rsid w:val="00F27333"/>
    <w:rsid w:val="00F31B38"/>
    <w:rsid w:val="00F32DED"/>
    <w:rsid w:val="00F332B8"/>
    <w:rsid w:val="00F34322"/>
    <w:rsid w:val="00F34351"/>
    <w:rsid w:val="00F36591"/>
    <w:rsid w:val="00F36D7B"/>
    <w:rsid w:val="00F41062"/>
    <w:rsid w:val="00F4346C"/>
    <w:rsid w:val="00F434E0"/>
    <w:rsid w:val="00F462BB"/>
    <w:rsid w:val="00F464C4"/>
    <w:rsid w:val="00F53AF0"/>
    <w:rsid w:val="00F53CE1"/>
    <w:rsid w:val="00F53FC6"/>
    <w:rsid w:val="00F56066"/>
    <w:rsid w:val="00F56C2A"/>
    <w:rsid w:val="00F577FC"/>
    <w:rsid w:val="00F6175E"/>
    <w:rsid w:val="00F6189D"/>
    <w:rsid w:val="00F62242"/>
    <w:rsid w:val="00F62A52"/>
    <w:rsid w:val="00F634B0"/>
    <w:rsid w:val="00F654D7"/>
    <w:rsid w:val="00F65E95"/>
    <w:rsid w:val="00F665CD"/>
    <w:rsid w:val="00F66A70"/>
    <w:rsid w:val="00F678D0"/>
    <w:rsid w:val="00F7046B"/>
    <w:rsid w:val="00F708B2"/>
    <w:rsid w:val="00F7116C"/>
    <w:rsid w:val="00F717B1"/>
    <w:rsid w:val="00F71F7B"/>
    <w:rsid w:val="00F72667"/>
    <w:rsid w:val="00F7435D"/>
    <w:rsid w:val="00F75387"/>
    <w:rsid w:val="00F76EEF"/>
    <w:rsid w:val="00F776AE"/>
    <w:rsid w:val="00F83400"/>
    <w:rsid w:val="00F836CF"/>
    <w:rsid w:val="00F83E2C"/>
    <w:rsid w:val="00F86672"/>
    <w:rsid w:val="00F876CF"/>
    <w:rsid w:val="00F87CBD"/>
    <w:rsid w:val="00F906FD"/>
    <w:rsid w:val="00F90C4B"/>
    <w:rsid w:val="00F90ED2"/>
    <w:rsid w:val="00F924E8"/>
    <w:rsid w:val="00F9351E"/>
    <w:rsid w:val="00F93751"/>
    <w:rsid w:val="00F946B8"/>
    <w:rsid w:val="00F947BD"/>
    <w:rsid w:val="00F947D2"/>
    <w:rsid w:val="00F94A55"/>
    <w:rsid w:val="00F95EF2"/>
    <w:rsid w:val="00F966D6"/>
    <w:rsid w:val="00F97654"/>
    <w:rsid w:val="00F97ED5"/>
    <w:rsid w:val="00FA0D27"/>
    <w:rsid w:val="00FA0D57"/>
    <w:rsid w:val="00FA166F"/>
    <w:rsid w:val="00FA2571"/>
    <w:rsid w:val="00FA420C"/>
    <w:rsid w:val="00FA46F7"/>
    <w:rsid w:val="00FA67C3"/>
    <w:rsid w:val="00FA77A4"/>
    <w:rsid w:val="00FA7E95"/>
    <w:rsid w:val="00FB01CD"/>
    <w:rsid w:val="00FB030E"/>
    <w:rsid w:val="00FB277C"/>
    <w:rsid w:val="00FB3367"/>
    <w:rsid w:val="00FB4813"/>
    <w:rsid w:val="00FB7026"/>
    <w:rsid w:val="00FB7103"/>
    <w:rsid w:val="00FB7425"/>
    <w:rsid w:val="00FC00D0"/>
    <w:rsid w:val="00FC0855"/>
    <w:rsid w:val="00FC0D94"/>
    <w:rsid w:val="00FC1BF7"/>
    <w:rsid w:val="00FC2073"/>
    <w:rsid w:val="00FC2101"/>
    <w:rsid w:val="00FC4A50"/>
    <w:rsid w:val="00FC580C"/>
    <w:rsid w:val="00FC65B8"/>
    <w:rsid w:val="00FC6CF8"/>
    <w:rsid w:val="00FD0457"/>
    <w:rsid w:val="00FD1892"/>
    <w:rsid w:val="00FD2B73"/>
    <w:rsid w:val="00FD36B5"/>
    <w:rsid w:val="00FD6CE9"/>
    <w:rsid w:val="00FD772A"/>
    <w:rsid w:val="00FE0D21"/>
    <w:rsid w:val="00FE1286"/>
    <w:rsid w:val="00FE1878"/>
    <w:rsid w:val="00FE1B7C"/>
    <w:rsid w:val="00FE418D"/>
    <w:rsid w:val="00FE6CFC"/>
    <w:rsid w:val="00FE6D24"/>
    <w:rsid w:val="00FF052E"/>
    <w:rsid w:val="00FF105D"/>
    <w:rsid w:val="00FF1A62"/>
    <w:rsid w:val="00FF2305"/>
    <w:rsid w:val="00FF3360"/>
    <w:rsid w:val="00FF435C"/>
    <w:rsid w:val="00FF508B"/>
    <w:rsid w:val="00FF6A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6673"/>
    <o:shapelayout v:ext="edit">
      <o:idmap v:ext="edit" data="1"/>
    </o:shapelayout>
  </w:shapeDefaults>
  <w:decimalSymbol w:val=","/>
  <w:listSeparator w:val=";"/>
  <w15:docId w15:val="{20734528-4CBF-46CC-9DEC-C66D79950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7F28"/>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0F3BE9"/>
    <w:pPr>
      <w:spacing w:before="100" w:beforeAutospacing="1" w:after="100" w:afterAutospacing="1"/>
      <w:outlineLvl w:val="0"/>
    </w:pPr>
    <w:rPr>
      <w:b/>
      <w:bCs/>
      <w:kern w:val="36"/>
      <w:sz w:val="48"/>
      <w:szCs w:val="48"/>
    </w:rPr>
  </w:style>
  <w:style w:type="paragraph" w:styleId="21">
    <w:name w:val="heading 2"/>
    <w:aliases w:val="Заголовок 2 Знак Знак"/>
    <w:basedOn w:val="a"/>
    <w:next w:val="a"/>
    <w:link w:val="22"/>
    <w:uiPriority w:val="99"/>
    <w:qFormat/>
    <w:rsid w:val="000F3BE9"/>
    <w:pPr>
      <w:keepNext/>
      <w:outlineLvl w:val="1"/>
    </w:pPr>
    <w:rPr>
      <w:b/>
      <w:sz w:val="28"/>
      <w:szCs w:val="20"/>
    </w:rPr>
  </w:style>
  <w:style w:type="paragraph" w:styleId="3">
    <w:name w:val="heading 3"/>
    <w:basedOn w:val="a"/>
    <w:next w:val="a"/>
    <w:link w:val="30"/>
    <w:uiPriority w:val="99"/>
    <w:qFormat/>
    <w:rsid w:val="000F3BE9"/>
    <w:pPr>
      <w:keepNext/>
      <w:ind w:firstLine="851"/>
      <w:jc w:val="both"/>
      <w:outlineLvl w:val="2"/>
    </w:pPr>
    <w:rPr>
      <w:sz w:val="28"/>
    </w:rPr>
  </w:style>
  <w:style w:type="paragraph" w:styleId="4">
    <w:name w:val="heading 4"/>
    <w:basedOn w:val="a"/>
    <w:next w:val="a"/>
    <w:link w:val="40"/>
    <w:uiPriority w:val="99"/>
    <w:unhideWhenUsed/>
    <w:qFormat/>
    <w:rsid w:val="000F3BE9"/>
    <w:pPr>
      <w:keepNext/>
      <w:spacing w:before="240" w:after="60"/>
      <w:outlineLvl w:val="3"/>
    </w:pPr>
    <w:rPr>
      <w:rFonts w:ascii="Calibri" w:hAnsi="Calibri"/>
      <w:b/>
      <w:bCs/>
      <w:sz w:val="28"/>
      <w:szCs w:val="28"/>
    </w:rPr>
  </w:style>
  <w:style w:type="paragraph" w:styleId="5">
    <w:name w:val="heading 5"/>
    <w:basedOn w:val="a"/>
    <w:next w:val="a"/>
    <w:link w:val="50"/>
    <w:qFormat/>
    <w:rsid w:val="000F3BE9"/>
    <w:pPr>
      <w:spacing w:before="240" w:after="60"/>
      <w:outlineLvl w:val="4"/>
    </w:pPr>
    <w:rPr>
      <w:b/>
      <w:bCs/>
      <w:i/>
      <w:iCs/>
      <w:sz w:val="26"/>
      <w:szCs w:val="26"/>
    </w:rPr>
  </w:style>
  <w:style w:type="paragraph" w:styleId="6">
    <w:name w:val="heading 6"/>
    <w:basedOn w:val="a"/>
    <w:next w:val="a"/>
    <w:link w:val="60"/>
    <w:qFormat/>
    <w:rsid w:val="000F3BE9"/>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1F04C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1F04C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link w:val="a4"/>
    <w:uiPriority w:val="99"/>
    <w:qFormat/>
    <w:rsid w:val="001F04CC"/>
    <w:pPr>
      <w:ind w:left="708"/>
    </w:pPr>
  </w:style>
  <w:style w:type="paragraph" w:customStyle="1" w:styleId="a5">
    <w:name w:val="Обычный (паспорт)"/>
    <w:basedOn w:val="a"/>
    <w:rsid w:val="001F04CC"/>
    <w:pPr>
      <w:spacing w:before="120"/>
      <w:jc w:val="both"/>
    </w:pPr>
    <w:rPr>
      <w:sz w:val="28"/>
      <w:szCs w:val="28"/>
    </w:rPr>
  </w:style>
  <w:style w:type="paragraph" w:customStyle="1" w:styleId="a6">
    <w:name w:val="Жирный (паспорт)"/>
    <w:basedOn w:val="a"/>
    <w:rsid w:val="001F04CC"/>
    <w:pPr>
      <w:spacing w:before="120"/>
      <w:jc w:val="both"/>
    </w:pPr>
    <w:rPr>
      <w:b/>
      <w:sz w:val="28"/>
      <w:szCs w:val="28"/>
    </w:rPr>
  </w:style>
  <w:style w:type="character" w:customStyle="1" w:styleId="a4">
    <w:name w:val="Абзац списка Знак"/>
    <w:link w:val="a3"/>
    <w:uiPriority w:val="99"/>
    <w:locked/>
    <w:rsid w:val="001F04CC"/>
    <w:rPr>
      <w:rFonts w:ascii="Times New Roman" w:eastAsia="Times New Roman" w:hAnsi="Times New Roman" w:cs="Times New Roman"/>
      <w:sz w:val="24"/>
      <w:szCs w:val="24"/>
    </w:rPr>
  </w:style>
  <w:style w:type="paragraph" w:styleId="a7">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link w:val="12"/>
    <w:unhideWhenUsed/>
    <w:qFormat/>
    <w:rsid w:val="002B607A"/>
    <w:pPr>
      <w:spacing w:before="100" w:beforeAutospacing="1" w:after="100" w:afterAutospacing="1"/>
      <w:jc w:val="both"/>
    </w:pPr>
  </w:style>
  <w:style w:type="paragraph" w:customStyle="1" w:styleId="210">
    <w:name w:val="Основной текст 21"/>
    <w:basedOn w:val="a"/>
    <w:rsid w:val="002B607A"/>
    <w:rPr>
      <w:sz w:val="28"/>
      <w:szCs w:val="20"/>
    </w:rPr>
  </w:style>
  <w:style w:type="paragraph" w:customStyle="1" w:styleId="ConsPlusTitle">
    <w:name w:val="ConsPlusTitle"/>
    <w:uiPriority w:val="99"/>
    <w:rsid w:val="00EE498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6">
    <w:name w:val="Font Style16"/>
    <w:rsid w:val="00EE4980"/>
    <w:rPr>
      <w:rFonts w:ascii="Times New Roman" w:hAnsi="Times New Roman" w:cs="Times New Roman"/>
      <w:color w:val="000000"/>
      <w:sz w:val="18"/>
      <w:szCs w:val="18"/>
    </w:rPr>
  </w:style>
  <w:style w:type="character" w:styleId="a8">
    <w:name w:val="Hyperlink"/>
    <w:basedOn w:val="a0"/>
    <w:uiPriority w:val="99"/>
    <w:rsid w:val="0002384F"/>
    <w:rPr>
      <w:color w:val="0000FF"/>
      <w:u w:val="single"/>
    </w:rPr>
  </w:style>
  <w:style w:type="paragraph" w:styleId="a9">
    <w:name w:val="Body Text Indent"/>
    <w:aliases w:val="Основной текст 1,Нумерованный список !!"/>
    <w:basedOn w:val="a"/>
    <w:link w:val="aa"/>
    <w:uiPriority w:val="99"/>
    <w:rsid w:val="00AC49C2"/>
    <w:pPr>
      <w:spacing w:line="360" w:lineRule="auto"/>
      <w:ind w:firstLine="720"/>
      <w:jc w:val="both"/>
    </w:pPr>
    <w:rPr>
      <w:sz w:val="28"/>
      <w:szCs w:val="20"/>
    </w:rPr>
  </w:style>
  <w:style w:type="character" w:customStyle="1" w:styleId="aa">
    <w:name w:val="Основной текст с отступом Знак"/>
    <w:aliases w:val="Основной текст 1 Знак,Нумерованный список !! Знак"/>
    <w:basedOn w:val="a0"/>
    <w:link w:val="a9"/>
    <w:uiPriority w:val="99"/>
    <w:rsid w:val="00AC49C2"/>
    <w:rPr>
      <w:rFonts w:ascii="Times New Roman" w:eastAsia="Times New Roman" w:hAnsi="Times New Roman" w:cs="Times New Roman"/>
      <w:sz w:val="28"/>
      <w:szCs w:val="20"/>
      <w:lang w:eastAsia="ru-RU"/>
    </w:rPr>
  </w:style>
  <w:style w:type="character" w:styleId="ab">
    <w:name w:val="Strong"/>
    <w:basedOn w:val="a0"/>
    <w:uiPriority w:val="22"/>
    <w:qFormat/>
    <w:rsid w:val="00820C21"/>
    <w:rPr>
      <w:b/>
      <w:bCs/>
    </w:rPr>
  </w:style>
  <w:style w:type="paragraph" w:styleId="ac">
    <w:name w:val="header"/>
    <w:basedOn w:val="a"/>
    <w:link w:val="ad"/>
    <w:uiPriority w:val="99"/>
    <w:unhideWhenUsed/>
    <w:rsid w:val="00C16039"/>
    <w:pPr>
      <w:tabs>
        <w:tab w:val="center" w:pos="4677"/>
        <w:tab w:val="right" w:pos="9355"/>
      </w:tabs>
    </w:pPr>
  </w:style>
  <w:style w:type="character" w:customStyle="1" w:styleId="ad">
    <w:name w:val="Верхний колонтитул Знак"/>
    <w:basedOn w:val="a0"/>
    <w:link w:val="ac"/>
    <w:uiPriority w:val="99"/>
    <w:rsid w:val="00C16039"/>
    <w:rPr>
      <w:rFonts w:ascii="Times New Roman" w:eastAsia="Times New Roman" w:hAnsi="Times New Roman" w:cs="Times New Roman"/>
      <w:sz w:val="24"/>
      <w:szCs w:val="24"/>
      <w:lang w:eastAsia="ru-RU"/>
    </w:rPr>
  </w:style>
  <w:style w:type="paragraph" w:styleId="ae">
    <w:name w:val="footer"/>
    <w:basedOn w:val="a"/>
    <w:link w:val="af"/>
    <w:unhideWhenUsed/>
    <w:rsid w:val="00C16039"/>
    <w:pPr>
      <w:tabs>
        <w:tab w:val="center" w:pos="4677"/>
        <w:tab w:val="right" w:pos="9355"/>
      </w:tabs>
    </w:pPr>
  </w:style>
  <w:style w:type="character" w:customStyle="1" w:styleId="af">
    <w:name w:val="Нижний колонтитул Знак"/>
    <w:basedOn w:val="a0"/>
    <w:link w:val="ae"/>
    <w:rsid w:val="00C16039"/>
    <w:rPr>
      <w:rFonts w:ascii="Times New Roman" w:eastAsia="Times New Roman" w:hAnsi="Times New Roman" w:cs="Times New Roman"/>
      <w:sz w:val="24"/>
      <w:szCs w:val="24"/>
      <w:lang w:eastAsia="ru-RU"/>
    </w:rPr>
  </w:style>
  <w:style w:type="paragraph" w:styleId="af0">
    <w:name w:val="Balloon Text"/>
    <w:basedOn w:val="a"/>
    <w:link w:val="af1"/>
    <w:uiPriority w:val="99"/>
    <w:unhideWhenUsed/>
    <w:rsid w:val="003107A8"/>
    <w:rPr>
      <w:rFonts w:ascii="Tahoma" w:hAnsi="Tahoma" w:cs="Tahoma"/>
      <w:sz w:val="16"/>
      <w:szCs w:val="16"/>
    </w:rPr>
  </w:style>
  <w:style w:type="character" w:customStyle="1" w:styleId="af1">
    <w:name w:val="Текст выноски Знак"/>
    <w:basedOn w:val="a0"/>
    <w:link w:val="af0"/>
    <w:uiPriority w:val="99"/>
    <w:rsid w:val="003107A8"/>
    <w:rPr>
      <w:rFonts w:ascii="Tahoma" w:eastAsia="Times New Roman" w:hAnsi="Tahoma" w:cs="Tahoma"/>
      <w:sz w:val="16"/>
      <w:szCs w:val="16"/>
      <w:lang w:eastAsia="ru-RU"/>
    </w:rPr>
  </w:style>
  <w:style w:type="paragraph" w:customStyle="1" w:styleId="51">
    <w:name w:val="Основной текст5"/>
    <w:basedOn w:val="a"/>
    <w:rsid w:val="0026426E"/>
    <w:pPr>
      <w:widowControl w:val="0"/>
      <w:shd w:val="clear" w:color="auto" w:fill="FFFFFF"/>
      <w:spacing w:after="300" w:line="274" w:lineRule="exact"/>
      <w:ind w:hanging="360"/>
      <w:jc w:val="center"/>
    </w:pPr>
    <w:rPr>
      <w:color w:val="000000"/>
      <w:spacing w:val="-1"/>
      <w:sz w:val="22"/>
      <w:szCs w:val="22"/>
    </w:rPr>
  </w:style>
  <w:style w:type="paragraph" w:customStyle="1" w:styleId="af2">
    <w:name w:val="Знак Знак Знак Знак Знак Знак"/>
    <w:basedOn w:val="a"/>
    <w:rsid w:val="001A1C93"/>
    <w:pPr>
      <w:tabs>
        <w:tab w:val="num" w:pos="432"/>
        <w:tab w:val="left" w:pos="6159"/>
      </w:tabs>
      <w:spacing w:before="120" w:after="160"/>
      <w:ind w:left="432" w:hanging="432"/>
      <w:jc w:val="both"/>
    </w:pPr>
    <w:rPr>
      <w:b/>
      <w:bCs/>
      <w:caps/>
      <w:sz w:val="32"/>
      <w:szCs w:val="32"/>
      <w:lang w:val="en-US" w:eastAsia="en-US"/>
    </w:rPr>
  </w:style>
  <w:style w:type="paragraph" w:customStyle="1" w:styleId="ConsPlusNormal">
    <w:name w:val="ConsPlusNormal"/>
    <w:rsid w:val="00DD30EC"/>
    <w:pPr>
      <w:widowControl w:val="0"/>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0">
    <w:name w:val="Заголовок 1 Знак"/>
    <w:basedOn w:val="a0"/>
    <w:link w:val="1"/>
    <w:uiPriority w:val="9"/>
    <w:rsid w:val="000F3BE9"/>
    <w:rPr>
      <w:rFonts w:ascii="Times New Roman" w:eastAsia="Times New Roman" w:hAnsi="Times New Roman" w:cs="Times New Roman"/>
      <w:b/>
      <w:bCs/>
      <w:kern w:val="36"/>
      <w:sz w:val="48"/>
      <w:szCs w:val="48"/>
    </w:rPr>
  </w:style>
  <w:style w:type="character" w:customStyle="1" w:styleId="22">
    <w:name w:val="Заголовок 2 Знак"/>
    <w:aliases w:val="Заголовок 2 Знак Знак Знак"/>
    <w:basedOn w:val="a0"/>
    <w:link w:val="21"/>
    <w:uiPriority w:val="99"/>
    <w:rsid w:val="000F3BE9"/>
    <w:rPr>
      <w:rFonts w:ascii="Times New Roman" w:eastAsia="Times New Roman" w:hAnsi="Times New Roman" w:cs="Times New Roman"/>
      <w:b/>
      <w:sz w:val="28"/>
      <w:szCs w:val="20"/>
    </w:rPr>
  </w:style>
  <w:style w:type="character" w:customStyle="1" w:styleId="30">
    <w:name w:val="Заголовок 3 Знак"/>
    <w:basedOn w:val="a0"/>
    <w:link w:val="3"/>
    <w:uiPriority w:val="99"/>
    <w:rsid w:val="000F3BE9"/>
    <w:rPr>
      <w:rFonts w:ascii="Times New Roman" w:eastAsia="Times New Roman" w:hAnsi="Times New Roman" w:cs="Times New Roman"/>
      <w:sz w:val="28"/>
      <w:szCs w:val="24"/>
    </w:rPr>
  </w:style>
  <w:style w:type="character" w:customStyle="1" w:styleId="40">
    <w:name w:val="Заголовок 4 Знак"/>
    <w:basedOn w:val="a0"/>
    <w:link w:val="4"/>
    <w:uiPriority w:val="99"/>
    <w:rsid w:val="000F3BE9"/>
    <w:rPr>
      <w:rFonts w:ascii="Calibri" w:eastAsia="Times New Roman" w:hAnsi="Calibri" w:cs="Times New Roman"/>
      <w:b/>
      <w:bCs/>
      <w:sz w:val="28"/>
      <w:szCs w:val="28"/>
    </w:rPr>
  </w:style>
  <w:style w:type="character" w:customStyle="1" w:styleId="50">
    <w:name w:val="Заголовок 5 Знак"/>
    <w:basedOn w:val="a0"/>
    <w:link w:val="5"/>
    <w:rsid w:val="000F3BE9"/>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0F3BE9"/>
    <w:rPr>
      <w:rFonts w:ascii="Times New Roman" w:eastAsia="Times New Roman" w:hAnsi="Times New Roman" w:cs="Times New Roman"/>
      <w:b/>
      <w:bCs/>
    </w:rPr>
  </w:style>
  <w:style w:type="numbering" w:customStyle="1" w:styleId="2">
    <w:name w:val="Стиль2"/>
    <w:basedOn w:val="a2"/>
    <w:rsid w:val="000F3BE9"/>
    <w:pPr>
      <w:numPr>
        <w:numId w:val="9"/>
      </w:numPr>
    </w:pPr>
  </w:style>
  <w:style w:type="character" w:styleId="af3">
    <w:name w:val="page number"/>
    <w:basedOn w:val="a0"/>
    <w:rsid w:val="000F3BE9"/>
  </w:style>
  <w:style w:type="paragraph" w:styleId="af4">
    <w:name w:val="caption"/>
    <w:basedOn w:val="a"/>
    <w:next w:val="a"/>
    <w:qFormat/>
    <w:rsid w:val="000F3BE9"/>
    <w:rPr>
      <w:b/>
      <w:bCs/>
      <w:u w:val="single"/>
    </w:rPr>
  </w:style>
  <w:style w:type="paragraph" w:customStyle="1" w:styleId="printj">
    <w:name w:val="printj"/>
    <w:basedOn w:val="a"/>
    <w:rsid w:val="000F3BE9"/>
    <w:pPr>
      <w:spacing w:before="144" w:after="288"/>
      <w:jc w:val="both"/>
    </w:pPr>
  </w:style>
  <w:style w:type="paragraph" w:customStyle="1" w:styleId="af5">
    <w:name w:val="Нормальный"/>
    <w:link w:val="af6"/>
    <w:rsid w:val="000F3BE9"/>
    <w:pPr>
      <w:autoSpaceDE w:val="0"/>
      <w:autoSpaceDN w:val="0"/>
      <w:adjustRightInd w:val="0"/>
      <w:spacing w:after="0" w:line="360" w:lineRule="auto"/>
      <w:ind w:firstLine="567"/>
      <w:jc w:val="both"/>
    </w:pPr>
    <w:rPr>
      <w:rFonts w:ascii="Times New Roman" w:eastAsia="Calibri" w:hAnsi="Times New Roman" w:cs="Times New Roman"/>
      <w:sz w:val="26"/>
      <w:szCs w:val="26"/>
      <w:lang w:eastAsia="ru-RU"/>
    </w:rPr>
  </w:style>
  <w:style w:type="character" w:customStyle="1" w:styleId="af6">
    <w:name w:val="Нормальный Знак"/>
    <w:link w:val="af5"/>
    <w:locked/>
    <w:rsid w:val="000F3BE9"/>
    <w:rPr>
      <w:rFonts w:ascii="Times New Roman" w:eastAsia="Calibri" w:hAnsi="Times New Roman" w:cs="Times New Roman"/>
      <w:sz w:val="26"/>
      <w:szCs w:val="26"/>
      <w:lang w:eastAsia="ru-RU"/>
    </w:rPr>
  </w:style>
  <w:style w:type="character" w:customStyle="1" w:styleId="b-serp-urlitem1">
    <w:name w:val="b-serp-url__item1"/>
    <w:basedOn w:val="a0"/>
    <w:rsid w:val="000F3BE9"/>
  </w:style>
  <w:style w:type="character" w:customStyle="1" w:styleId="b-serp-urlmark1">
    <w:name w:val="b-serp-url__mark1"/>
    <w:basedOn w:val="a0"/>
    <w:rsid w:val="000F3BE9"/>
  </w:style>
  <w:style w:type="paragraph" w:styleId="HTML">
    <w:name w:val="HTML Preformatted"/>
    <w:basedOn w:val="a"/>
    <w:link w:val="HTML0"/>
    <w:rsid w:val="000F3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rsid w:val="000F3BE9"/>
    <w:rPr>
      <w:rFonts w:ascii="Courier New" w:eastAsia="Times New Roman" w:hAnsi="Courier New" w:cs="Times New Roman"/>
      <w:sz w:val="20"/>
      <w:szCs w:val="20"/>
      <w:lang w:eastAsia="ru-RU"/>
    </w:rPr>
  </w:style>
  <w:style w:type="paragraph" w:customStyle="1" w:styleId="af7">
    <w:name w:val="Знак Знак Знак Знак Знак Знак Знак Знак Знак Знак Знак Знак Знак"/>
    <w:basedOn w:val="a"/>
    <w:rsid w:val="000F3BE9"/>
    <w:pPr>
      <w:spacing w:before="100" w:beforeAutospacing="1" w:after="100" w:afterAutospacing="1"/>
    </w:pPr>
    <w:rPr>
      <w:rFonts w:ascii="Tahoma" w:hAnsi="Tahoma" w:cs="Tahoma"/>
      <w:sz w:val="20"/>
      <w:szCs w:val="20"/>
      <w:lang w:val="en-US" w:eastAsia="en-US"/>
    </w:rPr>
  </w:style>
  <w:style w:type="paragraph" w:customStyle="1" w:styleId="af8">
    <w:name w:val="Мой стиль"/>
    <w:basedOn w:val="a"/>
    <w:rsid w:val="000F3BE9"/>
    <w:pPr>
      <w:widowControl w:val="0"/>
      <w:adjustRightInd w:val="0"/>
      <w:spacing w:after="120"/>
      <w:ind w:firstLine="567"/>
      <w:jc w:val="both"/>
      <w:textAlignment w:val="baseline"/>
    </w:pPr>
    <w:rPr>
      <w:szCs w:val="20"/>
    </w:rPr>
  </w:style>
  <w:style w:type="table" w:styleId="af9">
    <w:name w:val="Table Grid"/>
    <w:basedOn w:val="a1"/>
    <w:uiPriority w:val="99"/>
    <w:rsid w:val="000F3BE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3">
    <w:name w:val="Body Text 2"/>
    <w:basedOn w:val="a"/>
    <w:link w:val="24"/>
    <w:uiPriority w:val="99"/>
    <w:rsid w:val="000F3BE9"/>
    <w:pPr>
      <w:spacing w:after="120" w:line="480" w:lineRule="auto"/>
    </w:pPr>
    <w:rPr>
      <w:sz w:val="28"/>
    </w:rPr>
  </w:style>
  <w:style w:type="character" w:customStyle="1" w:styleId="24">
    <w:name w:val="Основной текст 2 Знак"/>
    <w:basedOn w:val="a0"/>
    <w:link w:val="23"/>
    <w:uiPriority w:val="99"/>
    <w:rsid w:val="000F3BE9"/>
    <w:rPr>
      <w:rFonts w:ascii="Times New Roman" w:eastAsia="Times New Roman" w:hAnsi="Times New Roman" w:cs="Times New Roman"/>
      <w:sz w:val="28"/>
      <w:szCs w:val="24"/>
    </w:rPr>
  </w:style>
  <w:style w:type="character" w:styleId="afa">
    <w:name w:val="Emphasis"/>
    <w:qFormat/>
    <w:rsid w:val="000F3BE9"/>
    <w:rPr>
      <w:i/>
      <w:iCs/>
    </w:rPr>
  </w:style>
  <w:style w:type="character" w:customStyle="1" w:styleId="afb">
    <w:name w:val="Основной текст_"/>
    <w:link w:val="31"/>
    <w:rsid w:val="000F3BE9"/>
    <w:rPr>
      <w:sz w:val="21"/>
      <w:szCs w:val="21"/>
      <w:shd w:val="clear" w:color="auto" w:fill="FFFFFF"/>
    </w:rPr>
  </w:style>
  <w:style w:type="paragraph" w:customStyle="1" w:styleId="31">
    <w:name w:val="Основной текст3"/>
    <w:basedOn w:val="a"/>
    <w:link w:val="afb"/>
    <w:rsid w:val="000F3BE9"/>
    <w:pPr>
      <w:shd w:val="clear" w:color="auto" w:fill="FFFFFF"/>
      <w:spacing w:before="780" w:line="250" w:lineRule="exact"/>
      <w:jc w:val="both"/>
    </w:pPr>
    <w:rPr>
      <w:rFonts w:asciiTheme="minorHAnsi" w:eastAsiaTheme="minorHAnsi" w:hAnsiTheme="minorHAnsi" w:cstheme="minorBidi"/>
      <w:sz w:val="21"/>
      <w:szCs w:val="21"/>
      <w:shd w:val="clear" w:color="auto" w:fill="FFFFFF"/>
      <w:lang w:eastAsia="en-US"/>
    </w:rPr>
  </w:style>
  <w:style w:type="character" w:customStyle="1" w:styleId="apple-converted-space">
    <w:name w:val="apple-converted-space"/>
    <w:rsid w:val="000F3BE9"/>
  </w:style>
  <w:style w:type="paragraph" w:styleId="afc">
    <w:name w:val="No Spacing"/>
    <w:link w:val="afd"/>
    <w:qFormat/>
    <w:rsid w:val="000F3BE9"/>
    <w:pPr>
      <w:spacing w:after="0" w:line="240" w:lineRule="auto"/>
    </w:pPr>
    <w:rPr>
      <w:rFonts w:ascii="Calibri" w:eastAsia="Times New Roman" w:hAnsi="Calibri" w:cs="Times New Roman"/>
      <w:lang w:eastAsia="ru-RU"/>
    </w:rPr>
  </w:style>
  <w:style w:type="character" w:customStyle="1" w:styleId="afd">
    <w:name w:val="Без интервала Знак"/>
    <w:link w:val="afc"/>
    <w:rsid w:val="000F3BE9"/>
    <w:rPr>
      <w:rFonts w:ascii="Calibri" w:eastAsia="Times New Roman" w:hAnsi="Calibri" w:cs="Times New Roman"/>
      <w:lang w:eastAsia="ru-RU"/>
    </w:rPr>
  </w:style>
  <w:style w:type="character" w:customStyle="1" w:styleId="highlight">
    <w:name w:val="highlight"/>
    <w:basedOn w:val="a0"/>
    <w:rsid w:val="000F3BE9"/>
  </w:style>
  <w:style w:type="paragraph" w:customStyle="1" w:styleId="afe">
    <w:name w:val="Знак"/>
    <w:basedOn w:val="a"/>
    <w:next w:val="a"/>
    <w:rsid w:val="000F3BE9"/>
    <w:pPr>
      <w:spacing w:after="160" w:line="240" w:lineRule="exact"/>
      <w:ind w:firstLine="720"/>
    </w:pPr>
    <w:rPr>
      <w:rFonts w:ascii="Verdana" w:hAnsi="Verdana"/>
      <w:lang w:val="en-US" w:eastAsia="en-US"/>
    </w:rPr>
  </w:style>
  <w:style w:type="character" w:customStyle="1" w:styleId="aff">
    <w:name w:val="Гипертекстовая ссылка"/>
    <w:uiPriority w:val="99"/>
    <w:rsid w:val="000F3BE9"/>
    <w:rPr>
      <w:rFonts w:cs="Times New Roman"/>
      <w:b/>
      <w:color w:val="008000"/>
    </w:rPr>
  </w:style>
  <w:style w:type="paragraph" w:customStyle="1" w:styleId="13">
    <w:name w:val="Без интервала1"/>
    <w:rsid w:val="000F3BE9"/>
    <w:pPr>
      <w:spacing w:after="0" w:line="240" w:lineRule="auto"/>
    </w:pPr>
    <w:rPr>
      <w:rFonts w:ascii="Calibri" w:eastAsia="Times New Roman" w:hAnsi="Calibri" w:cs="Times New Roman"/>
    </w:rPr>
  </w:style>
  <w:style w:type="paragraph" w:styleId="25">
    <w:name w:val="Body Text Indent 2"/>
    <w:basedOn w:val="a"/>
    <w:link w:val="26"/>
    <w:uiPriority w:val="99"/>
    <w:rsid w:val="000F3BE9"/>
    <w:pPr>
      <w:spacing w:after="120" w:line="480" w:lineRule="auto"/>
      <w:ind w:left="283"/>
    </w:pPr>
  </w:style>
  <w:style w:type="character" w:customStyle="1" w:styleId="26">
    <w:name w:val="Основной текст с отступом 2 Знак"/>
    <w:basedOn w:val="a0"/>
    <w:link w:val="25"/>
    <w:uiPriority w:val="99"/>
    <w:rsid w:val="000F3BE9"/>
    <w:rPr>
      <w:rFonts w:ascii="Times New Roman" w:eastAsia="Times New Roman" w:hAnsi="Times New Roman" w:cs="Times New Roman"/>
      <w:sz w:val="24"/>
      <w:szCs w:val="24"/>
    </w:rPr>
  </w:style>
  <w:style w:type="paragraph" w:customStyle="1" w:styleId="aff0">
    <w:name w:val="Знак Знак Знак Знак Знак Знак Знак Знак Знак Знак"/>
    <w:basedOn w:val="a"/>
    <w:rsid w:val="000F3BE9"/>
    <w:pPr>
      <w:spacing w:after="160" w:line="240" w:lineRule="exact"/>
    </w:pPr>
    <w:rPr>
      <w:rFonts w:ascii="Verdana" w:hAnsi="Verdana"/>
      <w:lang w:val="en-US" w:eastAsia="en-US"/>
    </w:rPr>
  </w:style>
  <w:style w:type="paragraph" w:styleId="aff1">
    <w:name w:val="footnote text"/>
    <w:aliases w:val="Знак3,Знак Знак Знак Знак,Знак Знак Знак,Table_Footnote_last,Schriftart: 9 pt,Schriftart: 10 pt,Schriftart: 8 pt,Текст сноски Знак1 Знак,Текст сноски Знак Знак Знак,Footnote Text Char Знак Знак,Footnote Text Char Знак,single space,ft,fn"/>
    <w:basedOn w:val="a"/>
    <w:link w:val="aff2"/>
    <w:qFormat/>
    <w:rsid w:val="000F3BE9"/>
    <w:rPr>
      <w:sz w:val="20"/>
      <w:szCs w:val="20"/>
    </w:rPr>
  </w:style>
  <w:style w:type="character" w:customStyle="1" w:styleId="aff2">
    <w:name w:val="Текст сноски Знак"/>
    <w:aliases w:val="Знак3 Знак,Знак Знак Знак Знак Знак,Знак Знак Знак Знак1,Table_Footnote_last Знак,Schriftart: 9 pt Знак,Schriftart: 10 pt Знак,Schriftart: 8 pt Знак,Текст сноски Знак1 Знак Знак,Текст сноски Знак Знак Знак Знак,single space Знак"/>
    <w:basedOn w:val="a0"/>
    <w:link w:val="aff1"/>
    <w:rsid w:val="000F3BE9"/>
    <w:rPr>
      <w:rFonts w:ascii="Times New Roman" w:eastAsia="Times New Roman" w:hAnsi="Times New Roman" w:cs="Times New Roman"/>
      <w:sz w:val="20"/>
      <w:szCs w:val="20"/>
      <w:lang w:eastAsia="ru-RU"/>
    </w:rPr>
  </w:style>
  <w:style w:type="character" w:styleId="aff3">
    <w:name w:val="footnote reference"/>
    <w:aliases w:val="Знак сноски 1,Знак сноски-FN,Referencia nota al pie,Ciae niinee-FN,fr,Used by Word for Help footnote symbols,Ссылка на сноску 45,Footnote Reference Number,Appel note de bas de page,SUPERS"/>
    <w:rsid w:val="000F3BE9"/>
    <w:rPr>
      <w:vertAlign w:val="superscript"/>
    </w:rPr>
  </w:style>
  <w:style w:type="character" w:customStyle="1" w:styleId="CharStyle8">
    <w:name w:val="Char Style 8"/>
    <w:rsid w:val="000F3BE9"/>
    <w:rPr>
      <w:b/>
      <w:bCs/>
      <w:sz w:val="27"/>
      <w:szCs w:val="27"/>
      <w:lang w:eastAsia="ar-SA" w:bidi="ar-SA"/>
    </w:rPr>
  </w:style>
  <w:style w:type="paragraph" w:customStyle="1" w:styleId="14">
    <w:name w:val="Абзац списка1"/>
    <w:basedOn w:val="a"/>
    <w:uiPriority w:val="99"/>
    <w:rsid w:val="000F3BE9"/>
    <w:pPr>
      <w:spacing w:after="200" w:line="276" w:lineRule="auto"/>
      <w:ind w:left="720"/>
    </w:pPr>
    <w:rPr>
      <w:rFonts w:ascii="Calibri" w:hAnsi="Calibri" w:cs="Calibri"/>
      <w:sz w:val="22"/>
      <w:szCs w:val="22"/>
    </w:rPr>
  </w:style>
  <w:style w:type="paragraph" w:styleId="aff4">
    <w:name w:val="Body Text"/>
    <w:basedOn w:val="a"/>
    <w:link w:val="aff5"/>
    <w:unhideWhenUsed/>
    <w:rsid w:val="000F3BE9"/>
    <w:pPr>
      <w:spacing w:after="120"/>
    </w:pPr>
  </w:style>
  <w:style w:type="character" w:customStyle="1" w:styleId="aff5">
    <w:name w:val="Основной текст Знак"/>
    <w:basedOn w:val="a0"/>
    <w:link w:val="aff4"/>
    <w:rsid w:val="000F3BE9"/>
    <w:rPr>
      <w:rFonts w:ascii="Times New Roman" w:eastAsia="Times New Roman" w:hAnsi="Times New Roman" w:cs="Times New Roman"/>
      <w:sz w:val="24"/>
      <w:szCs w:val="24"/>
    </w:rPr>
  </w:style>
  <w:style w:type="paragraph" w:customStyle="1" w:styleId="aff6">
    <w:name w:val="Текст в заданном формате"/>
    <w:basedOn w:val="a"/>
    <w:rsid w:val="000F3BE9"/>
    <w:pPr>
      <w:widowControl w:val="0"/>
      <w:suppressAutoHyphens/>
    </w:pPr>
    <w:rPr>
      <w:rFonts w:ascii="Courier New" w:eastAsia="Courier New" w:hAnsi="Courier New" w:cs="Courier New"/>
      <w:kern w:val="1"/>
      <w:sz w:val="20"/>
      <w:szCs w:val="20"/>
    </w:rPr>
  </w:style>
  <w:style w:type="character" w:customStyle="1" w:styleId="FontStyle12">
    <w:name w:val="Font Style12"/>
    <w:rsid w:val="000F3BE9"/>
    <w:rPr>
      <w:rFonts w:ascii="Times New Roman" w:hAnsi="Times New Roman" w:cs="Times New Roman"/>
      <w:sz w:val="24"/>
      <w:szCs w:val="24"/>
    </w:rPr>
  </w:style>
  <w:style w:type="character" w:customStyle="1" w:styleId="FontStyle22">
    <w:name w:val="Font Style22"/>
    <w:rsid w:val="000F3BE9"/>
    <w:rPr>
      <w:rFonts w:ascii="Times New Roman" w:hAnsi="Times New Roman" w:cs="Times New Roman" w:hint="default"/>
      <w:sz w:val="26"/>
      <w:szCs w:val="26"/>
    </w:rPr>
  </w:style>
  <w:style w:type="paragraph" w:customStyle="1" w:styleId="27">
    <w:name w:val="Знак2 Знак Знак Знак Знак Знак Знак"/>
    <w:basedOn w:val="a"/>
    <w:rsid w:val="000F3BE9"/>
    <w:pPr>
      <w:spacing w:after="160" w:line="240" w:lineRule="exact"/>
    </w:pPr>
    <w:rPr>
      <w:rFonts w:ascii="Verdana" w:hAnsi="Verdana"/>
      <w:sz w:val="20"/>
      <w:szCs w:val="20"/>
      <w:lang w:val="en-US" w:eastAsia="en-US"/>
    </w:rPr>
  </w:style>
  <w:style w:type="character" w:styleId="aff7">
    <w:name w:val="line number"/>
    <w:uiPriority w:val="99"/>
    <w:unhideWhenUsed/>
    <w:rsid w:val="000F3BE9"/>
  </w:style>
  <w:style w:type="paragraph" w:customStyle="1" w:styleId="aff8">
    <w:name w:val="Прижатый влево"/>
    <w:basedOn w:val="a"/>
    <w:next w:val="a"/>
    <w:uiPriority w:val="99"/>
    <w:rsid w:val="000F3BE9"/>
    <w:pPr>
      <w:widowControl w:val="0"/>
      <w:autoSpaceDE w:val="0"/>
      <w:autoSpaceDN w:val="0"/>
      <w:adjustRightInd w:val="0"/>
    </w:pPr>
    <w:rPr>
      <w:rFonts w:ascii="Arial" w:hAnsi="Arial" w:cs="Arial"/>
    </w:rPr>
  </w:style>
  <w:style w:type="paragraph" w:customStyle="1" w:styleId="15">
    <w:name w:val="Стиль заголовка 1"/>
    <w:basedOn w:val="a"/>
    <w:rsid w:val="000F3BE9"/>
    <w:pPr>
      <w:shd w:val="clear" w:color="auto" w:fill="FFFFFF"/>
      <w:ind w:left="720" w:right="-7" w:hanging="360"/>
      <w:jc w:val="center"/>
      <w:outlineLvl w:val="0"/>
    </w:pPr>
    <w:rPr>
      <w:b/>
      <w:bCs/>
      <w:color w:val="000000"/>
    </w:rPr>
  </w:style>
  <w:style w:type="paragraph" w:customStyle="1" w:styleId="aff9">
    <w:name w:val="Основной"/>
    <w:basedOn w:val="a"/>
    <w:rsid w:val="000F3BE9"/>
    <w:pPr>
      <w:widowControl w:val="0"/>
      <w:ind w:firstLine="720"/>
      <w:jc w:val="both"/>
    </w:pPr>
    <w:rPr>
      <w:sz w:val="28"/>
      <w:szCs w:val="28"/>
    </w:rPr>
  </w:style>
  <w:style w:type="paragraph" w:customStyle="1" w:styleId="affa">
    <w:name w:val="АсписокГаля"/>
    <w:basedOn w:val="ConsPlusTitle"/>
    <w:qFormat/>
    <w:rsid w:val="000F3BE9"/>
    <w:pPr>
      <w:widowControl/>
      <w:ind w:left="720" w:hanging="360"/>
      <w:jc w:val="both"/>
    </w:pPr>
    <w:rPr>
      <w:rFonts w:ascii="Times New Roman" w:hAnsi="Times New Roman" w:cs="Times New Roman"/>
      <w:b w:val="0"/>
      <w:sz w:val="28"/>
      <w:szCs w:val="28"/>
    </w:rPr>
  </w:style>
  <w:style w:type="paragraph" w:customStyle="1" w:styleId="affb">
    <w:name w:val="Обычный + По центру"/>
    <w:aliases w:val="После:  6 пт,Междустр.интервал:  одинарный"/>
    <w:basedOn w:val="affc"/>
    <w:rsid w:val="000F3BE9"/>
    <w:pPr>
      <w:widowControl w:val="0"/>
      <w:spacing w:before="0" w:after="120" w:line="360" w:lineRule="exact"/>
    </w:pPr>
    <w:rPr>
      <w:rFonts w:ascii="Times New Roman" w:eastAsia="Calibri" w:hAnsi="Times New Roman"/>
      <w:b w:val="0"/>
      <w:sz w:val="28"/>
      <w:szCs w:val="28"/>
      <w:lang w:eastAsia="en-US"/>
    </w:rPr>
  </w:style>
  <w:style w:type="paragraph" w:styleId="affc">
    <w:name w:val="Title"/>
    <w:aliases w:val=" Знак Знак,Знак Знак"/>
    <w:basedOn w:val="a"/>
    <w:next w:val="a"/>
    <w:link w:val="affd"/>
    <w:uiPriority w:val="99"/>
    <w:qFormat/>
    <w:rsid w:val="000F3BE9"/>
    <w:pPr>
      <w:spacing w:before="240" w:after="60"/>
      <w:jc w:val="center"/>
      <w:outlineLvl w:val="0"/>
    </w:pPr>
    <w:rPr>
      <w:rFonts w:ascii="Cambria" w:hAnsi="Cambria"/>
      <w:b/>
      <w:bCs/>
      <w:kern w:val="28"/>
      <w:sz w:val="32"/>
      <w:szCs w:val="32"/>
    </w:rPr>
  </w:style>
  <w:style w:type="character" w:customStyle="1" w:styleId="affd">
    <w:name w:val="Название Знак"/>
    <w:aliases w:val=" Знак Знак Знак,Знак Знак Знак1"/>
    <w:basedOn w:val="a0"/>
    <w:link w:val="affc"/>
    <w:uiPriority w:val="99"/>
    <w:rsid w:val="000F3BE9"/>
    <w:rPr>
      <w:rFonts w:ascii="Cambria" w:eastAsia="Times New Roman" w:hAnsi="Cambria" w:cs="Times New Roman"/>
      <w:b/>
      <w:bCs/>
      <w:kern w:val="28"/>
      <w:sz w:val="32"/>
      <w:szCs w:val="32"/>
    </w:rPr>
  </w:style>
  <w:style w:type="paragraph" w:customStyle="1" w:styleId="16">
    <w:name w:val="Обычный + Первая строка:  1"/>
    <w:aliases w:val="25 см,После:  0 пт,Междустр.интервал:  точно 18...,Обычный + 13 пт,Первая строка:  1,25 см + TimesNewRoman,Черный"/>
    <w:basedOn w:val="affc"/>
    <w:rsid w:val="000F3BE9"/>
    <w:pPr>
      <w:widowControl w:val="0"/>
      <w:spacing w:before="0" w:after="0" w:line="360" w:lineRule="exact"/>
      <w:ind w:firstLine="709"/>
      <w:jc w:val="both"/>
      <w:outlineLvl w:val="9"/>
    </w:pPr>
    <w:rPr>
      <w:rFonts w:ascii="Times New Roman" w:eastAsia="Calibri" w:hAnsi="Times New Roman"/>
      <w:b w:val="0"/>
      <w:sz w:val="28"/>
      <w:szCs w:val="28"/>
      <w:lang w:eastAsia="en-US"/>
    </w:rPr>
  </w:style>
  <w:style w:type="paragraph" w:styleId="32">
    <w:name w:val="Body Text Indent 3"/>
    <w:basedOn w:val="a"/>
    <w:link w:val="33"/>
    <w:unhideWhenUsed/>
    <w:rsid w:val="000F3BE9"/>
    <w:pPr>
      <w:spacing w:after="120"/>
      <w:ind w:left="283"/>
    </w:pPr>
    <w:rPr>
      <w:sz w:val="16"/>
      <w:szCs w:val="16"/>
    </w:rPr>
  </w:style>
  <w:style w:type="character" w:customStyle="1" w:styleId="33">
    <w:name w:val="Основной текст с отступом 3 Знак"/>
    <w:basedOn w:val="a0"/>
    <w:link w:val="32"/>
    <w:rsid w:val="000F3BE9"/>
    <w:rPr>
      <w:rFonts w:ascii="Times New Roman" w:eastAsia="Times New Roman" w:hAnsi="Times New Roman" w:cs="Times New Roman"/>
      <w:sz w:val="16"/>
      <w:szCs w:val="16"/>
    </w:rPr>
  </w:style>
  <w:style w:type="paragraph" w:customStyle="1" w:styleId="28">
    <w:name w:val="Стиль заголовка 2"/>
    <w:basedOn w:val="a"/>
    <w:link w:val="29"/>
    <w:rsid w:val="000F3BE9"/>
    <w:pPr>
      <w:shd w:val="clear" w:color="auto" w:fill="FFFFFF"/>
      <w:jc w:val="center"/>
      <w:outlineLvl w:val="1"/>
    </w:pPr>
    <w:rPr>
      <w:b/>
      <w:bCs/>
      <w:color w:val="000000"/>
    </w:rPr>
  </w:style>
  <w:style w:type="character" w:customStyle="1" w:styleId="29">
    <w:name w:val="Стиль заголовка 2 Знак"/>
    <w:link w:val="28"/>
    <w:rsid w:val="000F3BE9"/>
    <w:rPr>
      <w:rFonts w:ascii="Times New Roman" w:eastAsia="Times New Roman" w:hAnsi="Times New Roman" w:cs="Times New Roman"/>
      <w:b/>
      <w:bCs/>
      <w:color w:val="000000"/>
      <w:sz w:val="24"/>
      <w:szCs w:val="24"/>
      <w:shd w:val="clear" w:color="auto" w:fill="FFFFFF"/>
    </w:rPr>
  </w:style>
  <w:style w:type="character" w:styleId="affe">
    <w:name w:val="FollowedHyperlink"/>
    <w:uiPriority w:val="99"/>
    <w:unhideWhenUsed/>
    <w:rsid w:val="000F3BE9"/>
    <w:rPr>
      <w:color w:val="800080"/>
      <w:u w:val="single"/>
    </w:rPr>
  </w:style>
  <w:style w:type="character" w:customStyle="1" w:styleId="afff">
    <w:name w:val="Цветовое выделение"/>
    <w:uiPriority w:val="99"/>
    <w:rsid w:val="000F3BE9"/>
    <w:rPr>
      <w:b/>
      <w:color w:val="26282F"/>
      <w:sz w:val="26"/>
    </w:rPr>
  </w:style>
  <w:style w:type="paragraph" w:customStyle="1" w:styleId="afff0">
    <w:name w:val="Информация об изменениях документа"/>
    <w:basedOn w:val="afff1"/>
    <w:next w:val="a"/>
    <w:uiPriority w:val="99"/>
    <w:rsid w:val="000F3BE9"/>
    <w:pPr>
      <w:spacing w:before="0"/>
    </w:pPr>
    <w:rPr>
      <w:i/>
      <w:iCs/>
    </w:rPr>
  </w:style>
  <w:style w:type="paragraph" w:customStyle="1" w:styleId="afff1">
    <w:name w:val="Комментарий"/>
    <w:basedOn w:val="afff2"/>
    <w:next w:val="a"/>
    <w:uiPriority w:val="99"/>
    <w:rsid w:val="000F3BE9"/>
    <w:pPr>
      <w:spacing w:before="75"/>
      <w:ind w:left="0" w:right="0"/>
      <w:jc w:val="both"/>
    </w:pPr>
    <w:rPr>
      <w:color w:val="353842"/>
      <w:shd w:val="clear" w:color="auto" w:fill="F0F0F0"/>
    </w:rPr>
  </w:style>
  <w:style w:type="paragraph" w:customStyle="1" w:styleId="afff2">
    <w:name w:val="Текст (справка)"/>
    <w:basedOn w:val="a"/>
    <w:next w:val="a"/>
    <w:uiPriority w:val="99"/>
    <w:rsid w:val="000F3BE9"/>
    <w:pPr>
      <w:widowControl w:val="0"/>
      <w:autoSpaceDE w:val="0"/>
      <w:autoSpaceDN w:val="0"/>
      <w:adjustRightInd w:val="0"/>
      <w:ind w:left="170" w:right="170"/>
    </w:pPr>
    <w:rPr>
      <w:rFonts w:ascii="Arial" w:hAnsi="Arial" w:cs="Arial"/>
    </w:rPr>
  </w:style>
  <w:style w:type="paragraph" w:customStyle="1" w:styleId="afff3">
    <w:name w:val="Нормальный (таблица)"/>
    <w:basedOn w:val="a"/>
    <w:next w:val="a"/>
    <w:uiPriority w:val="99"/>
    <w:rsid w:val="000F3BE9"/>
    <w:pPr>
      <w:widowControl w:val="0"/>
      <w:autoSpaceDE w:val="0"/>
      <w:autoSpaceDN w:val="0"/>
      <w:adjustRightInd w:val="0"/>
      <w:jc w:val="both"/>
    </w:pPr>
    <w:rPr>
      <w:rFonts w:ascii="Arial" w:hAnsi="Arial" w:cs="Arial"/>
    </w:rPr>
  </w:style>
  <w:style w:type="character" w:customStyle="1" w:styleId="12">
    <w:name w:val="Обычный (веб) Знак1"/>
    <w:aliases w:val="Обычный (веб) Знак Знак,Обычный (веб) Знак1 Знак Знак,Обычный (веб) Знак2 Знак Знак Знак,Обычный (веб) Знак Знак1 Знак Знак Знак,Обычный (веб) Знак1 Знак Знак1 Знак Знак,Обычный (веб) Знак Знак Знак Знак Знак Знак"/>
    <w:link w:val="a7"/>
    <w:rsid w:val="000F3BE9"/>
    <w:rPr>
      <w:rFonts w:ascii="Times New Roman" w:eastAsia="Times New Roman" w:hAnsi="Times New Roman" w:cs="Times New Roman"/>
      <w:sz w:val="24"/>
      <w:szCs w:val="24"/>
      <w:lang w:eastAsia="ru-RU"/>
    </w:rPr>
  </w:style>
  <w:style w:type="paragraph" w:customStyle="1" w:styleId="2a">
    <w:name w:val="стиль2 Знак"/>
    <w:basedOn w:val="a"/>
    <w:link w:val="2b"/>
    <w:rsid w:val="000F3BE9"/>
    <w:pPr>
      <w:widowControl w:val="0"/>
      <w:shd w:val="clear" w:color="auto" w:fill="FFFFFF"/>
      <w:tabs>
        <w:tab w:val="left" w:pos="1440"/>
      </w:tabs>
      <w:autoSpaceDE w:val="0"/>
      <w:autoSpaceDN w:val="0"/>
      <w:adjustRightInd w:val="0"/>
      <w:jc w:val="center"/>
    </w:pPr>
    <w:rPr>
      <w:b/>
      <w:color w:val="000000"/>
      <w:sz w:val="28"/>
      <w:szCs w:val="28"/>
    </w:rPr>
  </w:style>
  <w:style w:type="character" w:customStyle="1" w:styleId="2b">
    <w:name w:val="стиль2 Знак Знак"/>
    <w:link w:val="2a"/>
    <w:rsid w:val="000F3BE9"/>
    <w:rPr>
      <w:rFonts w:ascii="Times New Roman" w:eastAsia="Times New Roman" w:hAnsi="Times New Roman" w:cs="Times New Roman"/>
      <w:b/>
      <w:color w:val="000000"/>
      <w:sz w:val="28"/>
      <w:szCs w:val="28"/>
      <w:shd w:val="clear" w:color="auto" w:fill="FFFFFF"/>
    </w:rPr>
  </w:style>
  <w:style w:type="paragraph" w:customStyle="1" w:styleId="ConsCell">
    <w:name w:val="ConsCell"/>
    <w:rsid w:val="000F3BE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F3B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51">
    <w:name w:val="Style51"/>
    <w:basedOn w:val="a"/>
    <w:rsid w:val="000F3BE9"/>
    <w:pPr>
      <w:widowControl w:val="0"/>
      <w:autoSpaceDE w:val="0"/>
      <w:autoSpaceDN w:val="0"/>
      <w:adjustRightInd w:val="0"/>
      <w:spacing w:line="315" w:lineRule="exact"/>
      <w:ind w:firstLine="533"/>
      <w:jc w:val="both"/>
    </w:pPr>
    <w:rPr>
      <w:rFonts w:ascii="Century Schoolbook" w:hAnsi="Century Schoolbook"/>
    </w:rPr>
  </w:style>
  <w:style w:type="paragraph" w:customStyle="1" w:styleId="afff4">
    <w:name w:val="ЗтекстГаля"/>
    <w:basedOn w:val="a"/>
    <w:qFormat/>
    <w:rsid w:val="000F3BE9"/>
    <w:pPr>
      <w:ind w:firstLine="709"/>
      <w:jc w:val="both"/>
    </w:pPr>
    <w:rPr>
      <w:sz w:val="28"/>
      <w:szCs w:val="28"/>
    </w:rPr>
  </w:style>
  <w:style w:type="paragraph" w:customStyle="1" w:styleId="17">
    <w:name w:val="список 1"/>
    <w:basedOn w:val="a"/>
    <w:rsid w:val="000F3BE9"/>
    <w:pPr>
      <w:tabs>
        <w:tab w:val="left" w:pos="1080"/>
      </w:tabs>
      <w:ind w:firstLine="868"/>
      <w:jc w:val="both"/>
    </w:pPr>
  </w:style>
  <w:style w:type="paragraph" w:customStyle="1" w:styleId="18">
    <w:name w:val="Стиль1"/>
    <w:basedOn w:val="a7"/>
    <w:rsid w:val="000F3BE9"/>
    <w:pPr>
      <w:spacing w:before="0" w:beforeAutospacing="0" w:after="0" w:afterAutospacing="0"/>
      <w:ind w:firstLine="709"/>
    </w:pPr>
    <w:rPr>
      <w:sz w:val="28"/>
      <w:szCs w:val="28"/>
    </w:rPr>
  </w:style>
  <w:style w:type="paragraph" w:styleId="34">
    <w:name w:val="Body Text 3"/>
    <w:basedOn w:val="a"/>
    <w:link w:val="35"/>
    <w:uiPriority w:val="99"/>
    <w:unhideWhenUsed/>
    <w:rsid w:val="000F3BE9"/>
    <w:pPr>
      <w:spacing w:after="120"/>
    </w:pPr>
    <w:rPr>
      <w:sz w:val="16"/>
      <w:szCs w:val="16"/>
    </w:rPr>
  </w:style>
  <w:style w:type="character" w:customStyle="1" w:styleId="35">
    <w:name w:val="Основной текст 3 Знак"/>
    <w:basedOn w:val="a0"/>
    <w:link w:val="34"/>
    <w:uiPriority w:val="99"/>
    <w:rsid w:val="000F3BE9"/>
    <w:rPr>
      <w:rFonts w:ascii="Times New Roman" w:eastAsia="Times New Roman" w:hAnsi="Times New Roman" w:cs="Times New Roman"/>
      <w:sz w:val="16"/>
      <w:szCs w:val="16"/>
    </w:rPr>
  </w:style>
  <w:style w:type="paragraph" w:customStyle="1" w:styleId="19">
    <w:name w:val="стиль1"/>
    <w:basedOn w:val="a"/>
    <w:link w:val="1a"/>
    <w:rsid w:val="000F3BE9"/>
    <w:pPr>
      <w:shd w:val="clear" w:color="auto" w:fill="FFFFFF"/>
      <w:ind w:right="-287"/>
      <w:jc w:val="center"/>
    </w:pPr>
    <w:rPr>
      <w:b/>
      <w:bCs/>
      <w:color w:val="000000"/>
      <w:sz w:val="28"/>
      <w:szCs w:val="28"/>
    </w:rPr>
  </w:style>
  <w:style w:type="character" w:customStyle="1" w:styleId="1a">
    <w:name w:val="стиль1 Знак"/>
    <w:link w:val="19"/>
    <w:rsid w:val="000F3BE9"/>
    <w:rPr>
      <w:rFonts w:ascii="Times New Roman" w:eastAsia="Times New Roman" w:hAnsi="Times New Roman" w:cs="Times New Roman"/>
      <w:b/>
      <w:bCs/>
      <w:color w:val="000000"/>
      <w:sz w:val="28"/>
      <w:szCs w:val="28"/>
      <w:shd w:val="clear" w:color="auto" w:fill="FFFFFF"/>
    </w:rPr>
  </w:style>
  <w:style w:type="paragraph" w:customStyle="1" w:styleId="36">
    <w:name w:val="Стиль3"/>
    <w:basedOn w:val="a"/>
    <w:rsid w:val="000F3BE9"/>
    <w:pPr>
      <w:shd w:val="clear" w:color="auto" w:fill="FFFFFF"/>
      <w:jc w:val="center"/>
    </w:pPr>
    <w:rPr>
      <w:b/>
      <w:bCs/>
      <w:color w:val="000000"/>
      <w:sz w:val="52"/>
      <w:szCs w:val="52"/>
    </w:rPr>
  </w:style>
  <w:style w:type="paragraph" w:customStyle="1" w:styleId="jst">
    <w:name w:val="jst"/>
    <w:basedOn w:val="a"/>
    <w:rsid w:val="000F3BE9"/>
    <w:pPr>
      <w:spacing w:before="100" w:beforeAutospacing="1" w:after="100" w:afterAutospacing="1"/>
      <w:jc w:val="both"/>
    </w:pPr>
  </w:style>
  <w:style w:type="paragraph" w:customStyle="1" w:styleId="OTCHET00">
    <w:name w:val="OTCHET_00"/>
    <w:basedOn w:val="2c"/>
    <w:rsid w:val="000F3BE9"/>
    <w:pPr>
      <w:tabs>
        <w:tab w:val="num" w:pos="643"/>
        <w:tab w:val="left" w:pos="720"/>
        <w:tab w:val="left" w:pos="3402"/>
      </w:tabs>
      <w:spacing w:line="360" w:lineRule="auto"/>
      <w:ind w:left="0" w:firstLine="0"/>
      <w:contextualSpacing w:val="0"/>
      <w:jc w:val="both"/>
    </w:pPr>
    <w:rPr>
      <w:rFonts w:ascii="NTTimes/Cyrillic" w:hAnsi="NTTimes/Cyrillic"/>
      <w:szCs w:val="20"/>
    </w:rPr>
  </w:style>
  <w:style w:type="paragraph" w:styleId="2c">
    <w:name w:val="List Number 2"/>
    <w:basedOn w:val="a"/>
    <w:rsid w:val="000F3BE9"/>
    <w:pPr>
      <w:tabs>
        <w:tab w:val="num" w:pos="313"/>
      </w:tabs>
      <w:ind w:left="340" w:hanging="170"/>
      <w:contextualSpacing/>
    </w:pPr>
  </w:style>
  <w:style w:type="character" w:customStyle="1" w:styleId="text">
    <w:name w:val="text"/>
    <w:rsid w:val="000F3BE9"/>
  </w:style>
  <w:style w:type="paragraph" w:styleId="afff5">
    <w:name w:val="Body Text First Indent"/>
    <w:basedOn w:val="aff4"/>
    <w:link w:val="afff6"/>
    <w:rsid w:val="000F3BE9"/>
    <w:pPr>
      <w:ind w:firstLine="210"/>
    </w:pPr>
  </w:style>
  <w:style w:type="character" w:customStyle="1" w:styleId="afff6">
    <w:name w:val="Красная строка Знак"/>
    <w:basedOn w:val="aff5"/>
    <w:link w:val="afff5"/>
    <w:rsid w:val="000F3BE9"/>
    <w:rPr>
      <w:rFonts w:ascii="Times New Roman" w:eastAsia="Times New Roman" w:hAnsi="Times New Roman" w:cs="Times New Roman"/>
      <w:sz w:val="24"/>
      <w:szCs w:val="24"/>
    </w:rPr>
  </w:style>
  <w:style w:type="paragraph" w:customStyle="1" w:styleId="afff7">
    <w:name w:val="Таблицы (моноширинный)"/>
    <w:basedOn w:val="a"/>
    <w:next w:val="a"/>
    <w:rsid w:val="000F3BE9"/>
    <w:pPr>
      <w:autoSpaceDE w:val="0"/>
      <w:autoSpaceDN w:val="0"/>
      <w:adjustRightInd w:val="0"/>
      <w:jc w:val="both"/>
    </w:pPr>
    <w:rPr>
      <w:rFonts w:ascii="Courier New" w:hAnsi="Courier New" w:cs="Courier New"/>
      <w:sz w:val="20"/>
      <w:szCs w:val="20"/>
    </w:rPr>
  </w:style>
  <w:style w:type="paragraph" w:customStyle="1" w:styleId="9">
    <w:name w:val="Знак Знак9 Знак Знак Знак Знак"/>
    <w:basedOn w:val="a"/>
    <w:rsid w:val="000F3BE9"/>
    <w:pPr>
      <w:widowControl w:val="0"/>
      <w:autoSpaceDE w:val="0"/>
      <w:autoSpaceDN w:val="0"/>
      <w:adjustRightInd w:val="0"/>
      <w:spacing w:after="160" w:line="240" w:lineRule="exact"/>
      <w:ind w:firstLine="720"/>
      <w:jc w:val="both"/>
    </w:pPr>
    <w:rPr>
      <w:rFonts w:ascii="Verdana" w:hAnsi="Verdana" w:cs="Arial"/>
      <w:sz w:val="20"/>
      <w:szCs w:val="20"/>
      <w:lang w:val="en-US" w:eastAsia="en-US"/>
    </w:rPr>
  </w:style>
  <w:style w:type="paragraph" w:customStyle="1" w:styleId="Default">
    <w:name w:val="Default"/>
    <w:rsid w:val="000F3BE9"/>
    <w:pPr>
      <w:autoSpaceDE w:val="0"/>
      <w:autoSpaceDN w:val="0"/>
      <w:adjustRightInd w:val="0"/>
      <w:spacing w:after="0" w:line="240" w:lineRule="auto"/>
    </w:pPr>
    <w:rPr>
      <w:rFonts w:ascii="Arial Narrow" w:eastAsia="Times New Roman" w:hAnsi="Arial Narrow" w:cs="Arial Narrow"/>
      <w:color w:val="000000"/>
      <w:sz w:val="24"/>
      <w:szCs w:val="24"/>
      <w:lang w:eastAsia="ru-RU"/>
    </w:rPr>
  </w:style>
  <w:style w:type="character" w:customStyle="1" w:styleId="BodyTextIndentChar">
    <w:name w:val="Body Text Indent Char"/>
    <w:link w:val="1b"/>
    <w:uiPriority w:val="99"/>
    <w:semiHidden/>
    <w:locked/>
    <w:rsid w:val="000F3BE9"/>
    <w:rPr>
      <w:rFonts w:ascii="TimesET" w:hAnsi="TimesET" w:cs="TimesET"/>
    </w:rPr>
  </w:style>
  <w:style w:type="paragraph" w:customStyle="1" w:styleId="1b">
    <w:name w:val="Основной текст с отступом1"/>
    <w:basedOn w:val="a"/>
    <w:link w:val="BodyTextIndentChar"/>
    <w:uiPriority w:val="99"/>
    <w:semiHidden/>
    <w:rsid w:val="000F3BE9"/>
    <w:pPr>
      <w:suppressAutoHyphens/>
      <w:ind w:firstLine="720"/>
      <w:jc w:val="both"/>
    </w:pPr>
    <w:rPr>
      <w:rFonts w:ascii="TimesET" w:eastAsiaTheme="minorHAnsi" w:hAnsi="TimesET" w:cs="TimesET"/>
      <w:sz w:val="22"/>
      <w:szCs w:val="22"/>
      <w:lang w:eastAsia="en-US"/>
    </w:rPr>
  </w:style>
  <w:style w:type="paragraph" w:customStyle="1" w:styleId="afff8">
    <w:name w:val="Знак Знак Знак Знак Знак Знак Знак"/>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c">
    <w:name w:val="Знак1"/>
    <w:basedOn w:val="a"/>
    <w:uiPriority w:val="99"/>
    <w:rsid w:val="000F3BE9"/>
    <w:pPr>
      <w:spacing w:after="160" w:line="240" w:lineRule="exact"/>
    </w:pPr>
    <w:rPr>
      <w:rFonts w:ascii="Verdana" w:hAnsi="Verdana" w:cs="Verdana"/>
      <w:sz w:val="20"/>
      <w:szCs w:val="20"/>
      <w:lang w:val="en-US" w:eastAsia="en-US"/>
    </w:rPr>
  </w:style>
  <w:style w:type="paragraph" w:customStyle="1" w:styleId="afff9">
    <w:name w:val="Знак Знак Знак Знак Знак Знак Знак Знак Знак Знак Знак Знак Знак Знак Знак Знак Знак Знак Знак Знак Знак Знак Знак Знак"/>
    <w:basedOn w:val="a"/>
    <w:uiPriority w:val="99"/>
    <w:rsid w:val="000F3BE9"/>
    <w:pPr>
      <w:spacing w:after="160" w:line="240" w:lineRule="exact"/>
    </w:pPr>
    <w:rPr>
      <w:rFonts w:ascii="Verdana" w:hAnsi="Verdana" w:cs="Verdana"/>
      <w:sz w:val="20"/>
      <w:szCs w:val="20"/>
      <w:lang w:val="en-US" w:eastAsia="en-US"/>
    </w:rPr>
  </w:style>
  <w:style w:type="paragraph" w:customStyle="1" w:styleId="1d">
    <w:name w:val="Знак Знак Знак Знак Знак Знак Знак1"/>
    <w:basedOn w:val="a"/>
    <w:uiPriority w:val="99"/>
    <w:rsid w:val="000F3BE9"/>
    <w:pPr>
      <w:spacing w:before="100" w:beforeAutospacing="1" w:after="100" w:afterAutospacing="1"/>
    </w:pPr>
    <w:rPr>
      <w:rFonts w:ascii="Tahoma" w:hAnsi="Tahoma" w:cs="Tahoma"/>
      <w:sz w:val="20"/>
      <w:szCs w:val="20"/>
      <w:lang w:val="en-US" w:eastAsia="en-US"/>
    </w:rPr>
  </w:style>
  <w:style w:type="paragraph" w:customStyle="1" w:styleId="1e">
    <w:name w:val="Знак Знак Знак Знак Знак Знак Знак Знак Знак Знак Знак Знак Знак Знак Знак Знак Знак Знак Знак Знак Знак Знак Знак Знак1"/>
    <w:basedOn w:val="a"/>
    <w:uiPriority w:val="99"/>
    <w:rsid w:val="000F3BE9"/>
    <w:pPr>
      <w:spacing w:after="160" w:line="240" w:lineRule="exact"/>
    </w:pPr>
    <w:rPr>
      <w:rFonts w:ascii="Verdana" w:hAnsi="Verdana" w:cs="Verdana"/>
      <w:sz w:val="20"/>
      <w:szCs w:val="20"/>
      <w:lang w:val="en-US" w:eastAsia="en-US"/>
    </w:rPr>
  </w:style>
  <w:style w:type="paragraph" w:customStyle="1" w:styleId="220">
    <w:name w:val="Основной текст с отступом 22"/>
    <w:basedOn w:val="a"/>
    <w:uiPriority w:val="99"/>
    <w:rsid w:val="000F3BE9"/>
    <w:pPr>
      <w:spacing w:line="360" w:lineRule="auto"/>
      <w:ind w:firstLine="709"/>
    </w:pPr>
    <w:rPr>
      <w:i/>
      <w:iCs/>
      <w:color w:val="FF0000"/>
      <w:lang w:eastAsia="ar-SA"/>
    </w:rPr>
  </w:style>
  <w:style w:type="paragraph" w:customStyle="1" w:styleId="2d">
    <w:name w:val="Знак2"/>
    <w:basedOn w:val="a"/>
    <w:uiPriority w:val="99"/>
    <w:rsid w:val="000F3BE9"/>
    <w:rPr>
      <w:rFonts w:ascii="Verdana" w:hAnsi="Verdana" w:cs="Verdana"/>
      <w:sz w:val="20"/>
      <w:szCs w:val="20"/>
      <w:lang w:val="en-US" w:eastAsia="en-US"/>
    </w:rPr>
  </w:style>
  <w:style w:type="paragraph" w:customStyle="1" w:styleId="style6">
    <w:name w:val="style6"/>
    <w:basedOn w:val="a"/>
    <w:uiPriority w:val="99"/>
    <w:rsid w:val="000F3BE9"/>
    <w:pPr>
      <w:autoSpaceDE w:val="0"/>
      <w:autoSpaceDN w:val="0"/>
      <w:spacing w:line="322" w:lineRule="atLeast"/>
      <w:jc w:val="center"/>
    </w:pPr>
    <w:rPr>
      <w:rFonts w:ascii="Calibri" w:eastAsia="Calibri" w:hAnsi="Calibri" w:cs="Calibri"/>
    </w:rPr>
  </w:style>
  <w:style w:type="character" w:customStyle="1" w:styleId="fontstyle14">
    <w:name w:val="fontstyle14"/>
    <w:uiPriority w:val="99"/>
    <w:rsid w:val="000F3BE9"/>
    <w:rPr>
      <w:rFonts w:ascii="Times New Roman" w:hAnsi="Times New Roman" w:cs="Times New Roman"/>
      <w:b/>
      <w:bCs/>
    </w:rPr>
  </w:style>
  <w:style w:type="paragraph" w:customStyle="1" w:styleId="221">
    <w:name w:val="Основной текст 22"/>
    <w:basedOn w:val="a"/>
    <w:uiPriority w:val="99"/>
    <w:rsid w:val="000F3BE9"/>
    <w:pPr>
      <w:overflowPunct w:val="0"/>
      <w:autoSpaceDE w:val="0"/>
      <w:autoSpaceDN w:val="0"/>
      <w:adjustRightInd w:val="0"/>
      <w:spacing w:line="320" w:lineRule="exact"/>
      <w:ind w:firstLine="720"/>
      <w:jc w:val="both"/>
      <w:textAlignment w:val="baseline"/>
    </w:pPr>
    <w:rPr>
      <w:sz w:val="28"/>
      <w:szCs w:val="28"/>
    </w:rPr>
  </w:style>
  <w:style w:type="paragraph" w:styleId="afffa">
    <w:name w:val="List Bullet"/>
    <w:basedOn w:val="a"/>
    <w:autoRedefine/>
    <w:uiPriority w:val="99"/>
    <w:rsid w:val="000F3BE9"/>
    <w:pPr>
      <w:ind w:firstLine="709"/>
      <w:jc w:val="both"/>
    </w:pPr>
  </w:style>
  <w:style w:type="paragraph" w:customStyle="1" w:styleId="S">
    <w:name w:val="S_Маркированный"/>
    <w:basedOn w:val="afffa"/>
    <w:link w:val="S0"/>
    <w:uiPriority w:val="99"/>
    <w:rsid w:val="000F3BE9"/>
  </w:style>
  <w:style w:type="character" w:customStyle="1" w:styleId="S0">
    <w:name w:val="S_Маркированный Знак Знак"/>
    <w:link w:val="S"/>
    <w:uiPriority w:val="99"/>
    <w:locked/>
    <w:rsid w:val="000F3BE9"/>
    <w:rPr>
      <w:rFonts w:ascii="Times New Roman" w:eastAsia="Times New Roman" w:hAnsi="Times New Roman" w:cs="Times New Roman"/>
      <w:sz w:val="24"/>
      <w:szCs w:val="24"/>
    </w:rPr>
  </w:style>
  <w:style w:type="paragraph" w:customStyle="1" w:styleId="140">
    <w:name w:val="Обычный+14п"/>
    <w:basedOn w:val="aff4"/>
    <w:uiPriority w:val="99"/>
    <w:rsid w:val="000F3BE9"/>
    <w:pPr>
      <w:spacing w:after="0"/>
      <w:ind w:firstLine="360"/>
      <w:jc w:val="both"/>
    </w:pPr>
    <w:rPr>
      <w:sz w:val="28"/>
      <w:szCs w:val="28"/>
      <w:lang w:eastAsia="en-US"/>
    </w:rPr>
  </w:style>
  <w:style w:type="paragraph" w:customStyle="1" w:styleId="41">
    <w:name w:val="ЗаголовокГаля4"/>
    <w:basedOn w:val="a"/>
    <w:qFormat/>
    <w:rsid w:val="000F3BE9"/>
    <w:pPr>
      <w:jc w:val="center"/>
    </w:pPr>
    <w:rPr>
      <w:b/>
      <w:sz w:val="28"/>
      <w:szCs w:val="28"/>
    </w:rPr>
  </w:style>
  <w:style w:type="paragraph" w:customStyle="1" w:styleId="afffb">
    <w:name w:val="ТекстГаля"/>
    <w:basedOn w:val="a"/>
    <w:qFormat/>
    <w:rsid w:val="000F3BE9"/>
    <w:pPr>
      <w:ind w:firstLine="709"/>
      <w:jc w:val="both"/>
    </w:pPr>
  </w:style>
  <w:style w:type="paragraph" w:customStyle="1" w:styleId="20">
    <w:name w:val="ТекстГаля2"/>
    <w:basedOn w:val="afff7"/>
    <w:qFormat/>
    <w:rsid w:val="000F3BE9"/>
    <w:pPr>
      <w:widowControl w:val="0"/>
      <w:numPr>
        <w:numId w:val="13"/>
      </w:numPr>
      <w:ind w:left="0" w:firstLine="0"/>
    </w:pPr>
    <w:rPr>
      <w:rFonts w:ascii="Times New Roman" w:hAnsi="Times New Roman" w:cs="Times New Roman"/>
      <w:sz w:val="24"/>
      <w:szCs w:val="22"/>
    </w:rPr>
  </w:style>
  <w:style w:type="paragraph" w:customStyle="1" w:styleId="afffc">
    <w:name w:val="Название таблицы"/>
    <w:basedOn w:val="a"/>
    <w:rsid w:val="000F3BE9"/>
    <w:pPr>
      <w:spacing w:before="120" w:after="120"/>
      <w:jc w:val="right"/>
    </w:pPr>
    <w:rPr>
      <w:b/>
      <w:sz w:val="22"/>
    </w:rPr>
  </w:style>
  <w:style w:type="paragraph" w:customStyle="1" w:styleId="-">
    <w:name w:val="текст таблицы-цифры"/>
    <w:basedOn w:val="a"/>
    <w:rsid w:val="000F3BE9"/>
    <w:pPr>
      <w:spacing w:before="120" w:after="120"/>
      <w:jc w:val="right"/>
    </w:pPr>
    <w:rPr>
      <w:sz w:val="22"/>
      <w:szCs w:val="32"/>
    </w:rPr>
  </w:style>
  <w:style w:type="paragraph" w:customStyle="1" w:styleId="-0">
    <w:name w:val="текст таблицы-полужирный"/>
    <w:basedOn w:val="a"/>
    <w:rsid w:val="000F3BE9"/>
    <w:pPr>
      <w:keepNext/>
      <w:spacing w:before="120" w:after="120"/>
      <w:jc w:val="center"/>
    </w:pPr>
    <w:rPr>
      <w:b/>
      <w:sz w:val="22"/>
    </w:rPr>
  </w:style>
  <w:style w:type="paragraph" w:customStyle="1" w:styleId="afffd">
    <w:name w:val="текст таблицы"/>
    <w:basedOn w:val="a"/>
    <w:rsid w:val="000F3BE9"/>
    <w:pPr>
      <w:keepNext/>
      <w:spacing w:before="120" w:after="120"/>
      <w:ind w:left="113"/>
    </w:pPr>
    <w:rPr>
      <w:sz w:val="22"/>
    </w:rPr>
  </w:style>
  <w:style w:type="paragraph" w:customStyle="1" w:styleId="ConsNonformat">
    <w:name w:val="ConsNonformat"/>
    <w:rsid w:val="000F3B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rsid w:val="000F3BE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BodyText22">
    <w:name w:val="Body Text 22"/>
    <w:basedOn w:val="a"/>
    <w:rsid w:val="000F3BE9"/>
    <w:pPr>
      <w:tabs>
        <w:tab w:val="left" w:pos="4748"/>
        <w:tab w:val="left" w:pos="6449"/>
      </w:tabs>
      <w:ind w:left="70" w:firstLine="780"/>
      <w:jc w:val="both"/>
    </w:pPr>
    <w:rPr>
      <w:szCs w:val="20"/>
    </w:rPr>
  </w:style>
  <w:style w:type="paragraph" w:customStyle="1" w:styleId="211">
    <w:name w:val="Основной текст с отступом 21"/>
    <w:basedOn w:val="a"/>
    <w:rsid w:val="000F3BE9"/>
    <w:pPr>
      <w:overflowPunct w:val="0"/>
      <w:autoSpaceDE w:val="0"/>
      <w:autoSpaceDN w:val="0"/>
      <w:adjustRightInd w:val="0"/>
      <w:ind w:firstLine="851"/>
      <w:jc w:val="both"/>
    </w:pPr>
    <w:rPr>
      <w:rFonts w:ascii="NTTimes/Cyrillic" w:hAnsi="NTTimes/Cyrillic"/>
      <w:i/>
      <w:sz w:val="28"/>
      <w:szCs w:val="20"/>
    </w:rPr>
  </w:style>
  <w:style w:type="paragraph" w:styleId="afffe">
    <w:name w:val="Block Text"/>
    <w:basedOn w:val="a"/>
    <w:rsid w:val="000F3BE9"/>
    <w:pPr>
      <w:ind w:left="-567" w:right="-199" w:firstLine="993"/>
      <w:jc w:val="both"/>
    </w:pPr>
    <w:rPr>
      <w:sz w:val="28"/>
      <w:szCs w:val="20"/>
    </w:rPr>
  </w:style>
  <w:style w:type="paragraph" w:customStyle="1" w:styleId="1f">
    <w:name w:val="Обычный1"/>
    <w:rsid w:val="000F3BE9"/>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affff">
    <w:name w:val="приложение"/>
    <w:basedOn w:val="a"/>
    <w:rsid w:val="000F3BE9"/>
    <w:pPr>
      <w:shd w:val="clear" w:color="auto" w:fill="FFFFFF"/>
      <w:ind w:right="106"/>
      <w:jc w:val="right"/>
    </w:pPr>
    <w:rPr>
      <w:color w:val="000000"/>
    </w:rPr>
  </w:style>
  <w:style w:type="paragraph" w:customStyle="1" w:styleId="affff0">
    <w:name w:val="заголовок прилож"/>
    <w:basedOn w:val="a"/>
    <w:link w:val="affff1"/>
    <w:rsid w:val="000F3BE9"/>
    <w:pPr>
      <w:shd w:val="clear" w:color="auto" w:fill="FFFFFF"/>
      <w:ind w:right="106"/>
      <w:jc w:val="center"/>
    </w:pPr>
    <w:rPr>
      <w:b/>
      <w:bCs/>
      <w:color w:val="000000"/>
      <w:sz w:val="28"/>
      <w:szCs w:val="28"/>
    </w:rPr>
  </w:style>
  <w:style w:type="character" w:customStyle="1" w:styleId="affff1">
    <w:name w:val="заголовок прилож Знак"/>
    <w:link w:val="affff0"/>
    <w:rsid w:val="000F3BE9"/>
    <w:rPr>
      <w:rFonts w:ascii="Times New Roman" w:eastAsia="Times New Roman" w:hAnsi="Times New Roman" w:cs="Times New Roman"/>
      <w:b/>
      <w:bCs/>
      <w:color w:val="000000"/>
      <w:sz w:val="28"/>
      <w:szCs w:val="28"/>
      <w:shd w:val="clear" w:color="auto" w:fill="FFFFFF"/>
    </w:rPr>
  </w:style>
  <w:style w:type="paragraph" w:styleId="1f0">
    <w:name w:val="toc 1"/>
    <w:basedOn w:val="a"/>
    <w:next w:val="a"/>
    <w:autoRedefine/>
    <w:rsid w:val="000F3BE9"/>
    <w:pPr>
      <w:spacing w:before="120" w:after="120"/>
    </w:pPr>
    <w:rPr>
      <w:b/>
      <w:bCs/>
      <w:caps/>
      <w:sz w:val="20"/>
      <w:szCs w:val="20"/>
    </w:rPr>
  </w:style>
  <w:style w:type="paragraph" w:styleId="90">
    <w:name w:val="toc 9"/>
    <w:basedOn w:val="a"/>
    <w:next w:val="a"/>
    <w:autoRedefine/>
    <w:rsid w:val="000F3BE9"/>
    <w:pPr>
      <w:ind w:left="1920"/>
    </w:pPr>
    <w:rPr>
      <w:sz w:val="18"/>
      <w:szCs w:val="18"/>
    </w:rPr>
  </w:style>
  <w:style w:type="paragraph" w:styleId="2e">
    <w:name w:val="toc 2"/>
    <w:basedOn w:val="a"/>
    <w:next w:val="a"/>
    <w:autoRedefine/>
    <w:rsid w:val="000F3BE9"/>
    <w:pPr>
      <w:ind w:left="240"/>
    </w:pPr>
    <w:rPr>
      <w:smallCaps/>
      <w:sz w:val="20"/>
      <w:szCs w:val="20"/>
    </w:rPr>
  </w:style>
  <w:style w:type="paragraph" w:styleId="37">
    <w:name w:val="toc 3"/>
    <w:basedOn w:val="a"/>
    <w:next w:val="a"/>
    <w:autoRedefine/>
    <w:rsid w:val="000F3BE9"/>
    <w:pPr>
      <w:ind w:left="480"/>
    </w:pPr>
    <w:rPr>
      <w:i/>
      <w:iCs/>
      <w:sz w:val="20"/>
      <w:szCs w:val="20"/>
    </w:rPr>
  </w:style>
  <w:style w:type="paragraph" w:styleId="42">
    <w:name w:val="toc 4"/>
    <w:basedOn w:val="a"/>
    <w:next w:val="a"/>
    <w:autoRedefine/>
    <w:rsid w:val="000F3BE9"/>
    <w:pPr>
      <w:ind w:left="720"/>
    </w:pPr>
    <w:rPr>
      <w:sz w:val="18"/>
      <w:szCs w:val="18"/>
    </w:rPr>
  </w:style>
  <w:style w:type="paragraph" w:styleId="52">
    <w:name w:val="toc 5"/>
    <w:basedOn w:val="a"/>
    <w:next w:val="a"/>
    <w:autoRedefine/>
    <w:rsid w:val="000F3BE9"/>
    <w:pPr>
      <w:ind w:left="960"/>
    </w:pPr>
    <w:rPr>
      <w:sz w:val="18"/>
      <w:szCs w:val="18"/>
    </w:rPr>
  </w:style>
  <w:style w:type="paragraph" w:styleId="61">
    <w:name w:val="toc 6"/>
    <w:basedOn w:val="a"/>
    <w:next w:val="a"/>
    <w:autoRedefine/>
    <w:rsid w:val="000F3BE9"/>
    <w:pPr>
      <w:ind w:left="1200"/>
    </w:pPr>
    <w:rPr>
      <w:sz w:val="18"/>
      <w:szCs w:val="18"/>
    </w:rPr>
  </w:style>
  <w:style w:type="paragraph" w:styleId="7">
    <w:name w:val="toc 7"/>
    <w:basedOn w:val="a"/>
    <w:next w:val="a"/>
    <w:autoRedefine/>
    <w:rsid w:val="000F3BE9"/>
    <w:pPr>
      <w:ind w:left="1440"/>
    </w:pPr>
    <w:rPr>
      <w:sz w:val="18"/>
      <w:szCs w:val="18"/>
    </w:rPr>
  </w:style>
  <w:style w:type="paragraph" w:styleId="8">
    <w:name w:val="toc 8"/>
    <w:basedOn w:val="a"/>
    <w:next w:val="a"/>
    <w:autoRedefine/>
    <w:rsid w:val="000F3BE9"/>
    <w:pPr>
      <w:ind w:left="1680"/>
    </w:pPr>
    <w:rPr>
      <w:sz w:val="18"/>
      <w:szCs w:val="18"/>
    </w:rPr>
  </w:style>
  <w:style w:type="paragraph" w:customStyle="1" w:styleId="BodyText21">
    <w:name w:val="Body Text 21"/>
    <w:basedOn w:val="a"/>
    <w:rsid w:val="000F3BE9"/>
    <w:pPr>
      <w:overflowPunct w:val="0"/>
      <w:autoSpaceDE w:val="0"/>
      <w:autoSpaceDN w:val="0"/>
      <w:adjustRightInd w:val="0"/>
      <w:spacing w:line="360" w:lineRule="auto"/>
      <w:ind w:firstLine="720"/>
      <w:jc w:val="both"/>
      <w:textAlignment w:val="baseline"/>
    </w:pPr>
    <w:rPr>
      <w:sz w:val="28"/>
      <w:szCs w:val="20"/>
    </w:rPr>
  </w:style>
  <w:style w:type="paragraph" w:customStyle="1" w:styleId="affff2">
    <w:name w:val="стиль текста"/>
    <w:basedOn w:val="a7"/>
    <w:rsid w:val="000F3BE9"/>
    <w:pPr>
      <w:jc w:val="left"/>
    </w:pPr>
    <w:rPr>
      <w:rFonts w:ascii="Arial Unicode MS" w:eastAsia="Arial Unicode MS" w:hAnsi="Arial Unicode MS"/>
    </w:rPr>
  </w:style>
  <w:style w:type="paragraph" w:customStyle="1" w:styleId="font5">
    <w:name w:val="font5"/>
    <w:basedOn w:val="a"/>
    <w:rsid w:val="000F3BE9"/>
    <w:pPr>
      <w:spacing w:before="100" w:beforeAutospacing="1" w:after="100" w:afterAutospacing="1"/>
    </w:pPr>
    <w:rPr>
      <w:sz w:val="18"/>
      <w:szCs w:val="18"/>
    </w:rPr>
  </w:style>
  <w:style w:type="paragraph" w:customStyle="1" w:styleId="xl24">
    <w:name w:val="xl2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5">
    <w:name w:val="xl2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rPr>
  </w:style>
  <w:style w:type="paragraph" w:customStyle="1" w:styleId="xl26">
    <w:name w:val="xl2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27">
    <w:name w:val="xl2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sz w:val="18"/>
      <w:szCs w:val="18"/>
    </w:rPr>
  </w:style>
  <w:style w:type="paragraph" w:customStyle="1" w:styleId="xl28">
    <w:name w:val="xl2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29">
    <w:name w:val="xl2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style>
  <w:style w:type="paragraph" w:customStyle="1" w:styleId="xl30">
    <w:name w:val="xl30"/>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6"/>
      <w:szCs w:val="16"/>
    </w:rPr>
  </w:style>
  <w:style w:type="paragraph" w:customStyle="1" w:styleId="xl31">
    <w:name w:val="xl31"/>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center"/>
    </w:pPr>
  </w:style>
  <w:style w:type="paragraph" w:customStyle="1" w:styleId="xl32">
    <w:name w:val="xl32"/>
    <w:basedOn w:val="a"/>
    <w:rsid w:val="000F3BE9"/>
    <w:pPr>
      <w:shd w:val="clear" w:color="auto" w:fill="FFFFFF"/>
      <w:spacing w:before="100" w:beforeAutospacing="1" w:after="100" w:afterAutospacing="1"/>
      <w:jc w:val="right"/>
      <w:textAlignment w:val="center"/>
    </w:pPr>
  </w:style>
  <w:style w:type="paragraph" w:customStyle="1" w:styleId="xl33">
    <w:name w:val="xl33"/>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sz w:val="18"/>
      <w:szCs w:val="18"/>
    </w:rPr>
  </w:style>
  <w:style w:type="paragraph" w:customStyle="1" w:styleId="xl34">
    <w:name w:val="xl34"/>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i/>
      <w:iCs/>
      <w:sz w:val="18"/>
      <w:szCs w:val="18"/>
    </w:rPr>
  </w:style>
  <w:style w:type="paragraph" w:customStyle="1" w:styleId="xl35">
    <w:name w:val="xl35"/>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b/>
      <w:bCs/>
      <w:sz w:val="18"/>
      <w:szCs w:val="18"/>
    </w:rPr>
  </w:style>
  <w:style w:type="paragraph" w:customStyle="1" w:styleId="xl36">
    <w:name w:val="xl36"/>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b/>
      <w:bCs/>
      <w:sz w:val="18"/>
      <w:szCs w:val="18"/>
    </w:rPr>
  </w:style>
  <w:style w:type="paragraph" w:customStyle="1" w:styleId="xl37">
    <w:name w:val="xl37"/>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8">
    <w:name w:val="xl38"/>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rPr>
  </w:style>
  <w:style w:type="paragraph" w:customStyle="1" w:styleId="xl39">
    <w:name w:val="xl39"/>
    <w:basedOn w:val="a"/>
    <w:rsid w:val="000F3BE9"/>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6"/>
      <w:szCs w:val="16"/>
    </w:rPr>
  </w:style>
  <w:style w:type="paragraph" w:styleId="affff3">
    <w:name w:val="Subtitle"/>
    <w:basedOn w:val="a"/>
    <w:link w:val="affff4"/>
    <w:qFormat/>
    <w:rsid w:val="000F3BE9"/>
    <w:pPr>
      <w:jc w:val="center"/>
    </w:pPr>
    <w:rPr>
      <w:b/>
      <w:szCs w:val="20"/>
    </w:rPr>
  </w:style>
  <w:style w:type="character" w:customStyle="1" w:styleId="affff4">
    <w:name w:val="Подзаголовок Знак"/>
    <w:basedOn w:val="a0"/>
    <w:link w:val="affff3"/>
    <w:rsid w:val="000F3BE9"/>
    <w:rPr>
      <w:rFonts w:ascii="Times New Roman" w:eastAsia="Times New Roman" w:hAnsi="Times New Roman" w:cs="Times New Roman"/>
      <w:b/>
      <w:sz w:val="24"/>
      <w:szCs w:val="20"/>
    </w:rPr>
  </w:style>
  <w:style w:type="paragraph" w:customStyle="1" w:styleId="11">
    <w:name w:val="Стиль11"/>
    <w:basedOn w:val="a"/>
    <w:rsid w:val="000F3BE9"/>
    <w:pPr>
      <w:numPr>
        <w:numId w:val="14"/>
      </w:numPr>
      <w:tabs>
        <w:tab w:val="clear" w:pos="1791"/>
        <w:tab w:val="num" w:pos="-5400"/>
      </w:tabs>
      <w:ind w:left="1260" w:hanging="360"/>
      <w:jc w:val="both"/>
    </w:pPr>
    <w:rPr>
      <w:sz w:val="28"/>
      <w:szCs w:val="28"/>
    </w:rPr>
  </w:style>
  <w:style w:type="paragraph" w:customStyle="1" w:styleId="222">
    <w:name w:val="Стиль22"/>
    <w:basedOn w:val="11"/>
    <w:rsid w:val="000F3BE9"/>
  </w:style>
  <w:style w:type="paragraph" w:customStyle="1" w:styleId="1f1">
    <w:name w:val="Нижний колонтитул1"/>
    <w:basedOn w:val="a"/>
    <w:rsid w:val="000F3BE9"/>
    <w:pPr>
      <w:spacing w:before="100" w:beforeAutospacing="1" w:after="100" w:afterAutospacing="1"/>
      <w:jc w:val="right"/>
    </w:pPr>
    <w:rPr>
      <w:rFonts w:ascii="Arial" w:hAnsi="Arial" w:cs="Arial"/>
      <w:color w:val="34889C"/>
      <w:sz w:val="19"/>
      <w:szCs w:val="19"/>
    </w:rPr>
  </w:style>
  <w:style w:type="paragraph" w:customStyle="1" w:styleId="1f2">
    <w:name w:val="Уровень 1"/>
    <w:basedOn w:val="19"/>
    <w:rsid w:val="000F3BE9"/>
    <w:pPr>
      <w:outlineLvl w:val="0"/>
    </w:pPr>
    <w:rPr>
      <w:sz w:val="24"/>
      <w:szCs w:val="24"/>
    </w:rPr>
  </w:style>
  <w:style w:type="paragraph" w:customStyle="1" w:styleId="affff5">
    <w:name w:val="Стиль приложения"/>
    <w:basedOn w:val="affff0"/>
    <w:link w:val="affff6"/>
    <w:rsid w:val="000F3BE9"/>
  </w:style>
  <w:style w:type="character" w:customStyle="1" w:styleId="affff6">
    <w:name w:val="Стиль приложения Знак"/>
    <w:link w:val="affff5"/>
    <w:rsid w:val="000F3BE9"/>
    <w:rPr>
      <w:rFonts w:ascii="Times New Roman" w:eastAsia="Times New Roman" w:hAnsi="Times New Roman" w:cs="Times New Roman"/>
      <w:b/>
      <w:bCs/>
      <w:color w:val="000000"/>
      <w:sz w:val="28"/>
      <w:szCs w:val="28"/>
      <w:shd w:val="clear" w:color="auto" w:fill="FFFFFF"/>
    </w:rPr>
  </w:style>
  <w:style w:type="paragraph" w:customStyle="1" w:styleId="rvps698660">
    <w:name w:val="rvps698660"/>
    <w:basedOn w:val="a"/>
    <w:rsid w:val="000F3BE9"/>
    <w:pPr>
      <w:spacing w:after="150"/>
      <w:ind w:right="300"/>
    </w:pPr>
  </w:style>
  <w:style w:type="paragraph" w:customStyle="1" w:styleId="112">
    <w:name w:val="Стиль112"/>
    <w:basedOn w:val="a"/>
    <w:link w:val="1120"/>
    <w:rsid w:val="000F3BE9"/>
    <w:pPr>
      <w:shd w:val="clear" w:color="auto" w:fill="FFFFFF"/>
      <w:jc w:val="center"/>
      <w:outlineLvl w:val="1"/>
    </w:pPr>
    <w:rPr>
      <w:b/>
      <w:bCs/>
      <w:sz w:val="28"/>
      <w:szCs w:val="28"/>
    </w:rPr>
  </w:style>
  <w:style w:type="character" w:customStyle="1" w:styleId="1120">
    <w:name w:val="Стиль112 Знак"/>
    <w:link w:val="112"/>
    <w:rsid w:val="000F3BE9"/>
    <w:rPr>
      <w:rFonts w:ascii="Times New Roman" w:eastAsia="Times New Roman" w:hAnsi="Times New Roman" w:cs="Times New Roman"/>
      <w:b/>
      <w:bCs/>
      <w:sz w:val="28"/>
      <w:szCs w:val="28"/>
      <w:shd w:val="clear" w:color="auto" w:fill="FFFFFF"/>
    </w:rPr>
  </w:style>
  <w:style w:type="paragraph" w:customStyle="1" w:styleId="111">
    <w:name w:val="Стиль111"/>
    <w:basedOn w:val="a"/>
    <w:rsid w:val="000F3BE9"/>
    <w:pPr>
      <w:shd w:val="clear" w:color="auto" w:fill="FFFFFF"/>
      <w:jc w:val="center"/>
      <w:outlineLvl w:val="1"/>
    </w:pPr>
    <w:rPr>
      <w:b/>
      <w:bCs/>
      <w:sz w:val="52"/>
      <w:szCs w:val="52"/>
    </w:rPr>
  </w:style>
  <w:style w:type="paragraph" w:styleId="affff7">
    <w:name w:val="endnote text"/>
    <w:basedOn w:val="a"/>
    <w:link w:val="affff8"/>
    <w:uiPriority w:val="99"/>
    <w:rsid w:val="000F3BE9"/>
    <w:rPr>
      <w:rFonts w:ascii="Calibri" w:hAnsi="Calibri"/>
      <w:sz w:val="20"/>
      <w:szCs w:val="20"/>
    </w:rPr>
  </w:style>
  <w:style w:type="character" w:customStyle="1" w:styleId="affff8">
    <w:name w:val="Текст концевой сноски Знак"/>
    <w:basedOn w:val="a0"/>
    <w:link w:val="affff7"/>
    <w:uiPriority w:val="99"/>
    <w:rsid w:val="000F3BE9"/>
    <w:rPr>
      <w:rFonts w:ascii="Calibri" w:eastAsia="Times New Roman" w:hAnsi="Calibri" w:cs="Times New Roman"/>
      <w:sz w:val="20"/>
      <w:szCs w:val="20"/>
    </w:rPr>
  </w:style>
  <w:style w:type="character" w:styleId="affff9">
    <w:name w:val="endnote reference"/>
    <w:uiPriority w:val="99"/>
    <w:rsid w:val="000F3BE9"/>
    <w:rPr>
      <w:vertAlign w:val="superscript"/>
    </w:rPr>
  </w:style>
  <w:style w:type="paragraph" w:customStyle="1" w:styleId="xl63">
    <w:name w:val="xl63"/>
    <w:basedOn w:val="a"/>
    <w:uiPriority w:val="99"/>
    <w:rsid w:val="000F3BE9"/>
    <w:pPr>
      <w:spacing w:before="100" w:beforeAutospacing="1" w:after="100" w:afterAutospacing="1"/>
    </w:pPr>
    <w:rPr>
      <w:rFonts w:ascii="Calibri" w:hAnsi="Calibri"/>
    </w:rPr>
  </w:style>
  <w:style w:type="paragraph" w:customStyle="1" w:styleId="xl64">
    <w:name w:val="xl6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65">
    <w:name w:val="xl6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66">
    <w:name w:val="xl66"/>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67">
    <w:name w:val="xl67"/>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68">
    <w:name w:val="xl68"/>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hAnsi="Calibri"/>
    </w:rPr>
  </w:style>
  <w:style w:type="paragraph" w:customStyle="1" w:styleId="xl69">
    <w:name w:val="xl6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0">
    <w:name w:val="xl7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71">
    <w:name w:val="xl7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2">
    <w:name w:val="xl72"/>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3">
    <w:name w:val="xl73"/>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paragraph" w:customStyle="1" w:styleId="xl74">
    <w:name w:val="xl7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75">
    <w:name w:val="xl7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76">
    <w:name w:val="xl76"/>
    <w:basedOn w:val="a"/>
    <w:uiPriority w:val="99"/>
    <w:rsid w:val="000F3BE9"/>
    <w:pPr>
      <w:pBdr>
        <w:top w:val="single" w:sz="4" w:space="0" w:color="auto"/>
        <w:left w:val="single" w:sz="4" w:space="18" w:color="auto"/>
        <w:bottom w:val="single" w:sz="4" w:space="0" w:color="auto"/>
        <w:right w:val="single" w:sz="4" w:space="0" w:color="auto"/>
      </w:pBdr>
      <w:spacing w:before="100" w:beforeAutospacing="1" w:after="100" w:afterAutospacing="1"/>
      <w:ind w:firstLineChars="200" w:firstLine="200"/>
      <w:textAlignment w:val="top"/>
    </w:pPr>
    <w:rPr>
      <w:rFonts w:ascii="Calibri" w:hAnsi="Calibri"/>
    </w:rPr>
  </w:style>
  <w:style w:type="paragraph" w:customStyle="1" w:styleId="xl77">
    <w:name w:val="xl77"/>
    <w:basedOn w:val="a"/>
    <w:uiPriority w:val="99"/>
    <w:rsid w:val="000F3BE9"/>
    <w:pPr>
      <w:pBdr>
        <w:top w:val="single" w:sz="4" w:space="0" w:color="auto"/>
        <w:left w:val="single" w:sz="4" w:space="9" w:color="auto"/>
        <w:bottom w:val="single" w:sz="4" w:space="0" w:color="auto"/>
      </w:pBdr>
      <w:spacing w:before="100" w:beforeAutospacing="1" w:after="100" w:afterAutospacing="1"/>
      <w:ind w:firstLineChars="100" w:firstLine="100"/>
    </w:pPr>
    <w:rPr>
      <w:rFonts w:ascii="Calibri" w:hAnsi="Calibri"/>
    </w:rPr>
  </w:style>
  <w:style w:type="paragraph" w:customStyle="1" w:styleId="xl78">
    <w:name w:val="xl78"/>
    <w:basedOn w:val="a"/>
    <w:uiPriority w:val="99"/>
    <w:rsid w:val="000F3BE9"/>
    <w:pPr>
      <w:pBdr>
        <w:top w:val="single" w:sz="4" w:space="0" w:color="auto"/>
        <w:bottom w:val="single" w:sz="4" w:space="0" w:color="auto"/>
        <w:right w:val="single" w:sz="4" w:space="0" w:color="auto"/>
      </w:pBdr>
      <w:spacing w:before="100" w:beforeAutospacing="1" w:after="100" w:afterAutospacing="1"/>
      <w:ind w:firstLineChars="100" w:firstLine="100"/>
    </w:pPr>
    <w:rPr>
      <w:rFonts w:ascii="Calibri" w:hAnsi="Calibri"/>
    </w:rPr>
  </w:style>
  <w:style w:type="paragraph" w:customStyle="1" w:styleId="xl79">
    <w:name w:val="xl79"/>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0">
    <w:name w:val="xl80"/>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Calibri" w:hAnsi="Calibri"/>
      <w:b/>
      <w:bCs/>
    </w:rPr>
  </w:style>
  <w:style w:type="paragraph" w:customStyle="1" w:styleId="xl81">
    <w:name w:val="xl81"/>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2">
    <w:name w:val="xl8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3">
    <w:name w:val="xl83"/>
    <w:basedOn w:val="a"/>
    <w:uiPriority w:val="99"/>
    <w:rsid w:val="000F3BE9"/>
    <w:pPr>
      <w:pBdr>
        <w:left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4">
    <w:name w:val="xl8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85">
    <w:name w:val="xl85"/>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86">
    <w:name w:val="xl86"/>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7">
    <w:name w:val="xl87"/>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8">
    <w:name w:val="xl88"/>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89">
    <w:name w:val="xl89"/>
    <w:basedOn w:val="a"/>
    <w:uiPriority w:val="99"/>
    <w:rsid w:val="000F3BE9"/>
    <w:pPr>
      <w:pBdr>
        <w:top w:val="single" w:sz="4" w:space="0" w:color="auto"/>
        <w:left w:val="single" w:sz="4" w:space="0" w:color="auto"/>
      </w:pBdr>
      <w:spacing w:before="100" w:beforeAutospacing="1" w:after="100" w:afterAutospacing="1"/>
      <w:jc w:val="center"/>
      <w:textAlignment w:val="top"/>
    </w:pPr>
    <w:rPr>
      <w:rFonts w:ascii="Calibri" w:hAnsi="Calibri"/>
    </w:rPr>
  </w:style>
  <w:style w:type="paragraph" w:customStyle="1" w:styleId="xl90">
    <w:name w:val="xl90"/>
    <w:basedOn w:val="a"/>
    <w:uiPriority w:val="99"/>
    <w:rsid w:val="000F3BE9"/>
    <w:pPr>
      <w:pBdr>
        <w:left w:val="single" w:sz="4" w:space="0" w:color="auto"/>
      </w:pBdr>
      <w:spacing w:before="100" w:beforeAutospacing="1" w:after="100" w:afterAutospacing="1"/>
      <w:jc w:val="center"/>
      <w:textAlignment w:val="top"/>
    </w:pPr>
    <w:rPr>
      <w:rFonts w:ascii="Calibri" w:hAnsi="Calibri"/>
    </w:rPr>
  </w:style>
  <w:style w:type="paragraph" w:customStyle="1" w:styleId="xl91">
    <w:name w:val="xl91"/>
    <w:basedOn w:val="a"/>
    <w:uiPriority w:val="99"/>
    <w:rsid w:val="000F3BE9"/>
    <w:pPr>
      <w:pBdr>
        <w:left w:val="single" w:sz="4" w:space="0" w:color="auto"/>
        <w:bottom w:val="single" w:sz="4" w:space="0" w:color="auto"/>
      </w:pBdr>
      <w:spacing w:before="100" w:beforeAutospacing="1" w:after="100" w:afterAutospacing="1"/>
      <w:jc w:val="center"/>
      <w:textAlignment w:val="top"/>
    </w:pPr>
    <w:rPr>
      <w:rFonts w:ascii="Calibri" w:hAnsi="Calibri"/>
    </w:rPr>
  </w:style>
  <w:style w:type="paragraph" w:customStyle="1" w:styleId="xl92">
    <w:name w:val="xl92"/>
    <w:basedOn w:val="a"/>
    <w:uiPriority w:val="99"/>
    <w:rsid w:val="000F3BE9"/>
    <w:pPr>
      <w:pBdr>
        <w:top w:val="single" w:sz="4" w:space="0" w:color="auto"/>
        <w:left w:val="single" w:sz="4" w:space="0" w:color="auto"/>
        <w:right w:val="single" w:sz="4" w:space="0" w:color="auto"/>
      </w:pBdr>
      <w:spacing w:before="100" w:beforeAutospacing="1" w:after="100" w:afterAutospacing="1"/>
      <w:jc w:val="center"/>
    </w:pPr>
    <w:rPr>
      <w:rFonts w:ascii="Calibri" w:hAnsi="Calibri"/>
    </w:rPr>
  </w:style>
  <w:style w:type="paragraph" w:customStyle="1" w:styleId="xl93">
    <w:name w:val="xl93"/>
    <w:basedOn w:val="a"/>
    <w:uiPriority w:val="99"/>
    <w:rsid w:val="000F3BE9"/>
    <w:pPr>
      <w:pBdr>
        <w:left w:val="single" w:sz="4" w:space="0" w:color="auto"/>
        <w:right w:val="single" w:sz="4" w:space="0" w:color="auto"/>
      </w:pBdr>
      <w:spacing w:before="100" w:beforeAutospacing="1" w:after="100" w:afterAutospacing="1"/>
      <w:jc w:val="center"/>
    </w:pPr>
    <w:rPr>
      <w:rFonts w:ascii="Calibri" w:hAnsi="Calibri"/>
    </w:rPr>
  </w:style>
  <w:style w:type="paragraph" w:customStyle="1" w:styleId="xl94">
    <w:name w:val="xl94"/>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pPr>
    <w:rPr>
      <w:rFonts w:ascii="Calibri" w:hAnsi="Calibri"/>
    </w:rPr>
  </w:style>
  <w:style w:type="paragraph" w:customStyle="1" w:styleId="xl95">
    <w:name w:val="xl95"/>
    <w:basedOn w:val="a"/>
    <w:uiPriority w:val="99"/>
    <w:rsid w:val="000F3BE9"/>
    <w:pPr>
      <w:pBdr>
        <w:top w:val="single" w:sz="4" w:space="0" w:color="auto"/>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6">
    <w:name w:val="xl96"/>
    <w:basedOn w:val="a"/>
    <w:uiPriority w:val="99"/>
    <w:rsid w:val="000F3BE9"/>
    <w:pPr>
      <w:pBdr>
        <w:left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7">
    <w:name w:val="xl97"/>
    <w:basedOn w:val="a"/>
    <w:uiPriority w:val="99"/>
    <w:rsid w:val="000F3BE9"/>
    <w:pPr>
      <w:pBdr>
        <w:left w:val="single" w:sz="4" w:space="0" w:color="auto"/>
        <w:bottom w:val="single" w:sz="4" w:space="0" w:color="auto"/>
        <w:right w:val="single" w:sz="4" w:space="0" w:color="auto"/>
      </w:pBdr>
      <w:spacing w:before="100" w:beforeAutospacing="1" w:after="100" w:afterAutospacing="1"/>
      <w:textAlignment w:val="top"/>
    </w:pPr>
    <w:rPr>
      <w:rFonts w:ascii="Calibri" w:hAnsi="Calibri"/>
    </w:rPr>
  </w:style>
  <w:style w:type="paragraph" w:customStyle="1" w:styleId="xl98">
    <w:name w:val="xl98"/>
    <w:basedOn w:val="a"/>
    <w:uiPriority w:val="99"/>
    <w:rsid w:val="000F3BE9"/>
    <w:pPr>
      <w:pBdr>
        <w:top w:val="single" w:sz="4" w:space="0" w:color="auto"/>
        <w:left w:val="single" w:sz="4" w:space="0" w:color="auto"/>
      </w:pBdr>
      <w:spacing w:before="100" w:beforeAutospacing="1" w:after="100" w:afterAutospacing="1"/>
      <w:textAlignment w:val="top"/>
    </w:pPr>
    <w:rPr>
      <w:rFonts w:ascii="Calibri" w:hAnsi="Calibri"/>
      <w:b/>
      <w:bCs/>
    </w:rPr>
  </w:style>
  <w:style w:type="paragraph" w:customStyle="1" w:styleId="xl99">
    <w:name w:val="xl99"/>
    <w:basedOn w:val="a"/>
    <w:uiPriority w:val="99"/>
    <w:rsid w:val="000F3BE9"/>
    <w:pPr>
      <w:pBdr>
        <w:top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0">
    <w:name w:val="xl100"/>
    <w:basedOn w:val="a"/>
    <w:uiPriority w:val="99"/>
    <w:rsid w:val="000F3BE9"/>
    <w:pPr>
      <w:pBdr>
        <w:left w:val="single" w:sz="4" w:space="0" w:color="auto"/>
      </w:pBdr>
      <w:spacing w:before="100" w:beforeAutospacing="1" w:after="100" w:afterAutospacing="1"/>
      <w:textAlignment w:val="top"/>
    </w:pPr>
    <w:rPr>
      <w:rFonts w:ascii="Calibri" w:hAnsi="Calibri"/>
      <w:b/>
      <w:bCs/>
    </w:rPr>
  </w:style>
  <w:style w:type="paragraph" w:customStyle="1" w:styleId="xl101">
    <w:name w:val="xl101"/>
    <w:basedOn w:val="a"/>
    <w:uiPriority w:val="99"/>
    <w:rsid w:val="000F3BE9"/>
    <w:pPr>
      <w:pBdr>
        <w:right w:val="single" w:sz="4" w:space="0" w:color="auto"/>
      </w:pBdr>
      <w:spacing w:before="100" w:beforeAutospacing="1" w:after="100" w:afterAutospacing="1"/>
      <w:textAlignment w:val="top"/>
    </w:pPr>
    <w:rPr>
      <w:rFonts w:ascii="Calibri" w:hAnsi="Calibri"/>
      <w:b/>
      <w:bCs/>
    </w:rPr>
  </w:style>
  <w:style w:type="paragraph" w:customStyle="1" w:styleId="xl102">
    <w:name w:val="xl102"/>
    <w:basedOn w:val="a"/>
    <w:uiPriority w:val="99"/>
    <w:rsid w:val="000F3BE9"/>
    <w:pPr>
      <w:pBdr>
        <w:left w:val="single" w:sz="4" w:space="0" w:color="auto"/>
        <w:bottom w:val="single" w:sz="4" w:space="0" w:color="auto"/>
      </w:pBdr>
      <w:spacing w:before="100" w:beforeAutospacing="1" w:after="100" w:afterAutospacing="1"/>
      <w:textAlignment w:val="top"/>
    </w:pPr>
    <w:rPr>
      <w:rFonts w:ascii="Calibri" w:hAnsi="Calibri"/>
      <w:b/>
      <w:bCs/>
    </w:rPr>
  </w:style>
  <w:style w:type="paragraph" w:customStyle="1" w:styleId="xl103">
    <w:name w:val="xl103"/>
    <w:basedOn w:val="a"/>
    <w:uiPriority w:val="99"/>
    <w:rsid w:val="000F3BE9"/>
    <w:pPr>
      <w:pBdr>
        <w:bottom w:val="single" w:sz="4" w:space="0" w:color="auto"/>
        <w:right w:val="single" w:sz="4" w:space="0" w:color="auto"/>
      </w:pBdr>
      <w:spacing w:before="100" w:beforeAutospacing="1" w:after="100" w:afterAutospacing="1"/>
      <w:textAlignment w:val="top"/>
    </w:pPr>
    <w:rPr>
      <w:rFonts w:ascii="Calibri" w:hAnsi="Calibri"/>
      <w:b/>
      <w:bCs/>
    </w:rPr>
  </w:style>
  <w:style w:type="paragraph" w:customStyle="1" w:styleId="xl104">
    <w:name w:val="xl104"/>
    <w:basedOn w:val="a"/>
    <w:uiPriority w:val="99"/>
    <w:rsid w:val="000F3B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Calibri" w:hAnsi="Calibri"/>
    </w:rPr>
  </w:style>
  <w:style w:type="paragraph" w:customStyle="1" w:styleId="xl105">
    <w:name w:val="xl105"/>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6">
    <w:name w:val="xl106"/>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7">
    <w:name w:val="xl107"/>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08">
    <w:name w:val="xl108"/>
    <w:basedOn w:val="a"/>
    <w:uiPriority w:val="99"/>
    <w:rsid w:val="000F3BE9"/>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09">
    <w:name w:val="xl109"/>
    <w:basedOn w:val="a"/>
    <w:uiPriority w:val="99"/>
    <w:rsid w:val="000F3BE9"/>
    <w:pPr>
      <w:pBdr>
        <w:top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110">
    <w:name w:val="xl110"/>
    <w:basedOn w:val="a"/>
    <w:uiPriority w:val="99"/>
    <w:rsid w:val="000F3BE9"/>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xl111">
    <w:name w:val="xl111"/>
    <w:basedOn w:val="a"/>
    <w:uiPriority w:val="99"/>
    <w:rsid w:val="000F3BE9"/>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2">
    <w:name w:val="xl112"/>
    <w:basedOn w:val="a"/>
    <w:uiPriority w:val="99"/>
    <w:rsid w:val="000F3BE9"/>
    <w:pPr>
      <w:pBdr>
        <w:left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xl113">
    <w:name w:val="xl113"/>
    <w:basedOn w:val="a"/>
    <w:uiPriority w:val="99"/>
    <w:rsid w:val="000F3BE9"/>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rPr>
  </w:style>
  <w:style w:type="paragraph" w:customStyle="1" w:styleId="2f">
    <w:name w:val="Основной текст с отступом2"/>
    <w:basedOn w:val="a"/>
    <w:link w:val="BodyTextIndentChar1"/>
    <w:semiHidden/>
    <w:rsid w:val="000F3BE9"/>
    <w:pPr>
      <w:suppressAutoHyphens/>
      <w:ind w:firstLine="720"/>
      <w:jc w:val="both"/>
    </w:pPr>
    <w:rPr>
      <w:rFonts w:ascii="TimesET" w:hAnsi="TimesET"/>
      <w:sz w:val="20"/>
      <w:szCs w:val="20"/>
    </w:rPr>
  </w:style>
  <w:style w:type="character" w:customStyle="1" w:styleId="BodyTextIndentChar1">
    <w:name w:val="Body Text Indent Char1"/>
    <w:link w:val="2f"/>
    <w:semiHidden/>
    <w:rsid w:val="000F3BE9"/>
    <w:rPr>
      <w:rFonts w:ascii="TimesET" w:eastAsia="Times New Roman" w:hAnsi="TimesET" w:cs="Times New Roman"/>
      <w:sz w:val="20"/>
      <w:szCs w:val="20"/>
    </w:rPr>
  </w:style>
  <w:style w:type="character" w:customStyle="1" w:styleId="apple-style-span">
    <w:name w:val="apple-style-span"/>
    <w:rsid w:val="000F3BE9"/>
  </w:style>
  <w:style w:type="paragraph" w:styleId="affffa">
    <w:name w:val="Plain Text"/>
    <w:basedOn w:val="a"/>
    <w:link w:val="affffb"/>
    <w:uiPriority w:val="99"/>
    <w:rsid w:val="000F3BE9"/>
    <w:rPr>
      <w:rFonts w:ascii="Consolas" w:hAnsi="Consolas"/>
      <w:sz w:val="21"/>
      <w:szCs w:val="21"/>
      <w:lang w:eastAsia="en-US"/>
    </w:rPr>
  </w:style>
  <w:style w:type="character" w:customStyle="1" w:styleId="affffb">
    <w:name w:val="Текст Знак"/>
    <w:basedOn w:val="a0"/>
    <w:link w:val="affffa"/>
    <w:uiPriority w:val="99"/>
    <w:rsid w:val="000F3BE9"/>
    <w:rPr>
      <w:rFonts w:ascii="Consolas" w:eastAsia="Times New Roman" w:hAnsi="Consolas" w:cs="Times New Roman"/>
      <w:sz w:val="21"/>
      <w:szCs w:val="21"/>
    </w:rPr>
  </w:style>
  <w:style w:type="character" w:customStyle="1" w:styleId="62">
    <w:name w:val="Знак Знак6 Знак"/>
    <w:locked/>
    <w:rsid w:val="000F3BE9"/>
    <w:rPr>
      <w:sz w:val="24"/>
      <w:szCs w:val="24"/>
      <w:lang w:val="ru-RU" w:eastAsia="ru-RU" w:bidi="ar-SA"/>
    </w:rPr>
  </w:style>
  <w:style w:type="paragraph" w:customStyle="1" w:styleId="38">
    <w:name w:val="ОИП 3"/>
    <w:basedOn w:val="a"/>
    <w:qFormat/>
    <w:rsid w:val="000F3BE9"/>
    <w:pPr>
      <w:widowControl w:val="0"/>
      <w:autoSpaceDE w:val="0"/>
      <w:autoSpaceDN w:val="0"/>
      <w:adjustRightInd w:val="0"/>
      <w:jc w:val="both"/>
    </w:pPr>
    <w:rPr>
      <w:b/>
      <w:i/>
      <w:color w:val="002060"/>
      <w:sz w:val="28"/>
      <w:szCs w:val="28"/>
    </w:rPr>
  </w:style>
  <w:style w:type="paragraph" w:customStyle="1" w:styleId="43">
    <w:name w:val="Заголовок4"/>
    <w:basedOn w:val="a7"/>
    <w:autoRedefine/>
    <w:rsid w:val="000F3BE9"/>
    <w:pPr>
      <w:spacing w:before="0" w:beforeAutospacing="0" w:after="0" w:afterAutospacing="0"/>
      <w:ind w:firstLine="708"/>
    </w:pPr>
    <w:rPr>
      <w:iCs/>
      <w:sz w:val="28"/>
      <w:szCs w:val="28"/>
    </w:rPr>
  </w:style>
  <w:style w:type="paragraph" w:customStyle="1" w:styleId="Style60">
    <w:name w:val="Style6"/>
    <w:basedOn w:val="a"/>
    <w:uiPriority w:val="99"/>
    <w:rsid w:val="000F3BE9"/>
    <w:pPr>
      <w:widowControl w:val="0"/>
      <w:autoSpaceDE w:val="0"/>
      <w:autoSpaceDN w:val="0"/>
      <w:adjustRightInd w:val="0"/>
    </w:pPr>
  </w:style>
  <w:style w:type="character" w:styleId="affffc">
    <w:name w:val="annotation reference"/>
    <w:rsid w:val="000F3BE9"/>
    <w:rPr>
      <w:sz w:val="16"/>
      <w:szCs w:val="16"/>
    </w:rPr>
  </w:style>
  <w:style w:type="paragraph" w:styleId="affffd">
    <w:name w:val="annotation text"/>
    <w:basedOn w:val="a"/>
    <w:link w:val="affffe"/>
    <w:rsid w:val="000F3BE9"/>
    <w:rPr>
      <w:sz w:val="20"/>
      <w:szCs w:val="20"/>
    </w:rPr>
  </w:style>
  <w:style w:type="character" w:customStyle="1" w:styleId="affffe">
    <w:name w:val="Текст примечания Знак"/>
    <w:basedOn w:val="a0"/>
    <w:link w:val="affffd"/>
    <w:rsid w:val="000F3BE9"/>
    <w:rPr>
      <w:rFonts w:ascii="Times New Roman" w:eastAsia="Times New Roman" w:hAnsi="Times New Roman" w:cs="Times New Roman"/>
      <w:sz w:val="20"/>
      <w:szCs w:val="20"/>
    </w:rPr>
  </w:style>
  <w:style w:type="paragraph" w:styleId="afffff">
    <w:name w:val="annotation subject"/>
    <w:basedOn w:val="affffd"/>
    <w:next w:val="affffd"/>
    <w:link w:val="afffff0"/>
    <w:rsid w:val="000F3BE9"/>
    <w:rPr>
      <w:b/>
      <w:bCs/>
    </w:rPr>
  </w:style>
  <w:style w:type="character" w:customStyle="1" w:styleId="afffff0">
    <w:name w:val="Тема примечания Знак"/>
    <w:basedOn w:val="affffe"/>
    <w:link w:val="afffff"/>
    <w:rsid w:val="000F3BE9"/>
    <w:rPr>
      <w:rFonts w:ascii="Times New Roman" w:eastAsia="Times New Roman" w:hAnsi="Times New Roman" w:cs="Times New Roman"/>
      <w:b/>
      <w:bCs/>
      <w:sz w:val="20"/>
      <w:szCs w:val="20"/>
    </w:rPr>
  </w:style>
  <w:style w:type="paragraph" w:customStyle="1" w:styleId="2f0">
    <w:name w:val="Знак2 Знак Знак Знак Знак Знак Знак Знак Знак Знак"/>
    <w:basedOn w:val="a"/>
    <w:rsid w:val="000F3BE9"/>
    <w:pPr>
      <w:spacing w:after="160" w:line="240" w:lineRule="exact"/>
    </w:pPr>
    <w:rPr>
      <w:rFonts w:ascii="Verdana" w:hAnsi="Verdana"/>
      <w:sz w:val="20"/>
      <w:szCs w:val="20"/>
      <w:lang w:val="en-US" w:eastAsia="en-US"/>
    </w:rPr>
  </w:style>
  <w:style w:type="paragraph" w:customStyle="1" w:styleId="230">
    <w:name w:val="Основной текст 23"/>
    <w:basedOn w:val="a"/>
    <w:rsid w:val="00E55DDC"/>
    <w:rPr>
      <w:sz w:val="28"/>
      <w:szCs w:val="20"/>
    </w:rPr>
  </w:style>
  <w:style w:type="numbering" w:customStyle="1" w:styleId="1f3">
    <w:name w:val="Нет списка1"/>
    <w:next w:val="a2"/>
    <w:uiPriority w:val="99"/>
    <w:semiHidden/>
    <w:unhideWhenUsed/>
    <w:rsid w:val="00E8769F"/>
  </w:style>
  <w:style w:type="table" w:customStyle="1" w:styleId="1f4">
    <w:name w:val="Сетка таблицы1"/>
    <w:basedOn w:val="a1"/>
    <w:next w:val="af9"/>
    <w:uiPriority w:val="99"/>
    <w:rsid w:val="00E8769F"/>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t-a-000005">
    <w:name w:val="pt-a-000005"/>
    <w:basedOn w:val="a"/>
    <w:rsid w:val="00D27619"/>
    <w:pPr>
      <w:spacing w:before="100" w:beforeAutospacing="1" w:after="100" w:afterAutospacing="1"/>
    </w:pPr>
  </w:style>
  <w:style w:type="character" w:customStyle="1" w:styleId="pt-a0">
    <w:name w:val="pt-a0"/>
    <w:basedOn w:val="a0"/>
    <w:rsid w:val="00D27619"/>
  </w:style>
  <w:style w:type="table" w:customStyle="1" w:styleId="2f1">
    <w:name w:val="Сетка таблицы2"/>
    <w:basedOn w:val="a1"/>
    <w:next w:val="af9"/>
    <w:uiPriority w:val="99"/>
    <w:rsid w:val="00093ED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Сетка таблицы22"/>
    <w:basedOn w:val="a1"/>
    <w:next w:val="af9"/>
    <w:uiPriority w:val="39"/>
    <w:rsid w:val="00093EDA"/>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603737">
      <w:bodyDiv w:val="1"/>
      <w:marLeft w:val="0"/>
      <w:marRight w:val="0"/>
      <w:marTop w:val="0"/>
      <w:marBottom w:val="0"/>
      <w:divBdr>
        <w:top w:val="none" w:sz="0" w:space="0" w:color="auto"/>
        <w:left w:val="none" w:sz="0" w:space="0" w:color="auto"/>
        <w:bottom w:val="none" w:sz="0" w:space="0" w:color="auto"/>
        <w:right w:val="none" w:sz="0" w:space="0" w:color="auto"/>
      </w:divBdr>
    </w:div>
    <w:div w:id="531112102">
      <w:bodyDiv w:val="1"/>
      <w:marLeft w:val="0"/>
      <w:marRight w:val="0"/>
      <w:marTop w:val="0"/>
      <w:marBottom w:val="0"/>
      <w:divBdr>
        <w:top w:val="none" w:sz="0" w:space="0" w:color="auto"/>
        <w:left w:val="none" w:sz="0" w:space="0" w:color="auto"/>
        <w:bottom w:val="none" w:sz="0" w:space="0" w:color="auto"/>
        <w:right w:val="none" w:sz="0" w:space="0" w:color="auto"/>
      </w:divBdr>
      <w:divsChild>
        <w:div w:id="1301573984">
          <w:marLeft w:val="0"/>
          <w:marRight w:val="0"/>
          <w:marTop w:val="0"/>
          <w:marBottom w:val="0"/>
          <w:divBdr>
            <w:top w:val="none" w:sz="0" w:space="0" w:color="auto"/>
            <w:left w:val="none" w:sz="0" w:space="0" w:color="auto"/>
            <w:bottom w:val="none" w:sz="0" w:space="0" w:color="auto"/>
            <w:right w:val="none" w:sz="0" w:space="0" w:color="auto"/>
          </w:divBdr>
          <w:divsChild>
            <w:div w:id="70853847">
              <w:marLeft w:val="0"/>
              <w:marRight w:val="0"/>
              <w:marTop w:val="0"/>
              <w:marBottom w:val="0"/>
              <w:divBdr>
                <w:top w:val="single" w:sz="6" w:space="0" w:color="A5AEBE"/>
                <w:left w:val="single" w:sz="6" w:space="0" w:color="A5AEBE"/>
                <w:bottom w:val="single" w:sz="6" w:space="0" w:color="A5AEBE"/>
                <w:right w:val="single" w:sz="6" w:space="0" w:color="A5AEBE"/>
              </w:divBdr>
            </w:div>
          </w:divsChild>
        </w:div>
      </w:divsChild>
    </w:div>
    <w:div w:id="574317693">
      <w:bodyDiv w:val="1"/>
      <w:marLeft w:val="0"/>
      <w:marRight w:val="0"/>
      <w:marTop w:val="0"/>
      <w:marBottom w:val="0"/>
      <w:divBdr>
        <w:top w:val="none" w:sz="0" w:space="0" w:color="auto"/>
        <w:left w:val="none" w:sz="0" w:space="0" w:color="auto"/>
        <w:bottom w:val="none" w:sz="0" w:space="0" w:color="auto"/>
        <w:right w:val="none" w:sz="0" w:space="0" w:color="auto"/>
      </w:divBdr>
    </w:div>
    <w:div w:id="695424416">
      <w:bodyDiv w:val="1"/>
      <w:marLeft w:val="0"/>
      <w:marRight w:val="0"/>
      <w:marTop w:val="0"/>
      <w:marBottom w:val="0"/>
      <w:divBdr>
        <w:top w:val="none" w:sz="0" w:space="0" w:color="auto"/>
        <w:left w:val="none" w:sz="0" w:space="0" w:color="auto"/>
        <w:bottom w:val="none" w:sz="0" w:space="0" w:color="auto"/>
        <w:right w:val="none" w:sz="0" w:space="0" w:color="auto"/>
      </w:divBdr>
    </w:div>
    <w:div w:id="1007368740">
      <w:bodyDiv w:val="1"/>
      <w:marLeft w:val="0"/>
      <w:marRight w:val="0"/>
      <w:marTop w:val="0"/>
      <w:marBottom w:val="0"/>
      <w:divBdr>
        <w:top w:val="none" w:sz="0" w:space="0" w:color="auto"/>
        <w:left w:val="none" w:sz="0" w:space="0" w:color="auto"/>
        <w:bottom w:val="none" w:sz="0" w:space="0" w:color="auto"/>
        <w:right w:val="none" w:sz="0" w:space="0" w:color="auto"/>
      </w:divBdr>
    </w:div>
    <w:div w:id="1293095436">
      <w:bodyDiv w:val="1"/>
      <w:marLeft w:val="0"/>
      <w:marRight w:val="0"/>
      <w:marTop w:val="0"/>
      <w:marBottom w:val="0"/>
      <w:divBdr>
        <w:top w:val="none" w:sz="0" w:space="0" w:color="auto"/>
        <w:left w:val="none" w:sz="0" w:space="0" w:color="auto"/>
        <w:bottom w:val="none" w:sz="0" w:space="0" w:color="auto"/>
        <w:right w:val="none" w:sz="0" w:space="0" w:color="auto"/>
      </w:divBdr>
    </w:div>
    <w:div w:id="1675255928">
      <w:bodyDiv w:val="1"/>
      <w:marLeft w:val="0"/>
      <w:marRight w:val="0"/>
      <w:marTop w:val="0"/>
      <w:marBottom w:val="0"/>
      <w:divBdr>
        <w:top w:val="none" w:sz="0" w:space="0" w:color="auto"/>
        <w:left w:val="none" w:sz="0" w:space="0" w:color="auto"/>
        <w:bottom w:val="none" w:sz="0" w:space="0" w:color="auto"/>
        <w:right w:val="none" w:sz="0" w:space="0" w:color="auto"/>
      </w:divBdr>
    </w:div>
    <w:div w:id="1687562380">
      <w:bodyDiv w:val="1"/>
      <w:marLeft w:val="0"/>
      <w:marRight w:val="0"/>
      <w:marTop w:val="0"/>
      <w:marBottom w:val="0"/>
      <w:divBdr>
        <w:top w:val="none" w:sz="0" w:space="0" w:color="auto"/>
        <w:left w:val="none" w:sz="0" w:space="0" w:color="auto"/>
        <w:bottom w:val="none" w:sz="0" w:space="0" w:color="auto"/>
        <w:right w:val="none" w:sz="0" w:space="0" w:color="auto"/>
      </w:divBdr>
    </w:div>
    <w:div w:id="1952281122">
      <w:bodyDiv w:val="1"/>
      <w:marLeft w:val="0"/>
      <w:marRight w:val="0"/>
      <w:marTop w:val="0"/>
      <w:marBottom w:val="0"/>
      <w:divBdr>
        <w:top w:val="none" w:sz="0" w:space="0" w:color="auto"/>
        <w:left w:val="none" w:sz="0" w:space="0" w:color="auto"/>
        <w:bottom w:val="none" w:sz="0" w:space="0" w:color="auto"/>
        <w:right w:val="none" w:sz="0" w:space="0" w:color="auto"/>
      </w:divBdr>
    </w:div>
    <w:div w:id="1983998541">
      <w:bodyDiv w:val="1"/>
      <w:marLeft w:val="0"/>
      <w:marRight w:val="0"/>
      <w:marTop w:val="0"/>
      <w:marBottom w:val="0"/>
      <w:divBdr>
        <w:top w:val="none" w:sz="0" w:space="0" w:color="auto"/>
        <w:left w:val="none" w:sz="0" w:space="0" w:color="auto"/>
        <w:bottom w:val="none" w:sz="0" w:space="0" w:color="auto"/>
        <w:right w:val="none" w:sz="0" w:space="0" w:color="auto"/>
      </w:divBdr>
    </w:div>
    <w:div w:id="213143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599418-8E63-4A95-8B74-66329D65B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9</Pages>
  <Words>1787</Words>
  <Characters>10191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11955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ShagievaZSh</dc:creator>
  <cp:lastModifiedBy>Дюкова Эльмира Алекберовна</cp:lastModifiedBy>
  <cp:revision>15</cp:revision>
  <cp:lastPrinted>2021-09-27T10:04:00Z</cp:lastPrinted>
  <dcterms:created xsi:type="dcterms:W3CDTF">2024-02-07T06:49:00Z</dcterms:created>
  <dcterms:modified xsi:type="dcterms:W3CDTF">2024-12-27T10:14:00Z</dcterms:modified>
</cp:coreProperties>
</file>