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7" w:rsidRDefault="008A2110" w:rsidP="00314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117">
        <w:rPr>
          <w:rFonts w:ascii="Times New Roman" w:hAnsi="Times New Roman" w:cs="Times New Roman"/>
          <w:sz w:val="28"/>
          <w:szCs w:val="28"/>
        </w:rPr>
        <w:t>Сравнительная т</w:t>
      </w:r>
      <w:r w:rsidR="00934EED" w:rsidRPr="00091117">
        <w:rPr>
          <w:rFonts w:ascii="Times New Roman" w:hAnsi="Times New Roman" w:cs="Times New Roman"/>
          <w:sz w:val="28"/>
          <w:szCs w:val="28"/>
        </w:rPr>
        <w:t xml:space="preserve">аблица изменений в </w:t>
      </w:r>
      <w:r w:rsidR="0009111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34EED" w:rsidRPr="00091117">
        <w:rPr>
          <w:rFonts w:ascii="Times New Roman" w:hAnsi="Times New Roman" w:cs="Times New Roman"/>
          <w:sz w:val="28"/>
          <w:szCs w:val="28"/>
        </w:rPr>
        <w:t>Трехсторонне</w:t>
      </w:r>
      <w:r w:rsidR="00091117">
        <w:rPr>
          <w:rFonts w:ascii="Times New Roman" w:hAnsi="Times New Roman" w:cs="Times New Roman"/>
          <w:sz w:val="28"/>
          <w:szCs w:val="28"/>
        </w:rPr>
        <w:t>го соглашения</w:t>
      </w:r>
    </w:p>
    <w:p w:rsidR="00314DFA" w:rsidRPr="000452A7" w:rsidRDefault="00314DFA" w:rsidP="00314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2A7">
        <w:rPr>
          <w:rFonts w:ascii="Times New Roman" w:hAnsi="Times New Roman"/>
          <w:bCs/>
          <w:sz w:val="28"/>
          <w:szCs w:val="28"/>
        </w:rPr>
        <w:t>между органами местного самоуправления муниципального образования город Нефтеюганск, Нефтеюганским территориаль</w:t>
      </w:r>
      <w:r w:rsidRPr="000452A7">
        <w:rPr>
          <w:rFonts w:ascii="Times New Roman" w:hAnsi="Times New Roman"/>
          <w:bCs/>
          <w:spacing w:val="-1"/>
          <w:sz w:val="28"/>
          <w:szCs w:val="28"/>
        </w:rPr>
        <w:t>ным объединением работодателей, Нефтеюганским территориальным</w:t>
      </w:r>
      <w:r w:rsidRPr="000452A7">
        <w:rPr>
          <w:rFonts w:ascii="Times New Roman" w:hAnsi="Times New Roman"/>
          <w:bCs/>
          <w:sz w:val="28"/>
          <w:szCs w:val="28"/>
        </w:rPr>
        <w:t xml:space="preserve"> </w:t>
      </w:r>
    </w:p>
    <w:p w:rsidR="00314DFA" w:rsidRPr="000452A7" w:rsidRDefault="00314DFA" w:rsidP="00314D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2A7">
        <w:rPr>
          <w:rFonts w:ascii="Times New Roman" w:hAnsi="Times New Roman"/>
          <w:bCs/>
          <w:spacing w:val="-2"/>
          <w:sz w:val="28"/>
          <w:szCs w:val="28"/>
        </w:rPr>
        <w:t>объединением организаций профсоюзов</w:t>
      </w:r>
      <w:r w:rsidRPr="000452A7">
        <w:rPr>
          <w:rFonts w:ascii="Times New Roman" w:hAnsi="Times New Roman"/>
          <w:bCs/>
          <w:sz w:val="28"/>
          <w:szCs w:val="28"/>
        </w:rPr>
        <w:t xml:space="preserve"> на 20</w:t>
      </w:r>
      <w:r w:rsidR="00024A9D">
        <w:rPr>
          <w:rFonts w:ascii="Times New Roman" w:hAnsi="Times New Roman"/>
          <w:bCs/>
          <w:sz w:val="28"/>
          <w:szCs w:val="28"/>
        </w:rPr>
        <w:t>25</w:t>
      </w:r>
      <w:r w:rsidRPr="000452A7">
        <w:rPr>
          <w:rFonts w:ascii="Times New Roman" w:hAnsi="Times New Roman"/>
          <w:bCs/>
          <w:sz w:val="28"/>
          <w:szCs w:val="28"/>
        </w:rPr>
        <w:t>-20</w:t>
      </w:r>
      <w:r w:rsidR="00E70800">
        <w:rPr>
          <w:rFonts w:ascii="Times New Roman" w:hAnsi="Times New Roman"/>
          <w:bCs/>
          <w:sz w:val="28"/>
          <w:szCs w:val="28"/>
        </w:rPr>
        <w:t>27</w:t>
      </w:r>
      <w:r w:rsidRPr="000452A7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934EED" w:rsidRPr="004A72D3" w:rsidRDefault="00934EED" w:rsidP="00934E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4820"/>
        <w:gridCol w:w="5386"/>
        <w:gridCol w:w="4536"/>
      </w:tblGrid>
      <w:tr w:rsidR="00314DFA" w:rsidRPr="00314DFA" w:rsidTr="004A72D3">
        <w:tc>
          <w:tcPr>
            <w:tcW w:w="562" w:type="dxa"/>
          </w:tcPr>
          <w:p w:rsidR="008A2110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42772F" w:rsidRPr="009B23C8" w:rsidRDefault="0042772F" w:rsidP="0042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В проекте Трехстороннего соглашения</w:t>
            </w:r>
          </w:p>
          <w:p w:rsidR="0042772F" w:rsidRPr="009B23C8" w:rsidRDefault="0042772F" w:rsidP="0042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997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42772F" w:rsidRDefault="0042772F" w:rsidP="00427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действующем трехстороннем соглашении</w:t>
            </w:r>
          </w:p>
          <w:p w:rsidR="008A2110" w:rsidRPr="009B23C8" w:rsidRDefault="008A2110" w:rsidP="009B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A2110" w:rsidRPr="009B23C8" w:rsidRDefault="008A2110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E70800" w:rsidRPr="00314DFA" w:rsidTr="004A72D3">
        <w:tc>
          <w:tcPr>
            <w:tcW w:w="562" w:type="dxa"/>
          </w:tcPr>
          <w:p w:rsidR="00E70800" w:rsidRPr="009B23C8" w:rsidRDefault="0033737E" w:rsidP="00337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2772F" w:rsidRPr="00E70800" w:rsidRDefault="0042772F" w:rsidP="004277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Стороны, действуя в соответствии с </w:t>
            </w:r>
            <w:hyperlink r:id="rId6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Трудовым </w:t>
            </w:r>
            <w:hyperlink r:id="rId7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Федеральными законами от 12.01.1996 № 10-ФЗ «О профессиональных союзах, их правах и гарантиях деятельности», от 27.11.2002 № 156-ФЗ «Об объединениях работодателей», </w:t>
            </w:r>
            <w:hyperlink r:id="rId8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от 10.10.2003 № 53-оз «О трехсторонних комиссиях по регулированию социально-трудовых отношений в Ханты-Мансийском автономном округе – Югре», в числе приоритетных целей Соглашения определяют проведение социально-экономической политики, направленной на создание условий, обеспечивающих достойную жизнь и свободное развитие человека, повышение качества жизни работников и их семей, обеспечение всеобщей доступности и качества базовых социальных услуг.</w:t>
            </w:r>
          </w:p>
          <w:p w:rsidR="00E70800" w:rsidRPr="009B23C8" w:rsidRDefault="00E70800" w:rsidP="004277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70800" w:rsidRPr="009B23C8" w:rsidRDefault="0042772F" w:rsidP="004277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Стороны, действуя в соответствии с </w:t>
            </w:r>
            <w:hyperlink r:id="rId9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Конституцией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Трудовым </w:t>
            </w:r>
            <w:hyperlink r:id="rId10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hyperlink r:id="rId11" w:history="1">
              <w:r w:rsidRPr="00E7080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 от 10 октября 2003 года № 53-оз «О трехсторонних комиссиях по регулированию социально-трудовых отношений в Ханты-Мансийском автономном округе – Югре» (в ред. от 20.02.2015 № 20-оз), в числе приоритетных целей Соглашения определяют проведение социально-экономической политики, направленной на создание условий, обеспечивающих достойную жизнь и свободное развитие человека, повышение качества жизни работников и их семей, обеспечение всеобщей доступности и качества базовых социальных услуг.</w:t>
            </w:r>
          </w:p>
        </w:tc>
        <w:tc>
          <w:tcPr>
            <w:tcW w:w="4536" w:type="dxa"/>
          </w:tcPr>
          <w:p w:rsidR="0042772F" w:rsidRPr="00E70800" w:rsidRDefault="00E70800" w:rsidP="004277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="0042772F"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800" w:rsidRPr="009B23C8" w:rsidRDefault="00E70800" w:rsidP="00E70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9CC" w:rsidRPr="00314DFA" w:rsidTr="004A72D3">
        <w:tc>
          <w:tcPr>
            <w:tcW w:w="562" w:type="dxa"/>
          </w:tcPr>
          <w:p w:rsidR="00D779CC" w:rsidRPr="009B23C8" w:rsidRDefault="0033737E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60326" w:rsidRPr="00B60326" w:rsidRDefault="00B60326" w:rsidP="00B6032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6032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1.В области экономической политики </w:t>
            </w:r>
          </w:p>
          <w:p w:rsidR="00D779CC" w:rsidRPr="00D779CC" w:rsidRDefault="00D779CC" w:rsidP="00D779C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целях реализации </w:t>
            </w:r>
            <w:hyperlink r:id="rId12" w:history="1">
              <w:r w:rsidRPr="00D779CC">
                <w:rPr>
                  <w:rStyle w:val="a4"/>
                  <w:rFonts w:ascii="Times New Roman" w:hAnsi="Times New Roman" w:cs="Times New Roman"/>
                  <w:bCs/>
                  <w:color w:val="auto"/>
                  <w:spacing w:val="-2"/>
                  <w:sz w:val="24"/>
                  <w:szCs w:val="24"/>
                  <w:u w:val="none"/>
                </w:rPr>
                <w:t>Стратегии</w:t>
              </w:r>
            </w:hyperlink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социально-экономического развития </w:t>
            </w:r>
            <w:r w:rsidRPr="00D779C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Нефтеюганск</w:t>
            </w:r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до 2036 года с целевыми ориентирами до 2050 года Стороны считают </w:t>
            </w:r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приоритетными реализацию стратегических целей по следующим направлениям:</w:t>
            </w:r>
          </w:p>
          <w:p w:rsidR="00D779CC" w:rsidRPr="00E70800" w:rsidRDefault="00D779CC" w:rsidP="00E708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60326" w:rsidRPr="00B60326" w:rsidRDefault="00B60326" w:rsidP="00B6032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6032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 xml:space="preserve">1.В области экономической политики </w:t>
            </w:r>
          </w:p>
          <w:p w:rsidR="00D779CC" w:rsidRPr="00D779CC" w:rsidRDefault="00D779CC" w:rsidP="00D779CC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целях реализации </w:t>
            </w:r>
            <w:hyperlink r:id="rId13" w:history="1">
              <w:r w:rsidRPr="00D779CC">
                <w:rPr>
                  <w:rStyle w:val="a4"/>
                  <w:rFonts w:ascii="Times New Roman" w:hAnsi="Times New Roman" w:cs="Times New Roman"/>
                  <w:bCs/>
                  <w:color w:val="auto"/>
                  <w:spacing w:val="-2"/>
                  <w:sz w:val="24"/>
                  <w:szCs w:val="24"/>
                  <w:u w:val="none"/>
                </w:rPr>
                <w:t>Стратегии</w:t>
              </w:r>
            </w:hyperlink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социально-экономического развития </w:t>
            </w:r>
            <w:r w:rsidRPr="00D779C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Нефтеюганск</w:t>
            </w:r>
            <w:r w:rsidRPr="00D779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до 2030 года Стороны считают приоритетными реализацию стратегических целей по следующим направлениям:</w:t>
            </w:r>
          </w:p>
          <w:p w:rsidR="00D779CC" w:rsidRPr="00E70800" w:rsidRDefault="00D779CC" w:rsidP="00E708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9CC" w:rsidRPr="00A65C31" w:rsidRDefault="00D779CC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7C14" w:rsidRPr="00314DFA" w:rsidTr="004A72D3">
        <w:tc>
          <w:tcPr>
            <w:tcW w:w="562" w:type="dxa"/>
          </w:tcPr>
          <w:p w:rsidR="00327C14" w:rsidRPr="009B23C8" w:rsidRDefault="00DA3554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327C14" w:rsidRPr="00327C14" w:rsidRDefault="00327C14" w:rsidP="00327C14">
            <w:pPr>
              <w:shd w:val="clear" w:color="auto" w:fill="FFFFFF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 xml:space="preserve">1.2.1.В рамках реализации </w:t>
            </w:r>
            <w:hyperlink r:id="rId14" w:history="1">
              <w:r w:rsidRPr="00327C14">
                <w:rPr>
                  <w:rStyle w:val="a4"/>
                  <w:rFonts w:ascii="Times New Roman" w:hAnsi="Times New Roman" w:cs="Times New Roman"/>
                  <w:bCs/>
                  <w:color w:val="auto"/>
                  <w:spacing w:val="-2"/>
                  <w:sz w:val="24"/>
                  <w:szCs w:val="24"/>
                  <w:u w:val="none"/>
                </w:rPr>
                <w:t>Стратегии</w:t>
              </w:r>
            </w:hyperlink>
            <w:r w:rsidRPr="00327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социально-экономического развития </w:t>
            </w: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Нефтеюганск</w:t>
            </w:r>
            <w:r w:rsidRPr="00327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до 2036 года с целевыми ориентирами до 2050 года</w:t>
            </w: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27C14" w:rsidRPr="00B60326" w:rsidRDefault="00327C14" w:rsidP="00B6032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386" w:type="dxa"/>
          </w:tcPr>
          <w:p w:rsidR="00327C14" w:rsidRPr="00327C14" w:rsidRDefault="00327C14" w:rsidP="00327C14">
            <w:pPr>
              <w:shd w:val="clear" w:color="auto" w:fill="FFFFFF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 xml:space="preserve">1.2.1.В рамках реализации </w:t>
            </w:r>
            <w:hyperlink r:id="rId15" w:history="1">
              <w:r w:rsidRPr="00327C14">
                <w:rPr>
                  <w:rStyle w:val="a4"/>
                  <w:rFonts w:ascii="Times New Roman" w:hAnsi="Times New Roman" w:cs="Times New Roman"/>
                  <w:bCs/>
                  <w:color w:val="auto"/>
                  <w:spacing w:val="-2"/>
                  <w:sz w:val="24"/>
                  <w:szCs w:val="24"/>
                  <w:u w:val="none"/>
                </w:rPr>
                <w:t>Стратегии</w:t>
              </w:r>
            </w:hyperlink>
            <w:r w:rsidRPr="00327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социально-экономического развития </w:t>
            </w: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Нефтеюганск</w:t>
            </w:r>
            <w:r w:rsidRPr="00327C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до 2030 года</w:t>
            </w:r>
            <w:r w:rsidRPr="00327C1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27C14" w:rsidRPr="00B60326" w:rsidRDefault="00327C14" w:rsidP="00B60326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C14" w:rsidRPr="00A65C31" w:rsidRDefault="00327C14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0F62" w:rsidRPr="00314DFA" w:rsidTr="004A72D3">
        <w:tc>
          <w:tcPr>
            <w:tcW w:w="562" w:type="dxa"/>
          </w:tcPr>
          <w:p w:rsidR="008C0F62" w:rsidRPr="009B23C8" w:rsidRDefault="00DA3554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0F62" w:rsidRPr="008C0F62" w:rsidRDefault="008C0F62" w:rsidP="008C0F62">
            <w:pPr>
              <w:shd w:val="clear" w:color="auto" w:fill="FFFFFF"/>
              <w:ind w:left="7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>2.2.</w:t>
            </w:r>
            <w:proofErr w:type="gramStart"/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>7.Обеспечивает</w:t>
            </w:r>
            <w:proofErr w:type="gramEnd"/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согласованную политику в области регулирования </w:t>
            </w:r>
            <w:r w:rsidRPr="008C0F62">
              <w:rPr>
                <w:rFonts w:ascii="Times New Roman" w:hAnsi="Times New Roman"/>
                <w:sz w:val="24"/>
                <w:szCs w:val="24"/>
              </w:rPr>
              <w:t>трудовой миграции на основе реализации положения Федерального закона от 25.07.2002 № 115 «О правовом положении иностранных граждан в Российской Федерации» в части осуществления трудовой миграции на основе принципа приоритетного использования местных трудовых ресурсов с учётом ситуации на рынке труда города.</w:t>
            </w:r>
          </w:p>
          <w:p w:rsidR="008C0F62" w:rsidRPr="00327C14" w:rsidRDefault="008C0F62" w:rsidP="00327C14">
            <w:pPr>
              <w:shd w:val="clear" w:color="auto" w:fill="FFFFFF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C0F62" w:rsidRPr="008C0F62" w:rsidRDefault="008C0F62" w:rsidP="008C0F62">
            <w:pPr>
              <w:shd w:val="clear" w:color="auto" w:fill="FFFFFF"/>
              <w:ind w:left="7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>2.2.</w:t>
            </w:r>
            <w:proofErr w:type="gramStart"/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>7.Обеспечивает</w:t>
            </w:r>
            <w:proofErr w:type="gramEnd"/>
            <w:r w:rsidRPr="008C0F6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согласованную политику в области регулирования </w:t>
            </w:r>
            <w:r w:rsidRPr="008C0F62">
              <w:rPr>
                <w:rFonts w:ascii="Times New Roman" w:hAnsi="Times New Roman"/>
                <w:sz w:val="24"/>
                <w:szCs w:val="24"/>
              </w:rPr>
              <w:t>трудовой миграции на основе реализации положения Федерального закона          «О правовом положении иностранных граждан в Российской Федерации» в части осуществления трудовой миграции на основе принципа приоритетного использования местных трудовых ресурсов с учётом ситуации на рынке труда города.</w:t>
            </w:r>
          </w:p>
          <w:p w:rsidR="008C0F62" w:rsidRPr="00327C14" w:rsidRDefault="008C0F62" w:rsidP="00327C14">
            <w:pPr>
              <w:shd w:val="clear" w:color="auto" w:fill="FFFFFF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F62" w:rsidRPr="00A65C31" w:rsidRDefault="008C0F62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4AAE" w:rsidRPr="00314DFA" w:rsidTr="004A72D3">
        <w:tc>
          <w:tcPr>
            <w:tcW w:w="562" w:type="dxa"/>
          </w:tcPr>
          <w:p w:rsidR="00A34AAE" w:rsidRPr="009B23C8" w:rsidRDefault="00DA3554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34AAE" w:rsidRPr="00A34AAE" w:rsidRDefault="00A34AAE" w:rsidP="00A34AAE">
            <w:pPr>
              <w:shd w:val="clear" w:color="auto" w:fill="FFFFFF"/>
              <w:ind w:left="67"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AE">
              <w:rPr>
                <w:rFonts w:ascii="Times New Roman" w:hAnsi="Times New Roman" w:cs="Times New Roman"/>
                <w:sz w:val="24"/>
                <w:szCs w:val="24"/>
              </w:rPr>
              <w:t xml:space="preserve">3.3.6.Обеспечивают своевременную выплату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      </w:r>
            <w:proofErr w:type="spellStart"/>
            <w:r w:rsidRPr="00A34AAE">
              <w:rPr>
                <w:rFonts w:ascii="Times New Roman" w:hAnsi="Times New Roman" w:cs="Times New Roman"/>
                <w:sz w:val="24"/>
                <w:szCs w:val="24"/>
              </w:rPr>
              <w:t>неначисленных</w:t>
            </w:r>
            <w:proofErr w:type="spellEnd"/>
            <w:r w:rsidRPr="00A34AAE">
              <w:rPr>
                <w:rFonts w:ascii="Times New Roman" w:hAnsi="Times New Roman" w:cs="Times New Roman"/>
                <w:sz w:val="24"/>
                <w:szCs w:val="24"/>
              </w:rPr>
              <w:t xml:space="preserve"> сумм, за каждый день задержки начиная со дня, следующего за днем, в который эти суммы должны были быть выплачены при </w:t>
            </w:r>
            <w:r w:rsidRPr="00A3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      </w:r>
          </w:p>
          <w:p w:rsidR="00A34AAE" w:rsidRPr="008C0F62" w:rsidRDefault="00A34AAE" w:rsidP="008C0F62">
            <w:pPr>
              <w:shd w:val="clear" w:color="auto" w:fill="FFFFFF"/>
              <w:ind w:left="77" w:firstLine="62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:rsidR="00A34AAE" w:rsidRPr="00A34AAE" w:rsidRDefault="00A34AAE" w:rsidP="00A34AAE">
            <w:pPr>
              <w:shd w:val="clear" w:color="auto" w:fill="FFFFFF"/>
              <w:ind w:left="67" w:firstLine="6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3.3.6.Обеспечивают своевременную выплату заработной платы, оплаты отпуска, выплат при увольнении и других выплат, причитающихся работнику, а в случае задержки обязаны выплатить их с уплатой процентов (денежной компенсации) в размере не ниже одной сто пятидесятой действующей в это время </w:t>
            </w:r>
            <w:hyperlink r:id="rId16" w:history="1">
              <w:r w:rsidRPr="00A34AAE">
                <w:rPr>
                  <w:rFonts w:ascii="Times New Roman" w:hAnsi="Times New Roman"/>
                  <w:sz w:val="24"/>
                  <w:szCs w:val="24"/>
                </w:rPr>
                <w:t>ключевой ставки</w:t>
              </w:r>
            </w:hyperlink>
            <w:r w:rsidRPr="00A34AAE">
              <w:rPr>
                <w:rFonts w:ascii="Times New Roman" w:hAnsi="Times New Roman"/>
                <w:sz w:val="24"/>
                <w:szCs w:val="24"/>
              </w:rPr>
              <w:t xml:space="preserve">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      </w:r>
          </w:p>
          <w:p w:rsidR="00A34AAE" w:rsidRPr="008C0F62" w:rsidRDefault="00A34AAE" w:rsidP="008C0F62">
            <w:pPr>
              <w:shd w:val="clear" w:color="auto" w:fill="FFFFFF"/>
              <w:ind w:left="77" w:firstLine="62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AAE" w:rsidRPr="00A65C31" w:rsidRDefault="00A34AAE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11CA" w:rsidRPr="00314DFA" w:rsidTr="004A72D3">
        <w:tc>
          <w:tcPr>
            <w:tcW w:w="562" w:type="dxa"/>
          </w:tcPr>
          <w:p w:rsidR="00E211CA" w:rsidRPr="009B23C8" w:rsidRDefault="00AF5219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211CA" w:rsidRPr="00E211CA" w:rsidRDefault="00E211CA" w:rsidP="00E211C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CA">
              <w:rPr>
                <w:rFonts w:ascii="Times New Roman" w:hAnsi="Times New Roman"/>
                <w:sz w:val="24"/>
                <w:szCs w:val="24"/>
              </w:rPr>
              <w:t>4.3.</w:t>
            </w:r>
            <w:proofErr w:type="gramStart"/>
            <w:r w:rsidRPr="00E211CA">
              <w:rPr>
                <w:rFonts w:ascii="Times New Roman" w:hAnsi="Times New Roman"/>
                <w:sz w:val="24"/>
                <w:szCs w:val="24"/>
              </w:rPr>
              <w:t>24.При</w:t>
            </w:r>
            <w:proofErr w:type="gramEnd"/>
            <w:r w:rsidRPr="00E211CA">
              <w:rPr>
                <w:rFonts w:ascii="Times New Roman" w:hAnsi="Times New Roman"/>
                <w:sz w:val="24"/>
                <w:szCs w:val="24"/>
              </w:rPr>
              <w:t xml:space="preserve"> наличии финансовых возможностей предусмотреть в коллективных договорах или локальных нормативных актах:</w:t>
            </w:r>
          </w:p>
          <w:p w:rsidR="00E211CA" w:rsidRPr="00E211CA" w:rsidRDefault="00E211CA" w:rsidP="00E211C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CA">
              <w:rPr>
                <w:rFonts w:ascii="Times New Roman" w:hAnsi="Times New Roman"/>
                <w:sz w:val="24"/>
                <w:szCs w:val="24"/>
              </w:rPr>
              <w:t>-предоставление ежегодных дополнительно оплачиваемых отпусков членам народной дружины города Нефтеюганска не менее 3 календарных дней;</w:t>
            </w:r>
          </w:p>
          <w:p w:rsidR="00E211CA" w:rsidRPr="00E211CA" w:rsidRDefault="00E211CA" w:rsidP="00E211C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CA">
              <w:rPr>
                <w:rFonts w:ascii="Times New Roman" w:hAnsi="Times New Roman"/>
                <w:sz w:val="24"/>
                <w:szCs w:val="24"/>
              </w:rPr>
              <w:t>-единовременные выплаты работникам в связи с достижением ими юбилейных дат (50, 60, 70 лет), проработавшим в организации не менее 15 лет, в размере 10 000 (десять тысяч) рублей.</w:t>
            </w:r>
          </w:p>
          <w:p w:rsidR="00E211CA" w:rsidRPr="00E211CA" w:rsidRDefault="00E211CA" w:rsidP="00E211C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211CA" w:rsidRPr="00E211CA" w:rsidRDefault="00E211CA" w:rsidP="00E211C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1CA">
              <w:rPr>
                <w:rFonts w:ascii="Times New Roman" w:hAnsi="Times New Roman"/>
                <w:sz w:val="24"/>
                <w:szCs w:val="24"/>
              </w:rPr>
              <w:t>4.3.</w:t>
            </w:r>
            <w:proofErr w:type="gramStart"/>
            <w:r w:rsidRPr="00E211CA">
              <w:rPr>
                <w:rFonts w:ascii="Times New Roman" w:hAnsi="Times New Roman"/>
                <w:sz w:val="24"/>
                <w:szCs w:val="24"/>
              </w:rPr>
              <w:t>24.При</w:t>
            </w:r>
            <w:proofErr w:type="gramEnd"/>
            <w:r w:rsidRPr="00E211CA">
              <w:rPr>
                <w:rFonts w:ascii="Times New Roman" w:hAnsi="Times New Roman"/>
                <w:sz w:val="24"/>
                <w:szCs w:val="24"/>
              </w:rPr>
              <w:t xml:space="preserve"> наличии финансовых возможностей предусматривают в коллективных договорах или локальных нормативных актах предоставление ежегодные дополнительные оплачиваемые отпуска членам народной дружины города Нефтеюганска, в количестве 3 календарных дней.</w:t>
            </w:r>
          </w:p>
          <w:p w:rsidR="00E211CA" w:rsidRPr="00E211CA" w:rsidRDefault="00E211CA" w:rsidP="00E211CA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CA" w:rsidRPr="00A65C31" w:rsidRDefault="00E211CA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4153" w:rsidRPr="00314DFA" w:rsidTr="004A72D3">
        <w:tc>
          <w:tcPr>
            <w:tcW w:w="562" w:type="dxa"/>
          </w:tcPr>
          <w:p w:rsidR="00754153" w:rsidRPr="009B23C8" w:rsidRDefault="00AF5219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54153" w:rsidRPr="00754153" w:rsidRDefault="00754153" w:rsidP="00754153">
            <w:pPr>
              <w:shd w:val="clear" w:color="auto" w:fill="FFFFFF"/>
              <w:ind w:firstLine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5.</w:t>
            </w:r>
            <w:proofErr w:type="gramStart"/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2.Орган</w:t>
            </w:r>
            <w:proofErr w:type="gramEnd"/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местного самоуправления:</w:t>
            </w:r>
          </w:p>
          <w:p w:rsidR="00754153" w:rsidRPr="00754153" w:rsidRDefault="00754153" w:rsidP="00754153">
            <w:pPr>
              <w:shd w:val="clear" w:color="auto" w:fill="FFFFFF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1.Осуществляют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государственные полномочия в сфере государственного управления охраной труда:</w:t>
            </w:r>
          </w:p>
          <w:p w:rsidR="00754153" w:rsidRPr="00754153" w:rsidRDefault="00754153" w:rsidP="00754153">
            <w:pPr>
              <w:shd w:val="clear" w:color="auto" w:fill="FFFFFF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-организация и поведения мониторинга состояния условий и охраны труда у работодателей, осуществляющих деятельность на территории города Нефтеюганска, направляют информацию о состоянии условий и охраны труда Работодателям и Профсоюзам.</w:t>
            </w:r>
          </w:p>
          <w:p w:rsidR="00754153" w:rsidRPr="00754153" w:rsidRDefault="00754153" w:rsidP="00754153">
            <w:pPr>
              <w:shd w:val="clear" w:color="auto" w:fill="FFFFFF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-обеспечение методического руководства служб охраны труда в организациях, расположенных на территории города Нефтеюганска.</w:t>
            </w:r>
          </w:p>
          <w:p w:rsidR="00754153" w:rsidRPr="00754153" w:rsidRDefault="00754153" w:rsidP="00754153">
            <w:pPr>
              <w:shd w:val="clear" w:color="auto" w:fill="FFFFFF"/>
              <w:ind w:left="48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2.Организует</w:t>
            </w:r>
            <w:proofErr w:type="gramEnd"/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разработку муниципальных программ, мероприятий по улучшению условий и охраны труда на территории города Нефтеюганска и определяют объем средств на их реализацию.</w:t>
            </w:r>
          </w:p>
          <w:p w:rsidR="00754153" w:rsidRPr="00754153" w:rsidRDefault="00754153" w:rsidP="00754153">
            <w:pPr>
              <w:shd w:val="clear" w:color="auto" w:fill="FFFFFF"/>
              <w:ind w:left="53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3.Организует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Межведомственной комиссии по охране труда при администрации города с участием представителей всех сторон социального партнёрства.</w:t>
            </w:r>
          </w:p>
          <w:p w:rsidR="00754153" w:rsidRPr="00754153" w:rsidRDefault="00754153" w:rsidP="00754153">
            <w:pPr>
              <w:shd w:val="clear" w:color="auto" w:fill="FFFFFF"/>
              <w:ind w:left="67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4.Участвует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в расследовании тяжёлых, групповых несчастных случаев на производстве и несчастных случаев со   смертельным исходом.</w:t>
            </w:r>
          </w:p>
          <w:p w:rsidR="00754153" w:rsidRPr="00754153" w:rsidRDefault="00754153" w:rsidP="00754153">
            <w:pPr>
              <w:shd w:val="clear" w:color="auto" w:fill="FFFFFF"/>
              <w:ind w:left="67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5.Организует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совещаний, семинаров, смотров-конкурсов по охране труда, не предусматривающих финансовые затраты.</w:t>
            </w:r>
          </w:p>
          <w:p w:rsidR="00754153" w:rsidRPr="00754153" w:rsidRDefault="00754153" w:rsidP="00754153">
            <w:pPr>
              <w:shd w:val="clear" w:color="auto" w:fill="FFFFFF"/>
              <w:ind w:left="77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6.Обеспечивает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Межведомственной комиссии по охране труда при администрации города с территориальными органами федеральных органов исполнительной власти, органами исполнительной     власти Ханты-Мансийского автономного округа - Югры, а также с заинтересованными организациями, профсоюзами и общественными объединениями. </w:t>
            </w:r>
          </w:p>
          <w:p w:rsidR="00754153" w:rsidRPr="00754153" w:rsidRDefault="00754153" w:rsidP="00754153">
            <w:pPr>
              <w:shd w:val="clear" w:color="auto" w:fill="FFFFFF"/>
              <w:ind w:left="77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7.Информирует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Профсоюзы, а также население муниципального образования город Нефтеюганск через средства массовой информации об условиях труда, уровне производственного травматизма в организациях города Нефтеюганска.</w:t>
            </w:r>
          </w:p>
          <w:p w:rsidR="00754153" w:rsidRPr="00754153" w:rsidRDefault="00754153" w:rsidP="00754153">
            <w:pPr>
              <w:shd w:val="clear" w:color="auto" w:fill="FFFFFF"/>
              <w:ind w:left="77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53" w:rsidRDefault="00754153" w:rsidP="00E211CA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4153" w:rsidRPr="00754153" w:rsidRDefault="00754153" w:rsidP="00754153">
            <w:pPr>
              <w:shd w:val="clear" w:color="auto" w:fill="FFFFFF"/>
              <w:ind w:firstLine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5.</w:t>
            </w:r>
            <w:proofErr w:type="gramStart"/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2.Орган</w:t>
            </w:r>
            <w:proofErr w:type="gramEnd"/>
            <w:r w:rsidRPr="007541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местного самоуправления:</w:t>
            </w:r>
          </w:p>
          <w:p w:rsidR="00754153" w:rsidRPr="00754153" w:rsidRDefault="00754153" w:rsidP="00754153">
            <w:pPr>
              <w:shd w:val="clear" w:color="auto" w:fill="FFFFFF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1.Ежегодно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анализ и оценку состояния условий и охраны труда в организациях (ИП), расположенных на территории муниципального образования, разрабатывают меры по их улучшению, направляет информацию о состоянии условий и охраны труда Работодателям и Профсоюзам.</w:t>
            </w:r>
          </w:p>
          <w:p w:rsidR="00754153" w:rsidRPr="00754153" w:rsidRDefault="00754153" w:rsidP="00754153">
            <w:pPr>
              <w:shd w:val="clear" w:color="auto" w:fill="FFFFFF"/>
              <w:ind w:left="48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2.Организует</w:t>
            </w:r>
            <w:proofErr w:type="gramEnd"/>
            <w:r w:rsidRPr="007541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разработку муниципальных программ, мероприятий по улучшению условий и охраны труда на территории города Нефтеюганска и определяют объем средств на их реализацию.</w:t>
            </w:r>
          </w:p>
          <w:p w:rsidR="00754153" w:rsidRPr="00754153" w:rsidRDefault="00754153" w:rsidP="00754153">
            <w:pPr>
              <w:shd w:val="clear" w:color="auto" w:fill="FFFFFF"/>
              <w:ind w:left="53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3.Организует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работу Межведомственной комиссии по охране труда при администрации города с участием представителей всех сторон социального партнёрства.</w:t>
            </w:r>
          </w:p>
          <w:p w:rsidR="00754153" w:rsidRPr="00754153" w:rsidRDefault="00754153" w:rsidP="00754153">
            <w:pPr>
              <w:shd w:val="clear" w:color="auto" w:fill="FFFFFF"/>
              <w:ind w:left="72" w:firstLine="6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4.Организует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контролю за деятельностью организаций (ИП), представляющих угрозу санитарно-эпидемиологической безопасности населения.</w:t>
            </w:r>
          </w:p>
          <w:p w:rsidR="00754153" w:rsidRPr="00754153" w:rsidRDefault="00754153" w:rsidP="00754153">
            <w:pPr>
              <w:shd w:val="clear" w:color="auto" w:fill="FFFFFF"/>
              <w:ind w:left="67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5.Участвует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в расследовании тяжёлых, групповых несчастных случаев на производстве и несчастных случаев со   смертельным исходом.</w:t>
            </w:r>
          </w:p>
          <w:p w:rsidR="00754153" w:rsidRPr="00754153" w:rsidRDefault="00754153" w:rsidP="00754153">
            <w:pPr>
              <w:shd w:val="clear" w:color="auto" w:fill="FFFFFF"/>
              <w:ind w:left="58"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6.Оказывает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обучении и проверке знаний по охране     труда, промышленной безопасности, пожарно-техническому минимуму, экологической безопасности руководителей и специалистов организаций (ИП) города Нефтеюганска.</w:t>
            </w:r>
          </w:p>
          <w:p w:rsidR="00754153" w:rsidRPr="00754153" w:rsidRDefault="00754153" w:rsidP="00754153">
            <w:pPr>
              <w:shd w:val="clear" w:color="auto" w:fill="FFFFFF"/>
              <w:ind w:left="62"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7.Оказывает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организации проведения специальной оценки условий труда.</w:t>
            </w:r>
          </w:p>
          <w:p w:rsidR="00754153" w:rsidRPr="00754153" w:rsidRDefault="00754153" w:rsidP="00754153">
            <w:pPr>
              <w:shd w:val="clear" w:color="auto" w:fill="FFFFFF"/>
              <w:ind w:left="62"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8.Оказывает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создании служб охраны труда в организациях на подведомственной территории.</w:t>
            </w:r>
          </w:p>
          <w:p w:rsidR="00754153" w:rsidRPr="00754153" w:rsidRDefault="00754153" w:rsidP="00754153">
            <w:pPr>
              <w:shd w:val="clear" w:color="auto" w:fill="FFFFFF"/>
              <w:ind w:left="67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9.Организует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совещаний, семинаров, смотров-конкурсов по охране труда, не предусматривающих финансовые затраты.</w:t>
            </w:r>
          </w:p>
          <w:p w:rsidR="00754153" w:rsidRPr="00754153" w:rsidRDefault="00754153" w:rsidP="00754153">
            <w:pPr>
              <w:shd w:val="clear" w:color="auto" w:fill="FFFFFF"/>
              <w:ind w:left="77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10.Обеспечивает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Межведомственной комиссии по охране труда при администрации города с территориальными органами федеральных органов исполнительной власти, органами исполнительной     власти Ханты-Мансийского автономного округа - Югры, а также с заинтересованными организациями, профсоюзами и общественными объединениями. </w:t>
            </w:r>
          </w:p>
          <w:p w:rsidR="00754153" w:rsidRPr="00754153" w:rsidRDefault="00754153" w:rsidP="00754153">
            <w:pPr>
              <w:shd w:val="clear" w:color="auto" w:fill="FFFFFF"/>
              <w:ind w:left="77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proofErr w:type="gramStart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>11.Информирует</w:t>
            </w:r>
            <w:proofErr w:type="gramEnd"/>
            <w:r w:rsidRPr="00754153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Профсоюзы, а также население муниципального образования город Нефтеюганск через средства массовой информации об условиях труда, уровне производственного травматизма в организациях города Нефтеюганска.</w:t>
            </w:r>
          </w:p>
          <w:p w:rsidR="00754153" w:rsidRPr="00E211CA" w:rsidRDefault="00754153" w:rsidP="00E211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153" w:rsidRPr="00A65C31" w:rsidRDefault="00754153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4153" w:rsidRPr="00314DFA" w:rsidTr="004A72D3">
        <w:tc>
          <w:tcPr>
            <w:tcW w:w="562" w:type="dxa"/>
          </w:tcPr>
          <w:p w:rsidR="00754153" w:rsidRPr="009B23C8" w:rsidRDefault="002E17E8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61E1D" w:rsidRPr="00B61E1D" w:rsidRDefault="00B61E1D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D">
              <w:rPr>
                <w:rFonts w:ascii="Times New Roman" w:hAnsi="Times New Roman"/>
                <w:sz w:val="24"/>
                <w:szCs w:val="24"/>
              </w:rPr>
              <w:t>5.3.</w:t>
            </w:r>
            <w:proofErr w:type="gramStart"/>
            <w:r w:rsidRPr="00B61E1D">
              <w:rPr>
                <w:rFonts w:ascii="Times New Roman" w:hAnsi="Times New Roman"/>
                <w:sz w:val="24"/>
                <w:szCs w:val="24"/>
              </w:rPr>
              <w:t>9.Обеспечивают</w:t>
            </w:r>
            <w:proofErr w:type="gramEnd"/>
            <w:r w:rsidRPr="00B61E1D">
              <w:rPr>
                <w:rFonts w:ascii="Times New Roman" w:hAnsi="Times New Roman"/>
                <w:sz w:val="24"/>
                <w:szCs w:val="24"/>
              </w:rPr>
              <w:t xml:space="preserve"> в коллективных договорах и соглашениях обязательное наличие раздела «Охрана труда», предусматривающего:</w:t>
            </w:r>
          </w:p>
          <w:p w:rsidR="00B61E1D" w:rsidRPr="00B61E1D" w:rsidRDefault="00B61E1D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D">
              <w:rPr>
                <w:rFonts w:ascii="Times New Roman" w:hAnsi="Times New Roman"/>
                <w:sz w:val="24"/>
                <w:szCs w:val="24"/>
              </w:rPr>
              <w:t>-предоставлений гарантий, компенсаций и льгот за работу с вредными и (или) опасными условиями труда;</w:t>
            </w:r>
          </w:p>
          <w:p w:rsidR="00B61E1D" w:rsidRPr="00B61E1D" w:rsidRDefault="00B61E1D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D">
              <w:rPr>
                <w:rFonts w:ascii="Times New Roman" w:hAnsi="Times New Roman"/>
                <w:sz w:val="24"/>
                <w:szCs w:val="24"/>
              </w:rPr>
              <w:t>-обеспечение работников сертифицированными средствами индивидуальной и коллективной защиты, а также санитарно-бытовыми помещениями с установленными нормами.</w:t>
            </w:r>
          </w:p>
          <w:p w:rsidR="00754153" w:rsidRPr="00B61E1D" w:rsidRDefault="00754153" w:rsidP="00754153">
            <w:pPr>
              <w:shd w:val="clear" w:color="auto" w:fill="FFFFFF"/>
              <w:ind w:left="67" w:firstLine="6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61E1D" w:rsidRPr="00B61E1D" w:rsidRDefault="00B61E1D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D">
              <w:rPr>
                <w:rFonts w:ascii="Times New Roman" w:hAnsi="Times New Roman"/>
                <w:sz w:val="24"/>
                <w:szCs w:val="24"/>
              </w:rPr>
              <w:t>5.3.</w:t>
            </w:r>
            <w:proofErr w:type="gramStart"/>
            <w:r w:rsidRPr="00B61E1D">
              <w:rPr>
                <w:rFonts w:ascii="Times New Roman" w:hAnsi="Times New Roman"/>
                <w:sz w:val="24"/>
                <w:szCs w:val="24"/>
              </w:rPr>
              <w:t>9.Обеспечивают</w:t>
            </w:r>
            <w:proofErr w:type="gramEnd"/>
            <w:r w:rsidRPr="00B61E1D">
              <w:rPr>
                <w:rFonts w:ascii="Times New Roman" w:hAnsi="Times New Roman"/>
                <w:sz w:val="24"/>
                <w:szCs w:val="24"/>
              </w:rPr>
              <w:t xml:space="preserve"> в коллективных договорах и соглашениях обязательное наличие раздела «Охрана труда».</w:t>
            </w:r>
          </w:p>
          <w:p w:rsidR="00754153" w:rsidRPr="00B61E1D" w:rsidRDefault="00754153" w:rsidP="00B61E1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4153" w:rsidRPr="00B61E1D" w:rsidRDefault="00754153" w:rsidP="00754153">
            <w:pPr>
              <w:shd w:val="clear" w:color="auto" w:fill="FFFFFF"/>
              <w:ind w:firstLine="6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153" w:rsidRPr="00A65C31" w:rsidRDefault="00754153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F4329" w:rsidRPr="00314DFA" w:rsidTr="004A72D3">
        <w:tc>
          <w:tcPr>
            <w:tcW w:w="562" w:type="dxa"/>
          </w:tcPr>
          <w:p w:rsidR="009F4329" w:rsidRPr="009B23C8" w:rsidRDefault="002E17E8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F4329" w:rsidRPr="009F4329" w:rsidRDefault="009F4329" w:rsidP="009F4329">
            <w:pPr>
              <w:shd w:val="clear" w:color="auto" w:fill="FFFFFF"/>
              <w:ind w:left="14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29">
              <w:rPr>
                <w:rFonts w:ascii="Times New Roman" w:hAnsi="Times New Roman"/>
                <w:sz w:val="24"/>
                <w:szCs w:val="24"/>
              </w:rPr>
              <w:t>5.3.</w:t>
            </w:r>
            <w:proofErr w:type="gramStart"/>
            <w:r w:rsidRPr="009F4329">
              <w:rPr>
                <w:rFonts w:ascii="Times New Roman" w:hAnsi="Times New Roman"/>
                <w:sz w:val="24"/>
                <w:szCs w:val="24"/>
              </w:rPr>
              <w:t>15.Проводят</w:t>
            </w:r>
            <w:proofErr w:type="gramEnd"/>
            <w:r w:rsidRPr="009F4329">
              <w:rPr>
                <w:rFonts w:ascii="Times New Roman" w:hAnsi="Times New Roman"/>
                <w:sz w:val="24"/>
                <w:szCs w:val="24"/>
              </w:rPr>
              <w:t xml:space="preserve"> работу по выявлению опасностей и оценке профессиональных рисков на основе результатов специальной оценки условий труда производственного контроля, анализа и оценки риска производственного травматизма, учета анализа причин и обстоятельств событий, приведших к возникновению микротравм.</w:t>
            </w:r>
          </w:p>
          <w:p w:rsidR="009F4329" w:rsidRPr="00B61E1D" w:rsidRDefault="009F4329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4329" w:rsidRPr="00024A9D" w:rsidRDefault="009F4329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29" w:rsidRPr="00A65C31" w:rsidRDefault="009F4329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F4329" w:rsidRPr="00314DFA" w:rsidTr="004A72D3">
        <w:tc>
          <w:tcPr>
            <w:tcW w:w="562" w:type="dxa"/>
          </w:tcPr>
          <w:p w:rsidR="009F4329" w:rsidRPr="009B23C8" w:rsidRDefault="002E17E8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F4329" w:rsidRPr="0033737E" w:rsidRDefault="009F4329" w:rsidP="009F4329">
            <w:pPr>
              <w:shd w:val="clear" w:color="auto" w:fill="FFFFFF"/>
              <w:ind w:left="14" w:firstLine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proofErr w:type="gramStart"/>
            <w:r w:rsidRPr="0033737E">
              <w:rPr>
                <w:rFonts w:ascii="Times New Roman" w:hAnsi="Times New Roman" w:cs="Times New Roman"/>
                <w:sz w:val="24"/>
                <w:szCs w:val="24"/>
              </w:rPr>
              <w:t>16.Ежегодно</w:t>
            </w:r>
            <w:proofErr w:type="gramEnd"/>
            <w:r w:rsidRPr="0033737E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1 августа обращаются в территориальные органы Фонда пенсионного и социального страхования Российской Федерации с заявлением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  <w:p w:rsidR="009F4329" w:rsidRPr="009F4329" w:rsidRDefault="009F4329" w:rsidP="009F4329">
            <w:pPr>
              <w:shd w:val="clear" w:color="auto" w:fill="FFFFFF"/>
              <w:ind w:left="14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F4329" w:rsidRPr="00024A9D" w:rsidRDefault="009F4329" w:rsidP="00B61E1D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29" w:rsidRPr="00A65C31" w:rsidRDefault="009F4329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7E0F" w:rsidRPr="00314DFA" w:rsidTr="004A72D3">
        <w:tc>
          <w:tcPr>
            <w:tcW w:w="562" w:type="dxa"/>
          </w:tcPr>
          <w:p w:rsidR="00597E0F" w:rsidRPr="009B23C8" w:rsidRDefault="002E17E8" w:rsidP="0059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97E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97E0F" w:rsidRPr="009F4329" w:rsidRDefault="00597E0F" w:rsidP="00597E0F">
            <w:pPr>
              <w:shd w:val="clear" w:color="auto" w:fill="FFFFFF"/>
              <w:ind w:left="72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29">
              <w:rPr>
                <w:rFonts w:ascii="Times New Roman" w:hAnsi="Times New Roman"/>
                <w:sz w:val="24"/>
                <w:szCs w:val="24"/>
              </w:rPr>
              <w:t>6.1.</w:t>
            </w:r>
            <w:proofErr w:type="gramStart"/>
            <w:r w:rsidRPr="009F4329">
              <w:rPr>
                <w:rFonts w:ascii="Times New Roman" w:hAnsi="Times New Roman"/>
                <w:sz w:val="24"/>
                <w:szCs w:val="24"/>
              </w:rPr>
              <w:t>1.Развивают</w:t>
            </w:r>
            <w:proofErr w:type="gramEnd"/>
            <w:r w:rsidRPr="009F4329">
              <w:rPr>
                <w:rFonts w:ascii="Times New Roman" w:hAnsi="Times New Roman"/>
                <w:sz w:val="24"/>
                <w:szCs w:val="24"/>
              </w:rPr>
              <w:t xml:space="preserve"> социальное партнёрство на муниципальном уровне, способствуют заключению коллективных договоров, а также отраслевых        соглашений и осуществляют контроль за их выполнением в пределах собственных полномочий.</w:t>
            </w:r>
          </w:p>
          <w:p w:rsidR="00597E0F" w:rsidRPr="009F4329" w:rsidRDefault="00597E0F" w:rsidP="00597E0F">
            <w:pPr>
              <w:shd w:val="clear" w:color="auto" w:fill="FFFFFF"/>
              <w:ind w:left="14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E0F" w:rsidRPr="009F4329" w:rsidRDefault="00597E0F" w:rsidP="00597E0F">
            <w:pPr>
              <w:shd w:val="clear" w:color="auto" w:fill="FFFFFF"/>
              <w:ind w:left="72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329">
              <w:rPr>
                <w:rFonts w:ascii="Times New Roman" w:hAnsi="Times New Roman"/>
                <w:sz w:val="24"/>
                <w:szCs w:val="24"/>
              </w:rPr>
              <w:t>6.1.</w:t>
            </w:r>
            <w:proofErr w:type="gramStart"/>
            <w:r w:rsidRPr="009F4329">
              <w:rPr>
                <w:rFonts w:ascii="Times New Roman" w:hAnsi="Times New Roman"/>
                <w:sz w:val="24"/>
                <w:szCs w:val="24"/>
              </w:rPr>
              <w:t>1.Развивают</w:t>
            </w:r>
            <w:proofErr w:type="gramEnd"/>
            <w:r w:rsidRPr="009F4329">
              <w:rPr>
                <w:rFonts w:ascii="Times New Roman" w:hAnsi="Times New Roman"/>
                <w:sz w:val="24"/>
                <w:szCs w:val="24"/>
              </w:rPr>
              <w:t xml:space="preserve"> социальное партнёрство на муниципальном уровне, способствуют заключению коллективных договоров, а также отраслевых        соглашений и осуществляют контроль за их выполнением.</w:t>
            </w:r>
          </w:p>
          <w:p w:rsidR="00597E0F" w:rsidRPr="009F4329" w:rsidRDefault="00597E0F" w:rsidP="00597E0F">
            <w:pPr>
              <w:shd w:val="clear" w:color="auto" w:fill="FFFFFF"/>
              <w:ind w:left="67"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E0F" w:rsidRDefault="00597E0F" w:rsidP="00597E0F">
            <w:pPr>
              <w:jc w:val="both"/>
            </w:pPr>
          </w:p>
        </w:tc>
      </w:tr>
      <w:tr w:rsidR="00597E0F" w:rsidRPr="00314DFA" w:rsidTr="004A72D3">
        <w:tc>
          <w:tcPr>
            <w:tcW w:w="562" w:type="dxa"/>
          </w:tcPr>
          <w:p w:rsidR="00597E0F" w:rsidRPr="009B23C8" w:rsidRDefault="002E17E8" w:rsidP="0059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97E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97E0F" w:rsidRPr="0013726B" w:rsidRDefault="00597E0F" w:rsidP="00597E0F">
            <w:pPr>
              <w:shd w:val="clear" w:color="auto" w:fill="FFFFFF"/>
              <w:ind w:left="48" w:firstLine="5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6B">
              <w:rPr>
                <w:rFonts w:ascii="Times New Roman" w:hAnsi="Times New Roman"/>
                <w:sz w:val="24"/>
                <w:szCs w:val="24"/>
              </w:rPr>
              <w:t>6.1.</w:t>
            </w:r>
            <w:proofErr w:type="gramStart"/>
            <w:r w:rsidRPr="0013726B">
              <w:rPr>
                <w:rFonts w:ascii="Times New Roman" w:hAnsi="Times New Roman"/>
                <w:sz w:val="24"/>
                <w:szCs w:val="24"/>
              </w:rPr>
              <w:t>7.Обеспечивают</w:t>
            </w:r>
            <w:proofErr w:type="gramEnd"/>
            <w:r w:rsidRPr="0013726B">
              <w:rPr>
                <w:rFonts w:ascii="Times New Roman" w:hAnsi="Times New Roman"/>
                <w:sz w:val="24"/>
                <w:szCs w:val="24"/>
              </w:rPr>
              <w:t xml:space="preserve"> участие представителей Сторон, представляющих Работодателей и Профсоюзов, в общественных советах и других коллегиальных органах, созданных при органах местного самоуправления.</w:t>
            </w:r>
          </w:p>
          <w:p w:rsidR="00597E0F" w:rsidRPr="0013726B" w:rsidRDefault="00597E0F" w:rsidP="00597E0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97E0F" w:rsidRPr="0013726B" w:rsidRDefault="00597E0F" w:rsidP="00597E0F">
            <w:pPr>
              <w:shd w:val="clear" w:color="auto" w:fill="FFFFFF"/>
              <w:ind w:left="48" w:firstLine="5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6B">
              <w:rPr>
                <w:rFonts w:ascii="Times New Roman" w:hAnsi="Times New Roman"/>
                <w:sz w:val="24"/>
                <w:szCs w:val="24"/>
              </w:rPr>
              <w:t xml:space="preserve">6.1.7.В случае возникновения коллективных трудовых споров по </w:t>
            </w:r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вопросам настоящего Соглашения передавать их на рассмотрение Службы по </w:t>
            </w:r>
            <w:r w:rsidRPr="0013726B">
              <w:rPr>
                <w:rFonts w:ascii="Times New Roman" w:hAnsi="Times New Roman"/>
                <w:sz w:val="24"/>
                <w:szCs w:val="24"/>
              </w:rPr>
              <w:t>урегулированию коллективных трудовых споров.</w:t>
            </w:r>
          </w:p>
          <w:p w:rsidR="00597E0F" w:rsidRPr="009F4329" w:rsidRDefault="00597E0F" w:rsidP="00597E0F">
            <w:pPr>
              <w:shd w:val="clear" w:color="auto" w:fill="FFFFFF"/>
              <w:ind w:left="72"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E0F" w:rsidRDefault="00597E0F" w:rsidP="00597E0F"/>
        </w:tc>
      </w:tr>
      <w:tr w:rsidR="0013726B" w:rsidRPr="00314DFA" w:rsidTr="004A72D3">
        <w:tc>
          <w:tcPr>
            <w:tcW w:w="562" w:type="dxa"/>
          </w:tcPr>
          <w:p w:rsidR="0013726B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A35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3726B" w:rsidRPr="0013726B" w:rsidRDefault="0013726B" w:rsidP="0013726B">
            <w:pPr>
              <w:shd w:val="clear" w:color="auto" w:fill="FFFFFF"/>
              <w:ind w:left="58" w:firstLine="5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>6.1.</w:t>
            </w:r>
            <w:proofErr w:type="gramStart"/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>8.Оказывают</w:t>
            </w:r>
            <w:proofErr w:type="gramEnd"/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практическое и методическое содействие заключению отраслевых (на территориальном уровне социального партнерства) соглашений, коллективных договоров в организациях (ИП). </w:t>
            </w:r>
          </w:p>
          <w:p w:rsidR="0013726B" w:rsidRPr="0013726B" w:rsidRDefault="0013726B" w:rsidP="0013726B">
            <w:pPr>
              <w:shd w:val="clear" w:color="auto" w:fill="FFFFFF"/>
              <w:ind w:left="48" w:firstLine="5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3726B" w:rsidRPr="0013726B" w:rsidRDefault="0013726B" w:rsidP="0013726B">
            <w:pPr>
              <w:shd w:val="clear" w:color="auto" w:fill="FFFFFF"/>
              <w:ind w:left="58" w:firstLine="5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>6.1.</w:t>
            </w:r>
            <w:proofErr w:type="gramStart"/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>8.Обеспечивают</w:t>
            </w:r>
            <w:proofErr w:type="gramEnd"/>
            <w:r w:rsidRPr="001372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реализацию Соглашения путём разработки и реали</w:t>
            </w:r>
            <w:r w:rsidRPr="0013726B">
              <w:rPr>
                <w:rFonts w:ascii="Times New Roman" w:hAnsi="Times New Roman"/>
                <w:sz w:val="24"/>
                <w:szCs w:val="24"/>
              </w:rPr>
              <w:t>зации собственных планов мероприятий, разработка которых осуществляется в течение 3 месяцев после его заключения. Каждая Сторона направляет свой утверждённый план мероприятий другим Сторонам.</w:t>
            </w:r>
          </w:p>
          <w:p w:rsidR="0013726B" w:rsidRPr="0013726B" w:rsidRDefault="0013726B" w:rsidP="0013726B">
            <w:pPr>
              <w:shd w:val="clear" w:color="auto" w:fill="FFFFFF"/>
              <w:ind w:left="48" w:firstLine="5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26B" w:rsidRPr="00A65C31" w:rsidRDefault="0013726B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5770C" w:rsidRPr="00314DFA" w:rsidTr="004A72D3">
        <w:tc>
          <w:tcPr>
            <w:tcW w:w="562" w:type="dxa"/>
          </w:tcPr>
          <w:p w:rsidR="0005770C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5770C" w:rsidRPr="0005770C" w:rsidRDefault="0005770C" w:rsidP="0005770C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70C">
              <w:rPr>
                <w:rFonts w:ascii="Times New Roman" w:hAnsi="Times New Roman" w:cs="Times New Roman"/>
                <w:sz w:val="24"/>
                <w:szCs w:val="24"/>
              </w:rPr>
              <w:t>7.1.1.Способствуют соблюдению на территории города Нефтеюганска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Федерального закона от 15.12.2001 № 167-ФЗ «Об обязательном пенсионном страховании в Российской Федерации», Федерального закона от 17.12.2001 № 173-ФЗ «О трудовых пенсиях в Российской Федерации», Федерального закона от 30.04.2008 г. № 56-ФЗ «О дополнительных страховых взносах на накопительную пенсию и государственной поддержке формирования пенсионных накоплений».</w:t>
            </w:r>
          </w:p>
          <w:p w:rsidR="0005770C" w:rsidRPr="0013726B" w:rsidRDefault="0005770C" w:rsidP="0013726B">
            <w:pPr>
              <w:shd w:val="clear" w:color="auto" w:fill="FFFFFF"/>
              <w:ind w:left="58" w:firstLine="58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0B28" w:rsidRPr="004C0B28" w:rsidRDefault="004C0B28" w:rsidP="004C0B2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B2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proofErr w:type="gramStart"/>
            <w:r w:rsidRPr="004C0B28">
              <w:rPr>
                <w:rFonts w:ascii="Times New Roman" w:hAnsi="Times New Roman" w:cs="Times New Roman"/>
                <w:sz w:val="24"/>
                <w:szCs w:val="24"/>
              </w:rPr>
              <w:t>1.Способствуют</w:t>
            </w:r>
            <w:proofErr w:type="gramEnd"/>
            <w:r w:rsidRPr="004C0B2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на территории города Нефтеюганска Федеральных законов «Об индивидуальном (персонифицированном) учете в системе обязательного пенсионного страхования», «Об обязательном пенсионном страховании в Российской Федерации», «О трудовых пенсиях в Российской Федерации», «О дополнительных страховых взносах на накопительную пенсию и государственной поддержке формирования пенсионных накоплений».</w:t>
            </w:r>
          </w:p>
          <w:p w:rsidR="0005770C" w:rsidRPr="0013726B" w:rsidRDefault="0005770C" w:rsidP="0013726B">
            <w:pPr>
              <w:shd w:val="clear" w:color="auto" w:fill="FFFFFF"/>
              <w:ind w:left="58" w:firstLine="58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70C" w:rsidRPr="00A65C31" w:rsidRDefault="0005770C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12A8" w:rsidRPr="00314DFA" w:rsidTr="004A72D3">
        <w:tc>
          <w:tcPr>
            <w:tcW w:w="562" w:type="dxa"/>
          </w:tcPr>
          <w:p w:rsidR="00C412A8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12A8" w:rsidRPr="00C412A8" w:rsidRDefault="00C412A8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A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proofErr w:type="gramStart"/>
            <w:r w:rsidRPr="00C412A8">
              <w:rPr>
                <w:rFonts w:ascii="Times New Roman" w:hAnsi="Times New Roman" w:cs="Times New Roman"/>
                <w:sz w:val="24"/>
                <w:szCs w:val="24"/>
              </w:rPr>
              <w:t>5.Осуществляют</w:t>
            </w:r>
            <w:proofErr w:type="gramEnd"/>
            <w:r w:rsidRPr="00C412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трудовых книжек в соответствии с инструкцией по заполнению трудовых книжек, утвержденной Приказом Министерства труда и социальной защиты РФ от 19 мая 2021 г. № 320н          «Об утверждении формы, порядка ведения и хранения трудовых книжек».</w:t>
            </w:r>
          </w:p>
          <w:p w:rsidR="00C412A8" w:rsidRPr="0005770C" w:rsidRDefault="00C412A8" w:rsidP="0005770C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12A8" w:rsidRPr="00C412A8" w:rsidRDefault="00C412A8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A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proofErr w:type="gramStart"/>
            <w:r w:rsidRPr="00C412A8">
              <w:rPr>
                <w:rFonts w:ascii="Times New Roman" w:hAnsi="Times New Roman" w:cs="Times New Roman"/>
                <w:sz w:val="24"/>
                <w:szCs w:val="24"/>
              </w:rPr>
              <w:t>5.Осуществляют</w:t>
            </w:r>
            <w:proofErr w:type="gramEnd"/>
            <w:r w:rsidRPr="00C412A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ведения трудовых книжек в соответствии с инструкцией по заполнению трудовых книжек, утвержденной постановлением Минтруда Российской Федерации от 10.10.2003 № 69.</w:t>
            </w:r>
          </w:p>
          <w:p w:rsidR="00C412A8" w:rsidRPr="004C0B28" w:rsidRDefault="00C412A8" w:rsidP="004C0B2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2A8" w:rsidRPr="00A65C31" w:rsidRDefault="00C412A8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12A8" w:rsidRPr="00314DFA" w:rsidTr="004A72D3">
        <w:tc>
          <w:tcPr>
            <w:tcW w:w="562" w:type="dxa"/>
          </w:tcPr>
          <w:p w:rsidR="00C412A8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12A8" w:rsidRPr="00C412A8" w:rsidRDefault="00C412A8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A8">
              <w:rPr>
                <w:rFonts w:ascii="Times New Roman" w:hAnsi="Times New Roman" w:cs="Times New Roman"/>
                <w:sz w:val="24"/>
                <w:szCs w:val="24"/>
              </w:rPr>
              <w:t>7.3.5.Своевременно представляют в территориальные органы Фонда пенсионного и социального страхования Российской Федерации все необходимые документы в соответствии с положениями Федерального закона от 15.12.2001 № 167-ФЗ «Об обязательном пенсионном страховании в Российской Федерации»,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Федерального закона от 17.12.2001 № 173-ФЗ «О трудовых пенсиях в Российской Федерации», Федерального закона от 30.04.2008 г. № 56-ФЗ «О дополнительных страховых взносах на накопительную пенсию и государственной поддержке формирования пенсионных накоплений» и Налогового кодекса Российской Федерации.</w:t>
            </w:r>
          </w:p>
          <w:p w:rsidR="00C412A8" w:rsidRPr="00C412A8" w:rsidRDefault="00C412A8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D2BBD" w:rsidRPr="00ED2BBD" w:rsidRDefault="00ED2BBD" w:rsidP="00ED2BBD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BD">
              <w:rPr>
                <w:rFonts w:ascii="Times New Roman" w:hAnsi="Times New Roman" w:cs="Times New Roman"/>
                <w:sz w:val="24"/>
                <w:szCs w:val="24"/>
              </w:rPr>
              <w:t>7.3.5.Своевременно представляют в территориальные органы Пенсионного фонда России все необходимые документы в соответствии с положениями Федеральных законов: «Об обязательном пенсионном страховании в Российской Федерации», «Об индивидуальном (персонифицированном) учете в системе обязательного пенсионного страхования», «О трудовых пенсиях в Российской Федерации», «О дополнительных страховых взносах на накопительную часть трудовой пенсии и государственной поддержке формирования пенсионных накоплений»,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      </w:r>
          </w:p>
          <w:p w:rsidR="00C412A8" w:rsidRPr="00C412A8" w:rsidRDefault="00C412A8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2A8" w:rsidRPr="00A65C31" w:rsidRDefault="00C412A8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F56A0" w:rsidRPr="00314DFA" w:rsidTr="004A72D3">
        <w:tc>
          <w:tcPr>
            <w:tcW w:w="562" w:type="dxa"/>
          </w:tcPr>
          <w:p w:rsidR="001F56A0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F56A0" w:rsidRPr="001F56A0" w:rsidRDefault="001F56A0" w:rsidP="001F56A0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proofErr w:type="gramStart"/>
            <w:r w:rsidRPr="001F56A0">
              <w:rPr>
                <w:rFonts w:ascii="Times New Roman" w:hAnsi="Times New Roman" w:cs="Times New Roman"/>
                <w:sz w:val="24"/>
                <w:szCs w:val="24"/>
              </w:rPr>
              <w:t>5.Принимают</w:t>
            </w:r>
            <w:proofErr w:type="gramEnd"/>
            <w:r w:rsidRPr="001F56A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перечней рабочих мест, наименований и должностей работников, которым установлена пенсия в связи с особыми условиями труда в соответствии со статьей 27 Федерального закона от 17.12.2001 № 173-ФЗ «О трудовых пенсиях в Российской Федерации»               (по спискам № 1, №2), контролируют достоверность предоставления данных перечней в Фонд пенсионного и социального страхования Российской Федерации.</w:t>
            </w:r>
          </w:p>
          <w:p w:rsidR="001F56A0" w:rsidRPr="00C412A8" w:rsidRDefault="001F56A0" w:rsidP="00C412A8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56A0" w:rsidRPr="001F56A0" w:rsidRDefault="001F56A0" w:rsidP="001F56A0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6A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proofErr w:type="gramStart"/>
            <w:r w:rsidRPr="001F56A0">
              <w:rPr>
                <w:rFonts w:ascii="Times New Roman" w:hAnsi="Times New Roman" w:cs="Times New Roman"/>
                <w:sz w:val="24"/>
                <w:szCs w:val="24"/>
              </w:rPr>
              <w:t>5.Принимают</w:t>
            </w:r>
            <w:proofErr w:type="gramEnd"/>
            <w:r w:rsidRPr="001F56A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перечней рабочих мест, наименований и должностей работников, которым установлена пенсия в связи с особыми условиями труда в соответствии со статьей 27 Закона Российской Федерации «О трудовых пенсиях в Российской Федерации» (по спискам № 1, №2), контролируют достоверность предоставления данных перечней в Пенсионный фонд Российской Федерации.</w:t>
            </w:r>
          </w:p>
          <w:p w:rsidR="001F56A0" w:rsidRPr="00ED2BBD" w:rsidRDefault="001F56A0" w:rsidP="00ED2BBD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6A0" w:rsidRPr="00A65C31" w:rsidRDefault="001F56A0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850E4" w:rsidRPr="00314DFA" w:rsidTr="004A72D3">
        <w:tc>
          <w:tcPr>
            <w:tcW w:w="562" w:type="dxa"/>
          </w:tcPr>
          <w:p w:rsidR="003850E4" w:rsidRPr="009B23C8" w:rsidRDefault="00F03CFD" w:rsidP="0093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3373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850E4" w:rsidRPr="003850E4" w:rsidRDefault="003850E4" w:rsidP="003850E4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proofErr w:type="gramStart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proofErr w:type="gramEnd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финансовой возможности используют возможности негосударственных пенсионных фондов и страховых компаний для повышения социальной защищенности своих работников посредством </w:t>
            </w:r>
            <w:proofErr w:type="spellStart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пенсионного обеспечения, в том числе в рамках Закона Ханты-Мансийского АО - Югры от 06.07.2011 № 64-оз «О дополнительном пенсионном обеспечении отдельных категорий граждан».</w:t>
            </w:r>
          </w:p>
          <w:p w:rsidR="003850E4" w:rsidRPr="001F56A0" w:rsidRDefault="003850E4" w:rsidP="001F56A0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50E4" w:rsidRPr="003850E4" w:rsidRDefault="003850E4" w:rsidP="003850E4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proofErr w:type="gramStart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1.При</w:t>
            </w:r>
            <w:proofErr w:type="gramEnd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финансовой возможности используют возможности негосударственных пенсионных фондов и страховых компаний для повышения социальной защищенности своих работников посредством </w:t>
            </w:r>
            <w:proofErr w:type="spellStart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850E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пенсионного обеспечения, в том числе в рамках Закона автономного округа «О дополнительном пенсионном обеспечении отдельных категорий граждан».</w:t>
            </w:r>
          </w:p>
          <w:p w:rsidR="003850E4" w:rsidRPr="001F56A0" w:rsidRDefault="003850E4" w:rsidP="001F56A0">
            <w:pPr>
              <w:shd w:val="clear" w:color="auto" w:fill="FFFFFF"/>
              <w:ind w:left="5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7E0F" w:rsidRPr="00E70800" w:rsidRDefault="00597E0F" w:rsidP="00597E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3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</w:t>
            </w:r>
            <w:r w:rsidRPr="00E70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E4" w:rsidRPr="00A65C31" w:rsidRDefault="003850E4" w:rsidP="00E70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34EED" w:rsidRPr="004A72D3" w:rsidRDefault="00934EED" w:rsidP="00934E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4EED" w:rsidRPr="004A72D3" w:rsidSect="00A547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D664C4"/>
    <w:lvl w:ilvl="0">
      <w:numFmt w:val="bullet"/>
      <w:lvlText w:val="*"/>
      <w:lvlJc w:val="left"/>
    </w:lvl>
  </w:abstractNum>
  <w:abstractNum w:abstractNumId="1" w15:restartNumberingAfterBreak="0">
    <w:nsid w:val="652D4DBE"/>
    <w:multiLevelType w:val="hybridMultilevel"/>
    <w:tmpl w:val="B6D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D"/>
    <w:rsid w:val="00024A9D"/>
    <w:rsid w:val="000479B3"/>
    <w:rsid w:val="0005770C"/>
    <w:rsid w:val="00075E9D"/>
    <w:rsid w:val="000878E6"/>
    <w:rsid w:val="00091117"/>
    <w:rsid w:val="001120B9"/>
    <w:rsid w:val="0013726B"/>
    <w:rsid w:val="001C3C30"/>
    <w:rsid w:val="001F56A0"/>
    <w:rsid w:val="002549BA"/>
    <w:rsid w:val="002D59C9"/>
    <w:rsid w:val="002E17E8"/>
    <w:rsid w:val="00314DFA"/>
    <w:rsid w:val="003202E6"/>
    <w:rsid w:val="00327C14"/>
    <w:rsid w:val="0033737E"/>
    <w:rsid w:val="0036084B"/>
    <w:rsid w:val="003850E4"/>
    <w:rsid w:val="003B3FA7"/>
    <w:rsid w:val="0042772F"/>
    <w:rsid w:val="004A72D3"/>
    <w:rsid w:val="004C0B28"/>
    <w:rsid w:val="004C7B91"/>
    <w:rsid w:val="00512BFB"/>
    <w:rsid w:val="00571D7E"/>
    <w:rsid w:val="00597E0F"/>
    <w:rsid w:val="005F204D"/>
    <w:rsid w:val="00684B4E"/>
    <w:rsid w:val="00694764"/>
    <w:rsid w:val="00696881"/>
    <w:rsid w:val="006D705F"/>
    <w:rsid w:val="006F5A3D"/>
    <w:rsid w:val="00743A0E"/>
    <w:rsid w:val="00754153"/>
    <w:rsid w:val="00780F44"/>
    <w:rsid w:val="0080672F"/>
    <w:rsid w:val="00840976"/>
    <w:rsid w:val="008A2110"/>
    <w:rsid w:val="008A73B8"/>
    <w:rsid w:val="008C0F62"/>
    <w:rsid w:val="00904364"/>
    <w:rsid w:val="0092119B"/>
    <w:rsid w:val="00934EED"/>
    <w:rsid w:val="00997F40"/>
    <w:rsid w:val="009B23C8"/>
    <w:rsid w:val="009E79A5"/>
    <w:rsid w:val="009F4329"/>
    <w:rsid w:val="009F6BBA"/>
    <w:rsid w:val="00A072AD"/>
    <w:rsid w:val="00A15F2C"/>
    <w:rsid w:val="00A34AAE"/>
    <w:rsid w:val="00A359BA"/>
    <w:rsid w:val="00A52EF9"/>
    <w:rsid w:val="00A547BD"/>
    <w:rsid w:val="00A65C31"/>
    <w:rsid w:val="00A758FF"/>
    <w:rsid w:val="00AD1F35"/>
    <w:rsid w:val="00AD4258"/>
    <w:rsid w:val="00AF5219"/>
    <w:rsid w:val="00B233F3"/>
    <w:rsid w:val="00B26B88"/>
    <w:rsid w:val="00B60326"/>
    <w:rsid w:val="00B61E1D"/>
    <w:rsid w:val="00B72EBE"/>
    <w:rsid w:val="00BA2804"/>
    <w:rsid w:val="00BC2EB9"/>
    <w:rsid w:val="00BD22D6"/>
    <w:rsid w:val="00C412A8"/>
    <w:rsid w:val="00C56905"/>
    <w:rsid w:val="00CA2D39"/>
    <w:rsid w:val="00CB22AF"/>
    <w:rsid w:val="00CE7FCE"/>
    <w:rsid w:val="00D0133A"/>
    <w:rsid w:val="00D5588F"/>
    <w:rsid w:val="00D779CC"/>
    <w:rsid w:val="00DA3554"/>
    <w:rsid w:val="00E211CA"/>
    <w:rsid w:val="00E70800"/>
    <w:rsid w:val="00E86DE8"/>
    <w:rsid w:val="00ED2BBD"/>
    <w:rsid w:val="00F03CFD"/>
    <w:rsid w:val="00F14D83"/>
    <w:rsid w:val="00F510E8"/>
    <w:rsid w:val="00F76BAC"/>
    <w:rsid w:val="00F93BFC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003F"/>
  <w15:chartTrackingRefBased/>
  <w15:docId w15:val="{5612261C-9770-41DE-B712-4756DB3F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7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7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94A1EE934E330CF35DF424F50A712A6B83AE185B2F4F701F5F777523693B2A9WB08H" TargetMode="External"/><Relationship Id="rId13" Type="http://schemas.openxmlformats.org/officeDocument/2006/relationships/hyperlink" Target="consultantplus://offline/ref=6D794A1EE934E330CF35DF424F50A712A6B83AE185B2F9FA01FEF777523693B2A9B8AC0B76B1059AD27E2D49W20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794A1EE934E330CF35C14F593CF01DA1BA65EA86B4F6A959A9F1200D6695E7E9F8AA5D3CWF0DH" TargetMode="External"/><Relationship Id="rId12" Type="http://schemas.openxmlformats.org/officeDocument/2006/relationships/hyperlink" Target="consultantplus://offline/ref=6D794A1EE934E330CF35DF424F50A712A6B83AE185B2F9FA01FEF777523693B2A9B8AC0B76B1059AD27E2D49W20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C747AD332C0A26027EF5C1E713C7A0AD16E5449B0C10CA8A4AF3ED6038896CA4A5A39D7906C242E9225E647C9ED78E8A168CD72DB32ETCR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794A1EE934E330CF35C14F593CF01DA2BB63E98FE4A1AB08FCFFW205H" TargetMode="External"/><Relationship Id="rId11" Type="http://schemas.openxmlformats.org/officeDocument/2006/relationships/hyperlink" Target="consultantplus://offline/ref=6D794A1EE934E330CF35DF424F50A712A6B83AE185B2F4F701F5F777523693B2A9WB0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794A1EE934E330CF35DF424F50A712A6B83AE185B2F9FA01FEF777523693B2A9B8AC0B76B1059AD27E2D49W20BH" TargetMode="External"/><Relationship Id="rId10" Type="http://schemas.openxmlformats.org/officeDocument/2006/relationships/hyperlink" Target="consultantplus://offline/ref=6D794A1EE934E330CF35C14F593CF01DA1BA65EA86B4F6A959A9F1200D6695E7E9F8AA5D3CWF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94A1EE934E330CF35C14F593CF01DA2BB63E98FE4A1AB08FCFFW205H" TargetMode="External"/><Relationship Id="rId14" Type="http://schemas.openxmlformats.org/officeDocument/2006/relationships/hyperlink" Target="consultantplus://offline/ref=6D794A1EE934E330CF35DF424F50A712A6B83AE185B2F9FA01FEF777523693B2A9B8AC0B76B1059AD27E2D49W2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ABB3-AC63-45BD-9517-7299686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Людмила Федоровна Дубинаская</cp:lastModifiedBy>
  <cp:revision>45</cp:revision>
  <dcterms:created xsi:type="dcterms:W3CDTF">2021-08-30T06:29:00Z</dcterms:created>
  <dcterms:modified xsi:type="dcterms:W3CDTF">2024-12-18T06:41:00Z</dcterms:modified>
</cp:coreProperties>
</file>