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424C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24C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4A7FC135" wp14:editId="2223EDCA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24C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24C44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24C44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24C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24C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424C44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EA2D11" w:rsidRDefault="00EA2D11" w:rsidP="00424C44">
      <w:pPr>
        <w:rPr>
          <w:sz w:val="22"/>
          <w:szCs w:val="22"/>
        </w:rPr>
      </w:pPr>
    </w:p>
    <w:p w:rsidR="00EA2D11" w:rsidRPr="00EA2D11" w:rsidRDefault="00EA2D11" w:rsidP="00424C44">
      <w:pPr>
        <w:rPr>
          <w:sz w:val="28"/>
          <w:szCs w:val="28"/>
        </w:rPr>
      </w:pPr>
      <w:r w:rsidRPr="00EA2D11">
        <w:rPr>
          <w:sz w:val="28"/>
          <w:szCs w:val="28"/>
        </w:rPr>
        <w:t>Исх. от 27.12.2024 № СП-778-4</w:t>
      </w:r>
    </w:p>
    <w:p w:rsidR="00EA2D11" w:rsidRPr="00EA2D11" w:rsidRDefault="00EA2D11" w:rsidP="00424C44">
      <w:pPr>
        <w:rPr>
          <w:sz w:val="28"/>
          <w:szCs w:val="28"/>
        </w:rPr>
      </w:pPr>
    </w:p>
    <w:p w:rsidR="00443A80" w:rsidRPr="00443A80" w:rsidRDefault="00443A80" w:rsidP="00BD305A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  <w:bookmarkStart w:id="0" w:name="_Hlk188011817"/>
      <w:bookmarkStart w:id="1" w:name="_GoBack"/>
      <w:r w:rsidRPr="00443A80">
        <w:rPr>
          <w:b/>
        </w:rPr>
        <w:t xml:space="preserve">ЗАКЛЮЧЕНИЕ </w:t>
      </w:r>
    </w:p>
    <w:p w:rsidR="00AD73DD" w:rsidRDefault="00E33F0E" w:rsidP="008161B0">
      <w:pPr>
        <w:jc w:val="center"/>
        <w:rPr>
          <w:rFonts w:ascii="PT Serif" w:hAnsi="PT Serif"/>
          <w:color w:val="22272F"/>
          <w:sz w:val="27"/>
          <w:szCs w:val="27"/>
          <w:shd w:val="clear" w:color="auto" w:fill="FFFFFF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проект </w:t>
      </w:r>
      <w:r w:rsidR="00AD73DD">
        <w:rPr>
          <w:sz w:val="28"/>
          <w:szCs w:val="28"/>
        </w:rPr>
        <w:t>п</w:t>
      </w:r>
      <w:r w:rsidR="00AD73DD" w:rsidRPr="00AD73DD">
        <w:rPr>
          <w:sz w:val="28"/>
          <w:szCs w:val="28"/>
        </w:rPr>
        <w:t>остановлени</w:t>
      </w:r>
      <w:r w:rsidR="00AD73DD">
        <w:rPr>
          <w:sz w:val="28"/>
          <w:szCs w:val="28"/>
        </w:rPr>
        <w:t>я</w:t>
      </w:r>
      <w:r w:rsidR="00AD73DD" w:rsidRPr="00AD73DD">
        <w:rPr>
          <w:sz w:val="28"/>
          <w:szCs w:val="28"/>
        </w:rPr>
        <w:t xml:space="preserve"> администрации города Нефтеюганска </w:t>
      </w:r>
      <w:r w:rsidR="008161B0">
        <w:rPr>
          <w:sz w:val="28"/>
          <w:szCs w:val="28"/>
        </w:rPr>
        <w:br/>
      </w:r>
      <w:r w:rsidR="00AD73DD">
        <w:rPr>
          <w:sz w:val="28"/>
          <w:szCs w:val="28"/>
        </w:rPr>
        <w:t>«</w:t>
      </w:r>
      <w:r w:rsidR="00AF4E22">
        <w:rPr>
          <w:sz w:val="28"/>
          <w:szCs w:val="28"/>
        </w:rPr>
        <w:t xml:space="preserve">Об утверждении </w:t>
      </w:r>
      <w:r w:rsidR="006D5E47">
        <w:rPr>
          <w:sz w:val="28"/>
          <w:szCs w:val="28"/>
        </w:rPr>
        <w:t>п</w:t>
      </w:r>
      <w:r w:rsidR="00AF4E22">
        <w:rPr>
          <w:sz w:val="28"/>
          <w:szCs w:val="28"/>
        </w:rPr>
        <w:t>орядка</w:t>
      </w:r>
      <w:r w:rsidR="006D5E47">
        <w:rPr>
          <w:sz w:val="28"/>
          <w:szCs w:val="28"/>
        </w:rPr>
        <w:t xml:space="preserve"> предоставления субсидии частным</w:t>
      </w:r>
      <w:r w:rsidR="00B61FAA">
        <w:rPr>
          <w:sz w:val="28"/>
          <w:szCs w:val="28"/>
        </w:rPr>
        <w:t xml:space="preserve"> общеобразовательным</w:t>
      </w:r>
      <w:r w:rsidR="006D5E47">
        <w:rPr>
          <w:sz w:val="28"/>
          <w:szCs w:val="28"/>
        </w:rPr>
        <w:t xml:space="preserve"> организациям, осуществляющим образовательную деятельность по </w:t>
      </w:r>
      <w:r w:rsidR="00B61FAA">
        <w:rPr>
          <w:sz w:val="28"/>
          <w:szCs w:val="28"/>
        </w:rPr>
        <w:t>имеющим государственную аккредитацию основным обще</w:t>
      </w:r>
      <w:r w:rsidR="006D5E47">
        <w:rPr>
          <w:sz w:val="28"/>
          <w:szCs w:val="28"/>
        </w:rPr>
        <w:t>образовательны</w:t>
      </w:r>
      <w:r w:rsidR="00B61FAA">
        <w:rPr>
          <w:sz w:val="28"/>
          <w:szCs w:val="28"/>
        </w:rPr>
        <w:t>м</w:t>
      </w:r>
      <w:r w:rsidR="006D5E47">
        <w:rPr>
          <w:sz w:val="28"/>
          <w:szCs w:val="28"/>
        </w:rPr>
        <w:t xml:space="preserve"> программ</w:t>
      </w:r>
      <w:r w:rsidR="00B61FAA">
        <w:rPr>
          <w:sz w:val="28"/>
          <w:szCs w:val="28"/>
        </w:rPr>
        <w:t>ам, на предоставление социальной поддержки отдельным категориям обучающихся и дополнительное финансовое обеспечение мероприятий по организации питания</w:t>
      </w:r>
      <w:r w:rsidR="005C2DE2">
        <w:rPr>
          <w:rFonts w:ascii="PT Serif" w:hAnsi="PT Serif"/>
          <w:color w:val="22272F"/>
          <w:sz w:val="27"/>
          <w:szCs w:val="27"/>
          <w:shd w:val="clear" w:color="auto" w:fill="FFFFFF"/>
        </w:rPr>
        <w:t>»</w:t>
      </w:r>
    </w:p>
    <w:bookmarkEnd w:id="0"/>
    <w:bookmarkEnd w:id="1"/>
    <w:p w:rsidR="00AF4E22" w:rsidRPr="001640E3" w:rsidRDefault="00AF4E22" w:rsidP="00BD305A">
      <w:pPr>
        <w:spacing w:line="276" w:lineRule="auto"/>
        <w:jc w:val="center"/>
        <w:rPr>
          <w:sz w:val="28"/>
          <w:szCs w:val="28"/>
        </w:rPr>
      </w:pPr>
    </w:p>
    <w:p w:rsidR="00FD1D98" w:rsidRPr="00596C28" w:rsidRDefault="00FD1D98" w:rsidP="00816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596C28">
        <w:rPr>
          <w:sz w:val="28"/>
          <w:szCs w:val="28"/>
        </w:rPr>
        <w:t>Об общих принципах организации и деятельности контрольно-счётных органов субъектов Российской Федерации</w:t>
      </w:r>
      <w:r w:rsidR="00571332" w:rsidRPr="00596C28">
        <w:rPr>
          <w:sz w:val="28"/>
          <w:szCs w:val="28"/>
        </w:rPr>
        <w:t>, федеральных территорий</w:t>
      </w:r>
      <w:r w:rsidR="001D4507" w:rsidRPr="00596C28">
        <w:rPr>
          <w:sz w:val="28"/>
          <w:szCs w:val="28"/>
        </w:rPr>
        <w:t xml:space="preserve">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596C28">
        <w:rPr>
          <w:sz w:val="28"/>
          <w:szCs w:val="28"/>
        </w:rPr>
        <w:t xml:space="preserve"> муниципальных правовых актов  в части, касающейся расходных обязательств муниципального образования.</w:t>
      </w:r>
    </w:p>
    <w:p w:rsidR="00132C69" w:rsidRDefault="00C01BB1" w:rsidP="00816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C28">
        <w:rPr>
          <w:sz w:val="28"/>
          <w:szCs w:val="28"/>
        </w:rPr>
        <w:t xml:space="preserve">В целях проведения экспертизы представлен </w:t>
      </w:r>
      <w:r w:rsidR="00C10725" w:rsidRPr="001640E3">
        <w:rPr>
          <w:sz w:val="28"/>
          <w:szCs w:val="28"/>
        </w:rPr>
        <w:t xml:space="preserve">проект </w:t>
      </w:r>
      <w:r w:rsidR="005C2DE2">
        <w:rPr>
          <w:sz w:val="28"/>
          <w:szCs w:val="28"/>
        </w:rPr>
        <w:t>п</w:t>
      </w:r>
      <w:r w:rsidR="005C2DE2" w:rsidRPr="00AD73DD">
        <w:rPr>
          <w:sz w:val="28"/>
          <w:szCs w:val="28"/>
        </w:rPr>
        <w:t>остановлени</w:t>
      </w:r>
      <w:r w:rsidR="005C2DE2">
        <w:rPr>
          <w:sz w:val="28"/>
          <w:szCs w:val="28"/>
        </w:rPr>
        <w:t>я</w:t>
      </w:r>
      <w:r w:rsidR="005C2DE2" w:rsidRPr="00AD73DD">
        <w:rPr>
          <w:sz w:val="28"/>
          <w:szCs w:val="28"/>
        </w:rPr>
        <w:t xml:space="preserve"> администрации города Нефтеюганска </w:t>
      </w:r>
      <w:r w:rsidR="006D5E47">
        <w:rPr>
          <w:sz w:val="28"/>
          <w:szCs w:val="28"/>
        </w:rPr>
        <w:t>«</w:t>
      </w:r>
      <w:r w:rsidR="000F2A2E" w:rsidRPr="000F2A2E">
        <w:rPr>
          <w:sz w:val="28"/>
          <w:szCs w:val="28"/>
        </w:rPr>
        <w:t>Об утверждении порядка предоставления субсидии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предоставление социальной поддержки отдельным категориям обучающихся и дополнительное финансовое обеспечение мероприятий по организации питания»</w:t>
      </w:r>
      <w:r w:rsidR="00132C69">
        <w:rPr>
          <w:sz w:val="28"/>
          <w:szCs w:val="28"/>
        </w:rPr>
        <w:t xml:space="preserve"> (далее – </w:t>
      </w:r>
      <w:r w:rsidR="00872A71">
        <w:rPr>
          <w:sz w:val="28"/>
          <w:szCs w:val="28"/>
        </w:rPr>
        <w:t xml:space="preserve">Проект, </w:t>
      </w:r>
      <w:r w:rsidR="00132C69">
        <w:rPr>
          <w:sz w:val="28"/>
          <w:szCs w:val="28"/>
        </w:rPr>
        <w:t>Порядок).</w:t>
      </w:r>
    </w:p>
    <w:p w:rsidR="00424C44" w:rsidRDefault="00424C44" w:rsidP="00816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</w:t>
      </w:r>
      <w:r w:rsidR="00134032">
        <w:rPr>
          <w:sz w:val="28"/>
          <w:szCs w:val="28"/>
        </w:rPr>
        <w:t>ти</w:t>
      </w:r>
      <w:r>
        <w:rPr>
          <w:sz w:val="28"/>
          <w:szCs w:val="28"/>
        </w:rPr>
        <w:t>ть, что в муниципальном образовании имеется действующий П</w:t>
      </w:r>
      <w:r w:rsidRPr="005629AD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Pr="005629AD">
        <w:rPr>
          <w:sz w:val="28"/>
          <w:szCs w:val="28"/>
        </w:rPr>
        <w:t>к предоставления субсидий на возмещение</w:t>
      </w:r>
      <w:r>
        <w:rPr>
          <w:sz w:val="28"/>
          <w:szCs w:val="28"/>
        </w:rPr>
        <w:t xml:space="preserve"> </w:t>
      </w:r>
      <w:r w:rsidRPr="005629AD">
        <w:rPr>
          <w:sz w:val="28"/>
          <w:szCs w:val="28"/>
        </w:rPr>
        <w:t>затрат частным организациям, осуществляющим образовательную деятельность по реализации образовательных программ дошкольного образования, на создание условий для осуществления присмотра и ухода за детьми и содержание детей в частных организациях и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расположенным на территории города Нефтеюганска</w:t>
      </w:r>
      <w:r>
        <w:rPr>
          <w:sz w:val="28"/>
          <w:szCs w:val="28"/>
        </w:rPr>
        <w:t>, утверждённый постановлением администрации города Нефтеюганска от 18.12.2017 № 220-нп.</w:t>
      </w:r>
    </w:p>
    <w:p w:rsidR="00424C44" w:rsidRDefault="00424C44" w:rsidP="00816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при принятии решения об утверждении Порядка необходимо принять решение в отношении действия вышеуказанного постановления администрации города Нефтеюганска.  </w:t>
      </w:r>
    </w:p>
    <w:p w:rsidR="00872A71" w:rsidRDefault="00872A71" w:rsidP="00816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экспертизы установлено следующее:</w:t>
      </w:r>
    </w:p>
    <w:p w:rsidR="00872A71" w:rsidRPr="00872A71" w:rsidRDefault="00872A71" w:rsidP="00816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преамбуле Проекта, абзаце втором пункта 1.1, абзаце втором пункта 1.2 имеются ссылки на решение Думы города Нефтеюганска от 20.12.2023 № 459-</w:t>
      </w:r>
      <w:r w:rsidRPr="00596C28">
        <w:rPr>
          <w:sz w:val="28"/>
          <w:szCs w:val="28"/>
        </w:rPr>
        <w:t>VII</w:t>
      </w:r>
      <w:r>
        <w:rPr>
          <w:sz w:val="28"/>
          <w:szCs w:val="28"/>
        </w:rPr>
        <w:t xml:space="preserve"> «О бюджете города Нефтеюганска на 2024 год и плановый период 2025 и 2026 годов». При этом вероятная дата утверждения Проекта и предоставление субсидий в нём предусмотренных, выпадает на </w:t>
      </w:r>
      <w:r w:rsidR="008161B0">
        <w:rPr>
          <w:sz w:val="28"/>
          <w:szCs w:val="28"/>
        </w:rPr>
        <w:t>период,</w:t>
      </w:r>
      <w:r>
        <w:rPr>
          <w:sz w:val="28"/>
          <w:szCs w:val="28"/>
        </w:rPr>
        <w:t xml:space="preserve"> когда указанное решение Думы города утратит юридическую силу. На основании изложенного</w:t>
      </w:r>
      <w:r w:rsidR="00585EF7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представляется нецелесообразным </w:t>
      </w:r>
      <w:r w:rsidR="00585EF7">
        <w:rPr>
          <w:sz w:val="28"/>
          <w:szCs w:val="28"/>
        </w:rPr>
        <w:t xml:space="preserve">наличие в Проекте ссылок на указанный муниципальный правовой акт. </w:t>
      </w:r>
      <w:r>
        <w:rPr>
          <w:sz w:val="28"/>
          <w:szCs w:val="28"/>
        </w:rPr>
        <w:t xml:space="preserve"> </w:t>
      </w:r>
    </w:p>
    <w:p w:rsidR="006D5E47" w:rsidRDefault="00C0186A" w:rsidP="00816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03A3F">
        <w:rPr>
          <w:sz w:val="28"/>
          <w:szCs w:val="28"/>
        </w:rPr>
        <w:t xml:space="preserve">В соответствии </w:t>
      </w:r>
      <w:r w:rsidR="006D5E47">
        <w:rPr>
          <w:sz w:val="28"/>
          <w:szCs w:val="28"/>
        </w:rPr>
        <w:t>подпунктом 3 пункта 2 статьи 78</w:t>
      </w:r>
      <w:r w:rsidR="00603A3F">
        <w:rPr>
          <w:sz w:val="28"/>
          <w:szCs w:val="28"/>
        </w:rPr>
        <w:t xml:space="preserve"> </w:t>
      </w:r>
      <w:r w:rsidR="00DF1EF3">
        <w:rPr>
          <w:sz w:val="28"/>
          <w:szCs w:val="28"/>
        </w:rPr>
        <w:t xml:space="preserve">Бюджетного кодекса Российской Федерации </w:t>
      </w:r>
      <w:r w:rsidR="006D5E47">
        <w:rPr>
          <w:sz w:val="28"/>
          <w:szCs w:val="28"/>
        </w:rPr>
        <w:t>с</w:t>
      </w:r>
      <w:r w:rsidR="006D5E47" w:rsidRPr="006D5E47">
        <w:rPr>
          <w:sz w:val="28"/>
          <w:szCs w:val="28"/>
        </w:rPr>
        <w:t>убсидии юридическим лицам (за исключением субсидий государственным (муниципальным) учреждениям, а также субсидий, указанных в </w:t>
      </w:r>
      <w:hyperlink r:id="rId9" w:anchor="/document/12112604/entry/786" w:history="1">
        <w:r w:rsidR="006D5E47" w:rsidRPr="006D5E47">
          <w:rPr>
            <w:sz w:val="28"/>
            <w:szCs w:val="28"/>
          </w:rPr>
          <w:t>пунктах 6 - 8.1</w:t>
        </w:r>
      </w:hyperlink>
      <w:r w:rsidR="006D5E47" w:rsidRPr="006D5E47">
        <w:rPr>
          <w:sz w:val="28"/>
          <w:szCs w:val="28"/>
        </w:rPr>
        <w:t> </w:t>
      </w:r>
      <w:r w:rsidR="006D5E47">
        <w:rPr>
          <w:sz w:val="28"/>
          <w:szCs w:val="28"/>
        </w:rPr>
        <w:t>указанной</w:t>
      </w:r>
      <w:r w:rsidR="006D5E47" w:rsidRPr="006D5E47">
        <w:rPr>
          <w:sz w:val="28"/>
          <w:szCs w:val="28"/>
        </w:rPr>
        <w:t xml:space="preserve"> статьи), индивидуальным предпринимателям, а также физическим лицам - производителям товаров, работ, услуг предоставляются</w:t>
      </w:r>
      <w:r w:rsidR="006D5E47">
        <w:rPr>
          <w:sz w:val="28"/>
          <w:szCs w:val="28"/>
        </w:rPr>
        <w:t xml:space="preserve"> </w:t>
      </w:r>
      <w:r w:rsidR="006D5E47" w:rsidRPr="006D5E47">
        <w:rPr>
          <w:sz w:val="28"/>
          <w:szCs w:val="28"/>
        </w:rPr>
        <w:t>из местного бюджета в случаях, предусмотренных решением представительного органа муниципального образования о местном бюджете, в порядке, установленном муниципальными правовыми актами местной администрации или актами уполномоченных ею органов местного самоуправления.</w:t>
      </w:r>
    </w:p>
    <w:p w:rsidR="006D5E47" w:rsidRPr="006D5E47" w:rsidRDefault="006D5E47" w:rsidP="00816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3 статьи 78 </w:t>
      </w:r>
      <w:r w:rsidR="00DF1EF3">
        <w:rPr>
          <w:sz w:val="28"/>
          <w:szCs w:val="28"/>
        </w:rPr>
        <w:t xml:space="preserve">БК РФ </w:t>
      </w:r>
      <w:r w:rsidRPr="006D5E47">
        <w:rPr>
          <w:sz w:val="28"/>
          <w:szCs w:val="28"/>
        </w:rPr>
        <w:t>муниципальные правовые акты, регулирующие предоставление субсидий</w:t>
      </w:r>
      <w:r w:rsidR="005558E1">
        <w:rPr>
          <w:sz w:val="28"/>
          <w:szCs w:val="28"/>
        </w:rPr>
        <w:t>,</w:t>
      </w:r>
      <w:r w:rsidRPr="006D5E47">
        <w:rPr>
          <w:sz w:val="28"/>
          <w:szCs w:val="28"/>
        </w:rPr>
        <w:t xml:space="preserve"> должны соответствовать </w:t>
      </w:r>
      <w:hyperlink r:id="rId10" w:anchor="/document/407967939/entry/1000" w:history="1">
        <w:r w:rsidRPr="006D5E47">
          <w:rPr>
            <w:sz w:val="28"/>
            <w:szCs w:val="28"/>
          </w:rPr>
          <w:t>общим требованиям</w:t>
        </w:r>
      </w:hyperlink>
      <w:r w:rsidRPr="006D5E47">
        <w:rPr>
          <w:sz w:val="28"/>
          <w:szCs w:val="28"/>
        </w:rPr>
        <w:t>, установленным Правительством Российской Федерации</w:t>
      </w:r>
      <w:r w:rsidR="005558E1">
        <w:rPr>
          <w:sz w:val="28"/>
          <w:szCs w:val="28"/>
        </w:rPr>
        <w:t>.</w:t>
      </w:r>
    </w:p>
    <w:p w:rsidR="005558E1" w:rsidRDefault="00603A3F" w:rsidP="008161B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07B1">
        <w:rPr>
          <w:sz w:val="28"/>
          <w:szCs w:val="28"/>
        </w:rPr>
        <w:t> </w:t>
      </w:r>
      <w:r w:rsidR="005558E1">
        <w:rPr>
          <w:sz w:val="28"/>
          <w:szCs w:val="28"/>
        </w:rPr>
        <w:t>О</w:t>
      </w:r>
      <w:r w:rsidR="005558E1" w:rsidRPr="005558E1">
        <w:rPr>
          <w:sz w:val="28"/>
          <w:szCs w:val="28"/>
        </w:rPr>
        <w:t>бщи</w:t>
      </w:r>
      <w:r w:rsidR="005558E1">
        <w:rPr>
          <w:sz w:val="28"/>
          <w:szCs w:val="28"/>
        </w:rPr>
        <w:t>е</w:t>
      </w:r>
      <w:r w:rsidR="005558E1" w:rsidRPr="005558E1">
        <w:rPr>
          <w:sz w:val="28"/>
          <w:szCs w:val="28"/>
        </w:rPr>
        <w:t xml:space="preserve"> требовани</w:t>
      </w:r>
      <w:r w:rsidR="005558E1">
        <w:rPr>
          <w:sz w:val="28"/>
          <w:szCs w:val="28"/>
        </w:rPr>
        <w:t>я</w:t>
      </w:r>
      <w:r w:rsidR="005558E1" w:rsidRPr="005558E1"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5558E1">
        <w:rPr>
          <w:sz w:val="28"/>
          <w:szCs w:val="28"/>
        </w:rPr>
        <w:t xml:space="preserve"> утверждены </w:t>
      </w:r>
      <w:r w:rsidR="005558E1" w:rsidRPr="005558E1">
        <w:rPr>
          <w:sz w:val="28"/>
          <w:szCs w:val="28"/>
        </w:rPr>
        <w:t>Постановление</w:t>
      </w:r>
      <w:r w:rsidR="005558E1">
        <w:rPr>
          <w:sz w:val="28"/>
          <w:szCs w:val="28"/>
        </w:rPr>
        <w:t>м</w:t>
      </w:r>
      <w:r w:rsidR="005558E1" w:rsidRPr="005558E1">
        <w:rPr>
          <w:sz w:val="28"/>
          <w:szCs w:val="28"/>
        </w:rPr>
        <w:t xml:space="preserve"> Правительства Р</w:t>
      </w:r>
      <w:r w:rsidR="005558E1">
        <w:rPr>
          <w:sz w:val="28"/>
          <w:szCs w:val="28"/>
        </w:rPr>
        <w:t xml:space="preserve">оссийской </w:t>
      </w:r>
      <w:r w:rsidR="005558E1" w:rsidRPr="005558E1">
        <w:rPr>
          <w:sz w:val="28"/>
          <w:szCs w:val="28"/>
        </w:rPr>
        <w:t>Ф</w:t>
      </w:r>
      <w:r w:rsidR="005558E1">
        <w:rPr>
          <w:sz w:val="28"/>
          <w:szCs w:val="28"/>
        </w:rPr>
        <w:t>едерации</w:t>
      </w:r>
      <w:r w:rsidR="005558E1" w:rsidRPr="005558E1">
        <w:rPr>
          <w:sz w:val="28"/>
          <w:szCs w:val="28"/>
        </w:rPr>
        <w:t xml:space="preserve"> от 25</w:t>
      </w:r>
      <w:r w:rsidR="005558E1">
        <w:rPr>
          <w:sz w:val="28"/>
          <w:szCs w:val="28"/>
        </w:rPr>
        <w:t>.10.</w:t>
      </w:r>
      <w:r w:rsidR="005558E1" w:rsidRPr="005558E1">
        <w:rPr>
          <w:sz w:val="28"/>
          <w:szCs w:val="28"/>
        </w:rPr>
        <w:t xml:space="preserve">2023 </w:t>
      </w:r>
      <w:r w:rsidR="005558E1">
        <w:rPr>
          <w:sz w:val="28"/>
          <w:szCs w:val="28"/>
        </w:rPr>
        <w:t>№</w:t>
      </w:r>
      <w:r w:rsidR="005558E1" w:rsidRPr="005558E1">
        <w:rPr>
          <w:sz w:val="28"/>
          <w:szCs w:val="28"/>
        </w:rPr>
        <w:t> 1782</w:t>
      </w:r>
      <w:r w:rsidR="005558E1">
        <w:rPr>
          <w:sz w:val="28"/>
          <w:szCs w:val="28"/>
        </w:rPr>
        <w:t xml:space="preserve"> (далее – Общие требования).</w:t>
      </w:r>
    </w:p>
    <w:p w:rsidR="00C0186A" w:rsidRDefault="005558E1" w:rsidP="008161B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утверждение Порядка с несоблюдением Общих требований повлечёт нар</w:t>
      </w:r>
      <w:r w:rsidR="00C0186A">
        <w:rPr>
          <w:sz w:val="28"/>
          <w:szCs w:val="28"/>
        </w:rPr>
        <w:t xml:space="preserve">ушение пункта 3 статьи 78 БК РФ. </w:t>
      </w:r>
    </w:p>
    <w:p w:rsidR="005558E1" w:rsidRDefault="00596C28" w:rsidP="008161B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F1EF3">
        <w:rPr>
          <w:sz w:val="28"/>
          <w:szCs w:val="28"/>
        </w:rPr>
        <w:t>становлено отсутствие в</w:t>
      </w:r>
      <w:r w:rsidR="00C0186A">
        <w:rPr>
          <w:sz w:val="28"/>
          <w:szCs w:val="28"/>
        </w:rPr>
        <w:t xml:space="preserve"> Порядке </w:t>
      </w:r>
      <w:r w:rsidR="00DF1EF3">
        <w:rPr>
          <w:sz w:val="28"/>
          <w:szCs w:val="28"/>
        </w:rPr>
        <w:t>отдельных положений, предусмотренных</w:t>
      </w:r>
      <w:r w:rsidR="00C0186A">
        <w:rPr>
          <w:sz w:val="28"/>
          <w:szCs w:val="28"/>
        </w:rPr>
        <w:t xml:space="preserve"> Общим</w:t>
      </w:r>
      <w:r w:rsidR="00DF1EF3">
        <w:rPr>
          <w:sz w:val="28"/>
          <w:szCs w:val="28"/>
        </w:rPr>
        <w:t>и</w:t>
      </w:r>
      <w:r w:rsidR="00C0186A">
        <w:rPr>
          <w:sz w:val="28"/>
          <w:szCs w:val="28"/>
        </w:rPr>
        <w:t xml:space="preserve"> требованиям</w:t>
      </w:r>
      <w:r w:rsidR="00DF1EF3">
        <w:rPr>
          <w:sz w:val="28"/>
          <w:szCs w:val="28"/>
        </w:rPr>
        <w:t>и, а именно</w:t>
      </w:r>
      <w:r w:rsidR="00C0186A">
        <w:rPr>
          <w:sz w:val="28"/>
          <w:szCs w:val="28"/>
        </w:rPr>
        <w:t>:</w:t>
      </w:r>
      <w:r w:rsidR="005558E1">
        <w:rPr>
          <w:sz w:val="28"/>
          <w:szCs w:val="28"/>
        </w:rPr>
        <w:tab/>
      </w:r>
    </w:p>
    <w:p w:rsidR="00C0186A" w:rsidRDefault="00C0186A" w:rsidP="008161B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6C28">
        <w:rPr>
          <w:sz w:val="28"/>
          <w:szCs w:val="28"/>
        </w:rPr>
        <w:t xml:space="preserve">а) в соответствии с пунктом 20 Общих требований </w:t>
      </w:r>
      <w:r>
        <w:rPr>
          <w:sz w:val="28"/>
          <w:szCs w:val="28"/>
        </w:rPr>
        <w:t>в целях определения порядка проведения отбора в правовом акте указывается:</w:t>
      </w:r>
    </w:p>
    <w:p w:rsidR="003A1DE6" w:rsidRPr="00596C28" w:rsidRDefault="004A74CF" w:rsidP="008161B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1DE6" w:rsidRPr="00596C28">
        <w:rPr>
          <w:sz w:val="28"/>
          <w:szCs w:val="28"/>
        </w:rPr>
        <w:t>порядок взаимодействия участников отбора и главного распорядителя бюджетных средств, с использованием документов в электронной форме</w:t>
      </w:r>
      <w:r w:rsidR="00C0186A" w:rsidRPr="00596C28">
        <w:rPr>
          <w:sz w:val="28"/>
          <w:szCs w:val="28"/>
        </w:rPr>
        <w:t xml:space="preserve"> (подпунктом «б»)</w:t>
      </w:r>
      <w:r w:rsidR="003A1DE6" w:rsidRPr="00596C28">
        <w:rPr>
          <w:sz w:val="28"/>
          <w:szCs w:val="28"/>
        </w:rPr>
        <w:t>;</w:t>
      </w:r>
    </w:p>
    <w:p w:rsidR="003A1DE6" w:rsidRDefault="004A74CF" w:rsidP="008161B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5292" w:rsidRPr="00EB5292">
        <w:rPr>
          <w:sz w:val="28"/>
          <w:szCs w:val="28"/>
        </w:rPr>
        <w:t xml:space="preserve">порядок и случаи отмены проведения отбора, случаи признания отбора несостоявшимся </w:t>
      </w:r>
      <w:r w:rsidR="00C0186A">
        <w:rPr>
          <w:sz w:val="28"/>
          <w:szCs w:val="28"/>
        </w:rPr>
        <w:t>(подпункт «</w:t>
      </w:r>
      <w:r w:rsidR="00C0186A" w:rsidRPr="00EB5292">
        <w:rPr>
          <w:sz w:val="28"/>
          <w:szCs w:val="28"/>
        </w:rPr>
        <w:t>м</w:t>
      </w:r>
      <w:r w:rsidR="00C0186A">
        <w:rPr>
          <w:sz w:val="28"/>
          <w:szCs w:val="28"/>
        </w:rPr>
        <w:t>»);</w:t>
      </w:r>
    </w:p>
    <w:p w:rsidR="004A74CF" w:rsidRDefault="004A74CF" w:rsidP="008161B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596C28">
        <w:rPr>
          <w:sz w:val="28"/>
          <w:szCs w:val="28"/>
        </w:rPr>
        <w:t xml:space="preserve">в соответствии с пунктом 21 Общих требований </w:t>
      </w:r>
      <w:r>
        <w:rPr>
          <w:sz w:val="28"/>
          <w:szCs w:val="28"/>
        </w:rPr>
        <w:t>в целях определения требований к размещению и содержанию объявления о проведении отбора в правовом акте указыва</w:t>
      </w:r>
      <w:r w:rsidR="00EF30DF">
        <w:rPr>
          <w:sz w:val="28"/>
          <w:szCs w:val="28"/>
        </w:rPr>
        <w:t>ю</w:t>
      </w:r>
      <w:r>
        <w:rPr>
          <w:sz w:val="28"/>
          <w:szCs w:val="28"/>
        </w:rPr>
        <w:t>тся:</w:t>
      </w:r>
    </w:p>
    <w:p w:rsidR="00EF30DF" w:rsidRDefault="00EF30DF" w:rsidP="008161B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96C28">
        <w:rPr>
          <w:sz w:val="28"/>
          <w:szCs w:val="28"/>
        </w:rPr>
        <w:t>категории и (или) критерии отбора (подпункт «з»);</w:t>
      </w:r>
    </w:p>
    <w:p w:rsidR="004A74CF" w:rsidRDefault="004A74CF" w:rsidP="008161B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74CF">
        <w:rPr>
          <w:sz w:val="28"/>
          <w:szCs w:val="28"/>
        </w:rPr>
        <w:t>объ</w:t>
      </w:r>
      <w:r>
        <w:rPr>
          <w:sz w:val="28"/>
          <w:szCs w:val="28"/>
        </w:rPr>
        <w:t>ё</w:t>
      </w:r>
      <w:r w:rsidRPr="004A74CF">
        <w:rPr>
          <w:sz w:val="28"/>
          <w:szCs w:val="28"/>
        </w:rPr>
        <w:t>м распределяемой субсидии в рамках отбора, порядок расч</w:t>
      </w:r>
      <w:r>
        <w:rPr>
          <w:sz w:val="28"/>
          <w:szCs w:val="28"/>
        </w:rPr>
        <w:t>ё</w:t>
      </w:r>
      <w:r w:rsidRPr="004A74CF">
        <w:rPr>
          <w:sz w:val="28"/>
          <w:szCs w:val="28"/>
        </w:rPr>
        <w:t>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</w:t>
      </w:r>
      <w:r>
        <w:rPr>
          <w:sz w:val="28"/>
          <w:szCs w:val="28"/>
        </w:rPr>
        <w:t xml:space="preserve"> (подпункт «р»)</w:t>
      </w:r>
      <w:r w:rsidRPr="004A74CF">
        <w:rPr>
          <w:sz w:val="28"/>
          <w:szCs w:val="28"/>
        </w:rPr>
        <w:t>;</w:t>
      </w:r>
    </w:p>
    <w:p w:rsidR="00EF30DF" w:rsidRPr="00596C28" w:rsidRDefault="00EF30DF" w:rsidP="008161B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596C28">
        <w:rPr>
          <w:sz w:val="28"/>
          <w:szCs w:val="28"/>
        </w:rPr>
        <w:t xml:space="preserve">в соответствии с пунктом 22 Общих требований </w:t>
      </w:r>
      <w:r>
        <w:rPr>
          <w:sz w:val="28"/>
          <w:szCs w:val="28"/>
        </w:rPr>
        <w:t>в целях определения требований</w:t>
      </w:r>
      <w:r w:rsidRPr="00596C28">
        <w:rPr>
          <w:sz w:val="28"/>
          <w:szCs w:val="28"/>
        </w:rPr>
        <w:t xml:space="preserve"> к рассмотрению и оценке заявок в правовом акте указывается</w:t>
      </w:r>
      <w:r w:rsidR="00DF1EF3" w:rsidRPr="00596C28">
        <w:rPr>
          <w:sz w:val="28"/>
          <w:szCs w:val="28"/>
        </w:rPr>
        <w:t xml:space="preserve"> в качестве причины отклонения заявки является:</w:t>
      </w:r>
    </w:p>
    <w:p w:rsidR="00EF30DF" w:rsidRDefault="00EF30DF" w:rsidP="008161B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6C28">
        <w:rPr>
          <w:sz w:val="28"/>
          <w:szCs w:val="28"/>
        </w:rPr>
        <w:t>- непредставление (представление не в полном объ</w:t>
      </w:r>
      <w:r w:rsidR="00DF1EF3" w:rsidRPr="00596C28">
        <w:rPr>
          <w:sz w:val="28"/>
          <w:szCs w:val="28"/>
        </w:rPr>
        <w:t>ё</w:t>
      </w:r>
      <w:r w:rsidRPr="00596C28">
        <w:rPr>
          <w:sz w:val="28"/>
          <w:szCs w:val="28"/>
        </w:rPr>
        <w:t>ме) документов, указанных в объявлении о проведении отбора, предусмотренных правовым актом</w:t>
      </w:r>
      <w:r w:rsidR="00DF1EF3" w:rsidRPr="00596C28">
        <w:rPr>
          <w:sz w:val="28"/>
          <w:szCs w:val="28"/>
        </w:rPr>
        <w:t>.</w:t>
      </w:r>
    </w:p>
    <w:p w:rsidR="00872A71" w:rsidRDefault="00872A71" w:rsidP="008161B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</w:t>
      </w:r>
      <w:r w:rsidR="00EF30DF">
        <w:rPr>
          <w:sz w:val="28"/>
          <w:szCs w:val="28"/>
        </w:rPr>
        <w:t xml:space="preserve"> устранить замечания</w:t>
      </w:r>
      <w:r>
        <w:rPr>
          <w:sz w:val="28"/>
          <w:szCs w:val="28"/>
        </w:rPr>
        <w:t>.</w:t>
      </w:r>
    </w:p>
    <w:p w:rsidR="0054566E" w:rsidRDefault="003344DE" w:rsidP="008161B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Пунктом 2.2.2 Порядка установлены дополнительные требования к участникам отбора, такие как наличие опыта, кадрового состава, материально-технической базы, необходимых для достижения результатов предоставления субсидии. При этом информация о критериях, по которым будут оцениваться участники отбора с учётом дополнительных требований в Порядке отсутствует.</w:t>
      </w:r>
      <w:r w:rsidR="0054566E" w:rsidRPr="0054566E">
        <w:rPr>
          <w:sz w:val="28"/>
          <w:szCs w:val="28"/>
        </w:rPr>
        <w:t xml:space="preserve"> </w:t>
      </w:r>
      <w:r w:rsidR="0054566E" w:rsidRPr="0054566E">
        <w:rPr>
          <w:sz w:val="28"/>
          <w:szCs w:val="28"/>
        </w:rPr>
        <w:tab/>
        <w:t>Следует отметить, что отсутствие или неопредел</w:t>
      </w:r>
      <w:r w:rsidR="00067E8B">
        <w:rPr>
          <w:sz w:val="28"/>
          <w:szCs w:val="28"/>
        </w:rPr>
        <w:t>ё</w:t>
      </w:r>
      <w:r w:rsidR="0054566E" w:rsidRPr="0054566E">
        <w:rPr>
          <w:sz w:val="28"/>
          <w:szCs w:val="28"/>
        </w:rPr>
        <w:t>нность условий или оснований принятия решения</w:t>
      </w:r>
      <w:r>
        <w:rPr>
          <w:sz w:val="28"/>
          <w:szCs w:val="28"/>
        </w:rPr>
        <w:t xml:space="preserve"> </w:t>
      </w:r>
      <w:r w:rsidR="00D929BE">
        <w:rPr>
          <w:sz w:val="28"/>
          <w:szCs w:val="28"/>
        </w:rPr>
        <w:t>могут быть расценены как</w:t>
      </w:r>
      <w:r w:rsidR="0054566E">
        <w:rPr>
          <w:sz w:val="28"/>
          <w:szCs w:val="28"/>
        </w:rPr>
        <w:t xml:space="preserve"> к</w:t>
      </w:r>
      <w:r w:rsidR="0054566E" w:rsidRPr="0054566E">
        <w:rPr>
          <w:sz w:val="28"/>
          <w:szCs w:val="28"/>
        </w:rPr>
        <w:t>оррупциогенны</w:t>
      </w:r>
      <w:r w:rsidR="00D929BE">
        <w:rPr>
          <w:sz w:val="28"/>
          <w:szCs w:val="28"/>
        </w:rPr>
        <w:t>е факторы</w:t>
      </w:r>
      <w:r w:rsidR="00835126">
        <w:rPr>
          <w:sz w:val="28"/>
          <w:szCs w:val="28"/>
        </w:rPr>
        <w:t xml:space="preserve"> </w:t>
      </w:r>
      <w:r w:rsidR="009523C7">
        <w:rPr>
          <w:sz w:val="28"/>
          <w:szCs w:val="28"/>
        </w:rPr>
        <w:t>(</w:t>
      </w:r>
      <w:proofErr w:type="spellStart"/>
      <w:r w:rsidR="00067E8B">
        <w:rPr>
          <w:sz w:val="28"/>
          <w:szCs w:val="28"/>
        </w:rPr>
        <w:t>пп</w:t>
      </w:r>
      <w:proofErr w:type="spellEnd"/>
      <w:r w:rsidR="00067E8B">
        <w:rPr>
          <w:sz w:val="28"/>
          <w:szCs w:val="28"/>
        </w:rPr>
        <w:t xml:space="preserve">. «а» </w:t>
      </w:r>
      <w:r w:rsidR="009523C7">
        <w:rPr>
          <w:sz w:val="28"/>
          <w:szCs w:val="28"/>
        </w:rPr>
        <w:t xml:space="preserve">п. 3 </w:t>
      </w:r>
      <w:r w:rsidR="009523C7" w:rsidRPr="009523C7">
        <w:rPr>
          <w:sz w:val="28"/>
          <w:szCs w:val="28"/>
        </w:rPr>
        <w:t>Методик</w:t>
      </w:r>
      <w:r w:rsidR="009523C7">
        <w:rPr>
          <w:sz w:val="28"/>
          <w:szCs w:val="28"/>
        </w:rPr>
        <w:t xml:space="preserve">и </w:t>
      </w:r>
      <w:r w:rsidR="009523C7" w:rsidRPr="009523C7"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</w:t>
      </w:r>
      <w:r w:rsidR="009523C7">
        <w:rPr>
          <w:sz w:val="28"/>
          <w:szCs w:val="28"/>
        </w:rPr>
        <w:t>, утверждённой</w:t>
      </w:r>
      <w:r w:rsidR="009523C7" w:rsidRPr="009523C7">
        <w:rPr>
          <w:sz w:val="28"/>
          <w:szCs w:val="28"/>
        </w:rPr>
        <w:t> </w:t>
      </w:r>
      <w:hyperlink r:id="rId11" w:anchor="/document/197633/entry/0" w:history="1">
        <w:r w:rsidR="009523C7" w:rsidRPr="009523C7">
          <w:rPr>
            <w:sz w:val="28"/>
            <w:szCs w:val="28"/>
          </w:rPr>
          <w:t>постановлением</w:t>
        </w:r>
      </w:hyperlink>
      <w:r w:rsidR="009523C7" w:rsidRPr="009523C7">
        <w:rPr>
          <w:sz w:val="28"/>
          <w:szCs w:val="28"/>
        </w:rPr>
        <w:t> Правительства Р</w:t>
      </w:r>
      <w:r w:rsidR="009523C7">
        <w:rPr>
          <w:sz w:val="28"/>
          <w:szCs w:val="28"/>
        </w:rPr>
        <w:t xml:space="preserve">оссийской </w:t>
      </w:r>
      <w:r w:rsidR="009523C7" w:rsidRPr="009523C7">
        <w:rPr>
          <w:sz w:val="28"/>
          <w:szCs w:val="28"/>
        </w:rPr>
        <w:t>Ф</w:t>
      </w:r>
      <w:r w:rsidR="009523C7">
        <w:rPr>
          <w:sz w:val="28"/>
          <w:szCs w:val="28"/>
        </w:rPr>
        <w:t>едерации</w:t>
      </w:r>
      <w:r w:rsidR="009523C7" w:rsidRPr="009523C7">
        <w:rPr>
          <w:sz w:val="28"/>
          <w:szCs w:val="28"/>
        </w:rPr>
        <w:t xml:space="preserve"> от 26</w:t>
      </w:r>
      <w:r w:rsidR="009523C7">
        <w:rPr>
          <w:sz w:val="28"/>
          <w:szCs w:val="28"/>
        </w:rPr>
        <w:t>.02.</w:t>
      </w:r>
      <w:r w:rsidR="009523C7" w:rsidRPr="009523C7">
        <w:rPr>
          <w:sz w:val="28"/>
          <w:szCs w:val="28"/>
        </w:rPr>
        <w:t>2010</w:t>
      </w:r>
      <w:r w:rsidR="009523C7">
        <w:rPr>
          <w:sz w:val="28"/>
          <w:szCs w:val="28"/>
        </w:rPr>
        <w:t xml:space="preserve"> №</w:t>
      </w:r>
      <w:r w:rsidR="009523C7" w:rsidRPr="009523C7">
        <w:rPr>
          <w:sz w:val="28"/>
          <w:szCs w:val="28"/>
        </w:rPr>
        <w:t> 96</w:t>
      </w:r>
      <w:r w:rsidR="009523C7">
        <w:rPr>
          <w:sz w:val="28"/>
          <w:szCs w:val="28"/>
        </w:rPr>
        <w:t>)</w:t>
      </w:r>
      <w:r w:rsidR="0054566E">
        <w:rPr>
          <w:sz w:val="28"/>
          <w:szCs w:val="28"/>
        </w:rPr>
        <w:t>.</w:t>
      </w:r>
    </w:p>
    <w:p w:rsidR="003344DE" w:rsidRDefault="0054566E" w:rsidP="008161B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устранить замечание.</w:t>
      </w:r>
      <w:r w:rsidR="003344DE">
        <w:rPr>
          <w:sz w:val="28"/>
          <w:szCs w:val="28"/>
        </w:rPr>
        <w:t xml:space="preserve">  </w:t>
      </w:r>
    </w:p>
    <w:p w:rsidR="003A1DE6" w:rsidRDefault="003344DE" w:rsidP="008161B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1EF3">
        <w:rPr>
          <w:sz w:val="28"/>
          <w:szCs w:val="28"/>
        </w:rPr>
        <w:t xml:space="preserve">. В соответствии с пунктом 3.5.1 Порядка, для получения субсидии в очередном финансовом году получатель субсидии предоставляет в департамент заявку на предоставление субсидии ежемесячно до 10-го числа месяца, следующего за отчётным. </w:t>
      </w:r>
    </w:p>
    <w:p w:rsidR="00DF1EF3" w:rsidRDefault="00DF1EF3" w:rsidP="008161B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Понятия текущего и отчётного финансовых годов содержатся в статье 6 БК РФ, а именно:</w:t>
      </w:r>
    </w:p>
    <w:p w:rsidR="00DF1EF3" w:rsidRDefault="00DF1EF3" w:rsidP="008161B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EF3">
        <w:rPr>
          <w:sz w:val="28"/>
          <w:szCs w:val="28"/>
        </w:rPr>
        <w:t>текущий финансовый год -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DF1EF3" w:rsidRDefault="00DF1EF3" w:rsidP="008161B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EF3">
        <w:rPr>
          <w:sz w:val="28"/>
          <w:szCs w:val="28"/>
        </w:rPr>
        <w:t>очередной финансовый год - год, следующий за текущим финансовым годом</w:t>
      </w:r>
      <w:r>
        <w:rPr>
          <w:sz w:val="28"/>
          <w:szCs w:val="28"/>
        </w:rPr>
        <w:t xml:space="preserve">. </w:t>
      </w:r>
    </w:p>
    <w:p w:rsidR="00F16B2E" w:rsidRDefault="00DF1EF3" w:rsidP="008161B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r w:rsidR="00F16B2E">
        <w:rPr>
          <w:sz w:val="28"/>
          <w:szCs w:val="28"/>
        </w:rPr>
        <w:t>образом</w:t>
      </w:r>
      <w:proofErr w:type="gramStart"/>
      <w:r w:rsidR="00F16B2E">
        <w:rPr>
          <w:sz w:val="28"/>
          <w:szCs w:val="28"/>
        </w:rPr>
        <w:t>, Порядком</w:t>
      </w:r>
      <w:proofErr w:type="gramEnd"/>
      <w:r w:rsidR="00F16B2E">
        <w:rPr>
          <w:sz w:val="28"/>
          <w:szCs w:val="28"/>
        </w:rPr>
        <w:t xml:space="preserve"> предусмотрено обращение получателя субсидии за получением субсидии только в очередном финансовом году, тогда как отбор получателей субсидии, в целях исполнения бюджета, может быть проведён и в начале текущего финансового года.</w:t>
      </w:r>
    </w:p>
    <w:p w:rsidR="00F16B2E" w:rsidRDefault="00F16B2E" w:rsidP="008161B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устранить замечание.</w:t>
      </w:r>
    </w:p>
    <w:p w:rsidR="003344DE" w:rsidRDefault="003344DE" w:rsidP="008161B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6B2E">
        <w:rPr>
          <w:sz w:val="28"/>
          <w:szCs w:val="28"/>
        </w:rPr>
        <w:t xml:space="preserve">. В пунктах 3.5.4 и 3.5.5 Порядка содержатся положения о сроках проверки </w:t>
      </w:r>
      <w:r w:rsidR="008161B0">
        <w:rPr>
          <w:sz w:val="28"/>
          <w:szCs w:val="28"/>
        </w:rPr>
        <w:t>главным распорядителем бюджетных средств,</w:t>
      </w:r>
      <w:r w:rsidR="00F16B2E">
        <w:rPr>
          <w:sz w:val="28"/>
          <w:szCs w:val="28"/>
        </w:rPr>
        <w:t xml:space="preserve"> предоставленных получателем субсидии </w:t>
      </w:r>
      <w:r>
        <w:rPr>
          <w:sz w:val="28"/>
          <w:szCs w:val="28"/>
        </w:rPr>
        <w:t xml:space="preserve">документов </w:t>
      </w:r>
      <w:r w:rsidR="00F16B2E">
        <w:rPr>
          <w:sz w:val="28"/>
          <w:szCs w:val="28"/>
        </w:rPr>
        <w:t>в целях получения субсидии. Указанные пункты отчасти дублируют друг друга. В тоже время в пункте 3.5.5 отсутствует информация о начале течения срока</w:t>
      </w:r>
      <w:r>
        <w:rPr>
          <w:sz w:val="28"/>
          <w:szCs w:val="28"/>
        </w:rPr>
        <w:t>.</w:t>
      </w:r>
    </w:p>
    <w:p w:rsidR="003344DE" w:rsidRDefault="003344DE" w:rsidP="008161B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устранить замечание.</w:t>
      </w:r>
    </w:p>
    <w:p w:rsidR="0054566E" w:rsidRDefault="00F16B2E" w:rsidP="008161B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344DE">
        <w:rPr>
          <w:sz w:val="28"/>
          <w:szCs w:val="28"/>
        </w:rPr>
        <w:t xml:space="preserve">6. </w:t>
      </w:r>
      <w:r w:rsidR="0054566E">
        <w:rPr>
          <w:sz w:val="28"/>
          <w:szCs w:val="28"/>
        </w:rPr>
        <w:t>Пунктом 5.3 Порядка в качестве меры ответственности за нарушение условий предоставления субсидий предусмотрено применение штрафных санкций к получателю субсидии, при этом порядок применения и их размеры отсутствуют.</w:t>
      </w:r>
    </w:p>
    <w:p w:rsidR="0054566E" w:rsidRDefault="0054566E" w:rsidP="008161B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устранить замечание.</w:t>
      </w:r>
    </w:p>
    <w:p w:rsidR="00BD301E" w:rsidRDefault="00BD301E" w:rsidP="008161B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Пунктом 5.5 Порядка предусмотрены сроки принятия главным распорядителем бюджетных средств решения о возврате субсидии, а также возврата субсидии её получателем. При этом срок, в течение которого в адрес получателя субсидии направляется требование о возврате субсидии в Порядке отсутствует.</w:t>
      </w:r>
    </w:p>
    <w:p w:rsidR="00BD301E" w:rsidRDefault="00BD301E" w:rsidP="008161B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указанном пункте Порядка в качестве начала течения срока принятия решения о возврате субсидии определён момент возникновения случаев, предусмотренных пунктом 5.2.1 Порядка.  </w:t>
      </w:r>
    </w:p>
    <w:p w:rsidR="00BD301E" w:rsidRDefault="00BD301E" w:rsidP="008161B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случаи, предусмотренные пунктом 5.2.1 Порядка, могут быть установлены по результатам контроля за соблюдением условий и порядка предоставления субсидий, рекомендуем в пункте 5.5 слово «возникновения» заменить словом «выявления».</w:t>
      </w:r>
    </w:p>
    <w:p w:rsidR="004D79FD" w:rsidRDefault="00BD301E" w:rsidP="008161B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соответствии с пунктом 5.7 Порядка в случае </w:t>
      </w:r>
      <w:r w:rsidR="004D79FD">
        <w:rPr>
          <w:sz w:val="28"/>
          <w:szCs w:val="28"/>
        </w:rPr>
        <w:t>не достижения</w:t>
      </w:r>
      <w:r>
        <w:rPr>
          <w:sz w:val="28"/>
          <w:szCs w:val="28"/>
        </w:rPr>
        <w:t xml:space="preserve"> получателем субсидии значений результатов предоставления субсидии и их характеристик, средства субсидии подлежат воз</w:t>
      </w:r>
      <w:r w:rsidR="004D79FD">
        <w:rPr>
          <w:sz w:val="28"/>
          <w:szCs w:val="28"/>
        </w:rPr>
        <w:t>в</w:t>
      </w:r>
      <w:r>
        <w:rPr>
          <w:sz w:val="28"/>
          <w:szCs w:val="28"/>
        </w:rPr>
        <w:t>рату на лицевой счёт главного распорядителя бюджетных средств</w:t>
      </w:r>
      <w:r w:rsidR="004D79FD">
        <w:rPr>
          <w:sz w:val="28"/>
          <w:szCs w:val="28"/>
        </w:rPr>
        <w:t xml:space="preserve"> до 20 декабря текущего года. </w:t>
      </w:r>
    </w:p>
    <w:p w:rsidR="00835126" w:rsidRDefault="00835126" w:rsidP="008161B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этом, срок в течение которого средства субсидии подлежат возврату на лицевой счёт главного распорядителя бюджетных средств, в том числе в случае не достижения результатов предоставления субсидии, установлен в пункте 5.5</w:t>
      </w:r>
      <w:r w:rsidR="00067E8B">
        <w:rPr>
          <w:sz w:val="28"/>
          <w:szCs w:val="28"/>
        </w:rPr>
        <w:t xml:space="preserve"> Порядка. </w:t>
      </w:r>
    </w:p>
    <w:p w:rsidR="00067E8B" w:rsidRDefault="00067E8B" w:rsidP="008161B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7E8B">
        <w:rPr>
          <w:sz w:val="28"/>
          <w:szCs w:val="28"/>
        </w:rPr>
        <w:t xml:space="preserve">Следует отметить, что </w:t>
      </w:r>
      <w:r w:rsidR="00835126" w:rsidRPr="00067E8B">
        <w:rPr>
          <w:sz w:val="28"/>
          <w:szCs w:val="28"/>
        </w:rPr>
        <w:t>нормативные коллизии - противоречия, в том числе внутренние, между нормами, создающие для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</w:t>
      </w:r>
      <w:r>
        <w:rPr>
          <w:sz w:val="28"/>
          <w:szCs w:val="28"/>
        </w:rPr>
        <w:t xml:space="preserve"> могут быть расценены как к</w:t>
      </w:r>
      <w:r w:rsidRPr="0054566E">
        <w:rPr>
          <w:sz w:val="28"/>
          <w:szCs w:val="28"/>
        </w:rPr>
        <w:t>оррупциогенны</w:t>
      </w:r>
      <w:r>
        <w:rPr>
          <w:sz w:val="28"/>
          <w:szCs w:val="28"/>
        </w:rPr>
        <w:t>е факторы (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«и» п. 3 </w:t>
      </w:r>
      <w:r w:rsidRPr="009523C7">
        <w:rPr>
          <w:sz w:val="28"/>
          <w:szCs w:val="28"/>
        </w:rPr>
        <w:t>Методик</w:t>
      </w:r>
      <w:r>
        <w:rPr>
          <w:sz w:val="28"/>
          <w:szCs w:val="28"/>
        </w:rPr>
        <w:t xml:space="preserve">и </w:t>
      </w:r>
      <w:r w:rsidRPr="009523C7"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</w:t>
      </w:r>
      <w:r>
        <w:rPr>
          <w:sz w:val="28"/>
          <w:szCs w:val="28"/>
        </w:rPr>
        <w:t>, утверждённой</w:t>
      </w:r>
      <w:r w:rsidRPr="009523C7">
        <w:rPr>
          <w:sz w:val="28"/>
          <w:szCs w:val="28"/>
        </w:rPr>
        <w:t> </w:t>
      </w:r>
      <w:hyperlink r:id="rId12" w:anchor="/document/197633/entry/0" w:history="1">
        <w:r w:rsidRPr="009523C7">
          <w:rPr>
            <w:sz w:val="28"/>
            <w:szCs w:val="28"/>
          </w:rPr>
          <w:t>постановлением</w:t>
        </w:r>
      </w:hyperlink>
      <w:r w:rsidRPr="009523C7">
        <w:rPr>
          <w:sz w:val="28"/>
          <w:szCs w:val="28"/>
        </w:rPr>
        <w:t> Правительства Р</w:t>
      </w:r>
      <w:r>
        <w:rPr>
          <w:sz w:val="28"/>
          <w:szCs w:val="28"/>
        </w:rPr>
        <w:t xml:space="preserve">оссийской </w:t>
      </w:r>
      <w:r w:rsidRPr="009523C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9523C7">
        <w:rPr>
          <w:sz w:val="28"/>
          <w:szCs w:val="28"/>
        </w:rPr>
        <w:t xml:space="preserve"> от </w:t>
      </w:r>
      <w:r w:rsidR="00BD305A">
        <w:rPr>
          <w:sz w:val="28"/>
          <w:szCs w:val="28"/>
        </w:rPr>
        <w:t>0</w:t>
      </w:r>
      <w:r w:rsidRPr="009523C7">
        <w:rPr>
          <w:sz w:val="28"/>
          <w:szCs w:val="28"/>
        </w:rPr>
        <w:t>6</w:t>
      </w:r>
      <w:r>
        <w:rPr>
          <w:sz w:val="28"/>
          <w:szCs w:val="28"/>
        </w:rPr>
        <w:t>.02.</w:t>
      </w:r>
      <w:r w:rsidRPr="009523C7">
        <w:rPr>
          <w:sz w:val="28"/>
          <w:szCs w:val="28"/>
        </w:rPr>
        <w:t>2010</w:t>
      </w:r>
      <w:r>
        <w:rPr>
          <w:sz w:val="28"/>
          <w:szCs w:val="28"/>
        </w:rPr>
        <w:t xml:space="preserve"> №</w:t>
      </w:r>
      <w:r w:rsidRPr="009523C7">
        <w:rPr>
          <w:sz w:val="28"/>
          <w:szCs w:val="28"/>
        </w:rPr>
        <w:t> 96</w:t>
      </w:r>
      <w:r>
        <w:rPr>
          <w:sz w:val="28"/>
          <w:szCs w:val="28"/>
        </w:rPr>
        <w:t>).</w:t>
      </w:r>
    </w:p>
    <w:p w:rsidR="00BD301E" w:rsidRDefault="00BD305A" w:rsidP="008161B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4D79FD">
        <w:rPr>
          <w:sz w:val="28"/>
          <w:szCs w:val="28"/>
        </w:rPr>
        <w:t>установлени</w:t>
      </w:r>
      <w:r>
        <w:rPr>
          <w:sz w:val="28"/>
          <w:szCs w:val="28"/>
        </w:rPr>
        <w:t>е</w:t>
      </w:r>
      <w:r w:rsidR="004D79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пункте 5.7 Порядка </w:t>
      </w:r>
      <w:r w:rsidR="004D79FD">
        <w:rPr>
          <w:sz w:val="28"/>
          <w:szCs w:val="28"/>
        </w:rPr>
        <w:t>столь длительного срока</w:t>
      </w:r>
      <w:r w:rsidRPr="00BD305A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Pr="00BD305A">
        <w:rPr>
          <w:sz w:val="28"/>
          <w:szCs w:val="28"/>
        </w:rPr>
        <w:t xml:space="preserve"> </w:t>
      </w:r>
      <w:r>
        <w:rPr>
          <w:sz w:val="28"/>
          <w:szCs w:val="28"/>
        </w:rPr>
        <w:t>нецелесообразным</w:t>
      </w:r>
      <w:r w:rsidR="004D79FD">
        <w:rPr>
          <w:sz w:val="28"/>
          <w:szCs w:val="28"/>
        </w:rPr>
        <w:t xml:space="preserve">, учитывая тот факт, что согласно пункту 4.1 Порядка, отчёт о достижении значений </w:t>
      </w:r>
      <w:r w:rsidR="004D79FD" w:rsidRPr="004D79FD">
        <w:rPr>
          <w:sz w:val="28"/>
          <w:szCs w:val="28"/>
        </w:rPr>
        <w:t>результатов предоставления субсидии</w:t>
      </w:r>
      <w:r w:rsidR="004D79FD">
        <w:rPr>
          <w:sz w:val="28"/>
          <w:szCs w:val="28"/>
        </w:rPr>
        <w:t xml:space="preserve"> и осуществлении расходов за год предоставляется в адрес главного распорядителя бюджетных средств не позднее 10 числа месяца, следующего за отчётным кварталом.  </w:t>
      </w:r>
      <w:r w:rsidR="00BD301E">
        <w:rPr>
          <w:sz w:val="28"/>
          <w:szCs w:val="28"/>
        </w:rPr>
        <w:t xml:space="preserve">  </w:t>
      </w:r>
    </w:p>
    <w:p w:rsidR="00BD305A" w:rsidRDefault="00BD305A" w:rsidP="008161B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устранить замечание.</w:t>
      </w:r>
    </w:p>
    <w:p w:rsidR="00FF7999" w:rsidRPr="005558E1" w:rsidRDefault="00FF7999" w:rsidP="008161B0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</w:t>
      </w:r>
      <w:r w:rsidRPr="005558E1">
        <w:rPr>
          <w:sz w:val="28"/>
          <w:szCs w:val="28"/>
        </w:rPr>
        <w:t xml:space="preserve">формацию о решениях, принятых по результатам настоящей экспертизы, необходимо предоставить в адрес Счётной палаты до </w:t>
      </w:r>
      <w:r w:rsidR="00A51B7A">
        <w:rPr>
          <w:sz w:val="28"/>
          <w:szCs w:val="28"/>
        </w:rPr>
        <w:t>17</w:t>
      </w:r>
      <w:r w:rsidR="005629AD">
        <w:rPr>
          <w:sz w:val="28"/>
          <w:szCs w:val="28"/>
        </w:rPr>
        <w:t>.</w:t>
      </w:r>
      <w:r w:rsidRPr="005558E1">
        <w:rPr>
          <w:sz w:val="28"/>
          <w:szCs w:val="28"/>
        </w:rPr>
        <w:t>0</w:t>
      </w:r>
      <w:r w:rsidR="00A51B7A">
        <w:rPr>
          <w:sz w:val="28"/>
          <w:szCs w:val="28"/>
        </w:rPr>
        <w:t>1</w:t>
      </w:r>
      <w:r w:rsidRPr="005558E1">
        <w:rPr>
          <w:sz w:val="28"/>
          <w:szCs w:val="28"/>
        </w:rPr>
        <w:t>.202</w:t>
      </w:r>
      <w:r w:rsidR="00A51B7A">
        <w:rPr>
          <w:sz w:val="28"/>
          <w:szCs w:val="28"/>
        </w:rPr>
        <w:t>5</w:t>
      </w:r>
      <w:r w:rsidRPr="005558E1">
        <w:rPr>
          <w:sz w:val="28"/>
          <w:szCs w:val="28"/>
        </w:rPr>
        <w:t>.</w:t>
      </w:r>
    </w:p>
    <w:p w:rsidR="00FF7999" w:rsidRDefault="00FF7999" w:rsidP="008161B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F7999" w:rsidRPr="001640E3" w:rsidRDefault="00FF7999" w:rsidP="008161B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91AE0" w:rsidRPr="00596C28" w:rsidRDefault="005629AD" w:rsidP="008161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C28">
        <w:rPr>
          <w:sz w:val="28"/>
          <w:szCs w:val="28"/>
        </w:rPr>
        <w:t>П</w:t>
      </w:r>
      <w:r w:rsidR="00C17111" w:rsidRPr="00596C28">
        <w:rPr>
          <w:sz w:val="28"/>
          <w:szCs w:val="28"/>
        </w:rPr>
        <w:t>редседател</w:t>
      </w:r>
      <w:r w:rsidRPr="00596C28">
        <w:rPr>
          <w:sz w:val="28"/>
          <w:szCs w:val="28"/>
        </w:rPr>
        <w:t>ь</w:t>
      </w:r>
      <w:r w:rsidR="00C17111" w:rsidRPr="00596C28">
        <w:rPr>
          <w:sz w:val="28"/>
          <w:szCs w:val="28"/>
        </w:rPr>
        <w:t xml:space="preserve">         </w:t>
      </w:r>
      <w:r w:rsidR="00566BEB" w:rsidRPr="00596C28">
        <w:rPr>
          <w:sz w:val="28"/>
          <w:szCs w:val="28"/>
        </w:rPr>
        <w:t xml:space="preserve">          </w:t>
      </w:r>
      <w:r w:rsidR="00CF0DFA" w:rsidRPr="00596C28">
        <w:rPr>
          <w:sz w:val="28"/>
          <w:szCs w:val="28"/>
        </w:rPr>
        <w:t xml:space="preserve">         </w:t>
      </w:r>
      <w:r w:rsidR="00857C83" w:rsidRPr="00596C28">
        <w:rPr>
          <w:sz w:val="28"/>
          <w:szCs w:val="28"/>
        </w:rPr>
        <w:t xml:space="preserve"> </w:t>
      </w:r>
      <w:r w:rsidR="00031B1E" w:rsidRPr="00596C28">
        <w:rPr>
          <w:sz w:val="28"/>
          <w:szCs w:val="28"/>
        </w:rPr>
        <w:t xml:space="preserve">    </w:t>
      </w:r>
      <w:r w:rsidR="00857C83" w:rsidRPr="00596C28">
        <w:rPr>
          <w:sz w:val="28"/>
          <w:szCs w:val="28"/>
        </w:rPr>
        <w:t xml:space="preserve">         </w:t>
      </w:r>
      <w:r w:rsidR="003978BB" w:rsidRPr="00596C28">
        <w:rPr>
          <w:sz w:val="28"/>
          <w:szCs w:val="28"/>
        </w:rPr>
        <w:t xml:space="preserve">      </w:t>
      </w:r>
      <w:r w:rsidR="00857C83" w:rsidRPr="00596C28">
        <w:rPr>
          <w:sz w:val="28"/>
          <w:szCs w:val="28"/>
        </w:rPr>
        <w:t xml:space="preserve">  </w:t>
      </w:r>
      <w:r w:rsidR="00396D74" w:rsidRPr="00596C28">
        <w:rPr>
          <w:sz w:val="28"/>
          <w:szCs w:val="28"/>
        </w:rPr>
        <w:t xml:space="preserve"> </w:t>
      </w:r>
      <w:r w:rsidR="005814B5" w:rsidRPr="00596C28">
        <w:rPr>
          <w:sz w:val="28"/>
          <w:szCs w:val="28"/>
        </w:rPr>
        <w:t xml:space="preserve">        </w:t>
      </w:r>
      <w:r w:rsidR="00C17111" w:rsidRPr="00596C28">
        <w:rPr>
          <w:sz w:val="28"/>
          <w:szCs w:val="28"/>
        </w:rPr>
        <w:t xml:space="preserve"> </w:t>
      </w:r>
      <w:r w:rsidRPr="00596C28">
        <w:rPr>
          <w:sz w:val="28"/>
          <w:szCs w:val="28"/>
        </w:rPr>
        <w:t xml:space="preserve">                          С.А. Гичкина</w:t>
      </w:r>
    </w:p>
    <w:p w:rsidR="00474F96" w:rsidRPr="001640E3" w:rsidRDefault="00031B1E" w:rsidP="008161B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</w:p>
    <w:sectPr w:rsidR="00474F96" w:rsidRPr="001640E3" w:rsidSect="008161B0">
      <w:headerReference w:type="default" r:id="rId13"/>
      <w:pgSz w:w="11906" w:h="16838"/>
      <w:pgMar w:top="993" w:right="566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5126" w:rsidRDefault="00835126" w:rsidP="00C456A5">
      <w:r>
        <w:separator/>
      </w:r>
    </w:p>
  </w:endnote>
  <w:endnote w:type="continuationSeparator" w:id="0">
    <w:p w:rsidR="00835126" w:rsidRDefault="00835126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5126" w:rsidRDefault="00835126" w:rsidP="00C456A5">
      <w:r>
        <w:separator/>
      </w:r>
    </w:p>
  </w:footnote>
  <w:footnote w:type="continuationSeparator" w:id="0">
    <w:p w:rsidR="00835126" w:rsidRDefault="00835126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835126" w:rsidRDefault="0083512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23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35126" w:rsidRDefault="008351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40EE"/>
    <w:rsid w:val="0001612A"/>
    <w:rsid w:val="00016455"/>
    <w:rsid w:val="0001666F"/>
    <w:rsid w:val="00017C6C"/>
    <w:rsid w:val="0002113F"/>
    <w:rsid w:val="00021E38"/>
    <w:rsid w:val="00022B78"/>
    <w:rsid w:val="000231C2"/>
    <w:rsid w:val="00023F52"/>
    <w:rsid w:val="00024C5F"/>
    <w:rsid w:val="00027651"/>
    <w:rsid w:val="00027FD7"/>
    <w:rsid w:val="000305F9"/>
    <w:rsid w:val="00031B1E"/>
    <w:rsid w:val="00031D0F"/>
    <w:rsid w:val="00031DBE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E8B"/>
    <w:rsid w:val="00067F5E"/>
    <w:rsid w:val="00071134"/>
    <w:rsid w:val="00080FA8"/>
    <w:rsid w:val="000817A2"/>
    <w:rsid w:val="00082E1A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2A2E"/>
    <w:rsid w:val="000F5659"/>
    <w:rsid w:val="000F61BE"/>
    <w:rsid w:val="000F7C2D"/>
    <w:rsid w:val="00101F98"/>
    <w:rsid w:val="00104DBB"/>
    <w:rsid w:val="00106A8D"/>
    <w:rsid w:val="00106E33"/>
    <w:rsid w:val="001114D5"/>
    <w:rsid w:val="001116D3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3403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1231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2A5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B76"/>
    <w:rsid w:val="002D55F9"/>
    <w:rsid w:val="002E05CB"/>
    <w:rsid w:val="002E08D9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AED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4B"/>
    <w:rsid w:val="00324AAA"/>
    <w:rsid w:val="00324D61"/>
    <w:rsid w:val="003306C6"/>
    <w:rsid w:val="00330F5D"/>
    <w:rsid w:val="003323B1"/>
    <w:rsid w:val="00332C6D"/>
    <w:rsid w:val="003344DE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59A5"/>
    <w:rsid w:val="00372143"/>
    <w:rsid w:val="00377E81"/>
    <w:rsid w:val="0038083E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1DE6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0DE3"/>
    <w:rsid w:val="00412B3D"/>
    <w:rsid w:val="00413D39"/>
    <w:rsid w:val="00415DD6"/>
    <w:rsid w:val="00417C35"/>
    <w:rsid w:val="00420714"/>
    <w:rsid w:val="00421479"/>
    <w:rsid w:val="00421BA4"/>
    <w:rsid w:val="00421BDC"/>
    <w:rsid w:val="00422831"/>
    <w:rsid w:val="00422C33"/>
    <w:rsid w:val="0042310B"/>
    <w:rsid w:val="0042496B"/>
    <w:rsid w:val="00424C44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5A61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351F"/>
    <w:rsid w:val="004640E9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A74CF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D79FD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4566E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558E1"/>
    <w:rsid w:val="00561222"/>
    <w:rsid w:val="005629AD"/>
    <w:rsid w:val="00564C78"/>
    <w:rsid w:val="00565739"/>
    <w:rsid w:val="00566BEB"/>
    <w:rsid w:val="005670A0"/>
    <w:rsid w:val="0056748E"/>
    <w:rsid w:val="005708F3"/>
    <w:rsid w:val="00571332"/>
    <w:rsid w:val="00572B5A"/>
    <w:rsid w:val="00573218"/>
    <w:rsid w:val="00573D40"/>
    <w:rsid w:val="00574D10"/>
    <w:rsid w:val="00575FC4"/>
    <w:rsid w:val="00576580"/>
    <w:rsid w:val="005814B5"/>
    <w:rsid w:val="00583BA2"/>
    <w:rsid w:val="00584602"/>
    <w:rsid w:val="00585EF7"/>
    <w:rsid w:val="00587A58"/>
    <w:rsid w:val="00595BC8"/>
    <w:rsid w:val="00596786"/>
    <w:rsid w:val="00596C28"/>
    <w:rsid w:val="00597078"/>
    <w:rsid w:val="0059796D"/>
    <w:rsid w:val="005A2096"/>
    <w:rsid w:val="005A2D8D"/>
    <w:rsid w:val="005A3B64"/>
    <w:rsid w:val="005A43F2"/>
    <w:rsid w:val="005A547C"/>
    <w:rsid w:val="005A715F"/>
    <w:rsid w:val="005B10C4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74C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3A3F"/>
    <w:rsid w:val="00604B69"/>
    <w:rsid w:val="00605EF9"/>
    <w:rsid w:val="00607E27"/>
    <w:rsid w:val="00607F06"/>
    <w:rsid w:val="006156DD"/>
    <w:rsid w:val="00615BD6"/>
    <w:rsid w:val="00615FF3"/>
    <w:rsid w:val="006160E2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3FFC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44D1"/>
    <w:rsid w:val="006C5153"/>
    <w:rsid w:val="006C5B29"/>
    <w:rsid w:val="006C7174"/>
    <w:rsid w:val="006D0C77"/>
    <w:rsid w:val="006D1652"/>
    <w:rsid w:val="006D247A"/>
    <w:rsid w:val="006D37C5"/>
    <w:rsid w:val="006D5004"/>
    <w:rsid w:val="006D5E47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6BC2"/>
    <w:rsid w:val="00717E82"/>
    <w:rsid w:val="00723FC5"/>
    <w:rsid w:val="00727C34"/>
    <w:rsid w:val="00736258"/>
    <w:rsid w:val="00736B87"/>
    <w:rsid w:val="007407B1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063C"/>
    <w:rsid w:val="007723D2"/>
    <w:rsid w:val="00774816"/>
    <w:rsid w:val="00774B14"/>
    <w:rsid w:val="00774FB8"/>
    <w:rsid w:val="00776AA9"/>
    <w:rsid w:val="00780E77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43C9"/>
    <w:rsid w:val="00805DD9"/>
    <w:rsid w:val="00806B3C"/>
    <w:rsid w:val="00810740"/>
    <w:rsid w:val="00810C00"/>
    <w:rsid w:val="00810C7D"/>
    <w:rsid w:val="00811080"/>
    <w:rsid w:val="0081229F"/>
    <w:rsid w:val="00813040"/>
    <w:rsid w:val="00813982"/>
    <w:rsid w:val="008161B0"/>
    <w:rsid w:val="00817568"/>
    <w:rsid w:val="00820A1B"/>
    <w:rsid w:val="00824C90"/>
    <w:rsid w:val="008252B3"/>
    <w:rsid w:val="00825A35"/>
    <w:rsid w:val="008261E6"/>
    <w:rsid w:val="008324BD"/>
    <w:rsid w:val="00832F19"/>
    <w:rsid w:val="00835126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2A71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7E50"/>
    <w:rsid w:val="008D074D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5D64"/>
    <w:rsid w:val="008F71CE"/>
    <w:rsid w:val="008F7452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4CA"/>
    <w:rsid w:val="00945C2A"/>
    <w:rsid w:val="00947707"/>
    <w:rsid w:val="009523C7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3FE5"/>
    <w:rsid w:val="00A358AA"/>
    <w:rsid w:val="00A365FA"/>
    <w:rsid w:val="00A37AA8"/>
    <w:rsid w:val="00A45456"/>
    <w:rsid w:val="00A506F5"/>
    <w:rsid w:val="00A51B7A"/>
    <w:rsid w:val="00A51D79"/>
    <w:rsid w:val="00A548A7"/>
    <w:rsid w:val="00A567F3"/>
    <w:rsid w:val="00A635CB"/>
    <w:rsid w:val="00A64FCB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5B1D"/>
    <w:rsid w:val="00AE64CD"/>
    <w:rsid w:val="00AF02C2"/>
    <w:rsid w:val="00AF16DE"/>
    <w:rsid w:val="00AF40E0"/>
    <w:rsid w:val="00AF42BC"/>
    <w:rsid w:val="00AF4E22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46D7"/>
    <w:rsid w:val="00B55D5F"/>
    <w:rsid w:val="00B57C0A"/>
    <w:rsid w:val="00B606D2"/>
    <w:rsid w:val="00B60A7B"/>
    <w:rsid w:val="00B61FAA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86918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301E"/>
    <w:rsid w:val="00BD305A"/>
    <w:rsid w:val="00BD44AB"/>
    <w:rsid w:val="00BE1936"/>
    <w:rsid w:val="00BE28CB"/>
    <w:rsid w:val="00BE35B6"/>
    <w:rsid w:val="00BE53F2"/>
    <w:rsid w:val="00BE5C3B"/>
    <w:rsid w:val="00BE5E3D"/>
    <w:rsid w:val="00BE6C9E"/>
    <w:rsid w:val="00BE712C"/>
    <w:rsid w:val="00BF0913"/>
    <w:rsid w:val="00BF25D7"/>
    <w:rsid w:val="00BF34B0"/>
    <w:rsid w:val="00BF7CD4"/>
    <w:rsid w:val="00C00901"/>
    <w:rsid w:val="00C0186A"/>
    <w:rsid w:val="00C01BB1"/>
    <w:rsid w:val="00C03687"/>
    <w:rsid w:val="00C036B2"/>
    <w:rsid w:val="00C0405A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11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2219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44"/>
    <w:rsid w:val="00D82887"/>
    <w:rsid w:val="00D83075"/>
    <w:rsid w:val="00D84416"/>
    <w:rsid w:val="00D84D31"/>
    <w:rsid w:val="00D84F49"/>
    <w:rsid w:val="00D85451"/>
    <w:rsid w:val="00D86958"/>
    <w:rsid w:val="00D8767E"/>
    <w:rsid w:val="00D91100"/>
    <w:rsid w:val="00D91FC3"/>
    <w:rsid w:val="00D91FDC"/>
    <w:rsid w:val="00D929BE"/>
    <w:rsid w:val="00D93035"/>
    <w:rsid w:val="00D936C8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954"/>
    <w:rsid w:val="00DD6A79"/>
    <w:rsid w:val="00DE10DD"/>
    <w:rsid w:val="00DE143A"/>
    <w:rsid w:val="00DE3F53"/>
    <w:rsid w:val="00DE4393"/>
    <w:rsid w:val="00DF188A"/>
    <w:rsid w:val="00DF1D7C"/>
    <w:rsid w:val="00DF1EF3"/>
    <w:rsid w:val="00DF212C"/>
    <w:rsid w:val="00DF28F0"/>
    <w:rsid w:val="00DF2AE7"/>
    <w:rsid w:val="00DF7766"/>
    <w:rsid w:val="00DF7984"/>
    <w:rsid w:val="00E00305"/>
    <w:rsid w:val="00E00ACF"/>
    <w:rsid w:val="00E014D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533C"/>
    <w:rsid w:val="00E70C28"/>
    <w:rsid w:val="00E70D85"/>
    <w:rsid w:val="00E71570"/>
    <w:rsid w:val="00E73523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D11"/>
    <w:rsid w:val="00EA2EC5"/>
    <w:rsid w:val="00EA31DE"/>
    <w:rsid w:val="00EB0097"/>
    <w:rsid w:val="00EB0A54"/>
    <w:rsid w:val="00EB16F3"/>
    <w:rsid w:val="00EB1A91"/>
    <w:rsid w:val="00EB1CE9"/>
    <w:rsid w:val="00EB30A2"/>
    <w:rsid w:val="00EB529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30DF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6B2E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7AC0"/>
    <w:rsid w:val="00F60346"/>
    <w:rsid w:val="00F60A18"/>
    <w:rsid w:val="00F60E65"/>
    <w:rsid w:val="00F621D7"/>
    <w:rsid w:val="00F62ED0"/>
    <w:rsid w:val="00F62EEF"/>
    <w:rsid w:val="00F649C3"/>
    <w:rsid w:val="00F6523C"/>
    <w:rsid w:val="00F66306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3379"/>
    <w:rsid w:val="00FB39E1"/>
    <w:rsid w:val="00FB5E65"/>
    <w:rsid w:val="00FC276D"/>
    <w:rsid w:val="00FC4203"/>
    <w:rsid w:val="00FD04A6"/>
    <w:rsid w:val="00FD0E4E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4D73"/>
  <w15:docId w15:val="{8890176E-942C-4F5A-B95D-EAF93DFF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03A3F"/>
    <w:pPr>
      <w:spacing w:before="100" w:beforeAutospacing="1" w:after="100" w:afterAutospacing="1"/>
    </w:pPr>
  </w:style>
  <w:style w:type="paragraph" w:customStyle="1" w:styleId="s16">
    <w:name w:val="s_16"/>
    <w:basedOn w:val="a"/>
    <w:rsid w:val="00603A3F"/>
    <w:pPr>
      <w:spacing w:before="100" w:beforeAutospacing="1" w:after="100" w:afterAutospacing="1"/>
    </w:pPr>
  </w:style>
  <w:style w:type="paragraph" w:customStyle="1" w:styleId="s22">
    <w:name w:val="s_22"/>
    <w:basedOn w:val="a"/>
    <w:rsid w:val="006D5E47"/>
    <w:pPr>
      <w:spacing w:before="100" w:beforeAutospacing="1" w:after="100" w:afterAutospacing="1"/>
    </w:pPr>
  </w:style>
  <w:style w:type="paragraph" w:customStyle="1" w:styleId="s9">
    <w:name w:val="s_9"/>
    <w:basedOn w:val="a"/>
    <w:rsid w:val="006D5E47"/>
    <w:pPr>
      <w:spacing w:before="100" w:beforeAutospacing="1" w:after="100" w:afterAutospacing="1"/>
    </w:pPr>
  </w:style>
  <w:style w:type="character" w:customStyle="1" w:styleId="s10">
    <w:name w:val="s_10"/>
    <w:basedOn w:val="a0"/>
    <w:rsid w:val="00DF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16954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582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3217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7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7361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887D7-0143-480C-94B8-6AA81A92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28</cp:revision>
  <cp:lastPrinted>2024-12-27T06:38:00Z</cp:lastPrinted>
  <dcterms:created xsi:type="dcterms:W3CDTF">2024-07-03T11:20:00Z</dcterms:created>
  <dcterms:modified xsi:type="dcterms:W3CDTF">2025-01-17T08:16:00Z</dcterms:modified>
</cp:coreProperties>
</file>