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9C4654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767C45D" wp14:editId="22E4F7A2">
                                        <wp:extent cx="2162175" cy="1261745"/>
                                        <wp:effectExtent l="0" t="0" r="9525" b="0"/>
                                        <wp:docPr id="4" name="Рисунок 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9281" cy="1306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9C465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67C45D" wp14:editId="22E4F7A2">
                                  <wp:extent cx="2162175" cy="1261745"/>
                                  <wp:effectExtent l="0" t="0" r="9525" b="0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9281" cy="130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CC1464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Информационное сообщение</w:t>
            </w:r>
          </w:p>
          <w:p w:rsidR="00D13CB2" w:rsidRPr="00CC1464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несчастного случая</w:t>
            </w:r>
            <w:r w:rsidR="00DF7DAB" w:rsidRPr="00CC1464">
              <w:rPr>
                <w:rFonts w:ascii="Times New Roman" w:hAnsi="Times New Roman" w:cs="Times New Roman"/>
                <w:sz w:val="26"/>
                <w:szCs w:val="26"/>
              </w:rPr>
              <w:t>: 26.11</w:t>
            </w:r>
            <w:r w:rsidR="001528DF" w:rsidRPr="00CC1464">
              <w:rPr>
                <w:rFonts w:ascii="Times New Roman" w:hAnsi="Times New Roman" w:cs="Times New Roman"/>
                <w:sz w:val="26"/>
                <w:szCs w:val="26"/>
              </w:rPr>
              <w:t xml:space="preserve">.2024 </w:t>
            </w:r>
          </w:p>
          <w:p w:rsidR="00D13CB2" w:rsidRPr="00CC1464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принадлежность</w:t>
            </w:r>
            <w:r w:rsidRPr="00CC146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312C3" w:rsidRPr="00CC1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5E9F" w:rsidRPr="00CC14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Деятельность прочего сухопутного пассажирского транспорта</w:t>
            </w:r>
          </w:p>
          <w:p w:rsidR="00CB1AB6" w:rsidRPr="00CC1464" w:rsidRDefault="00D13CB2" w:rsidP="00D13C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Профессия</w:t>
            </w:r>
            <w:r w:rsidRPr="00CC146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2002A" w:rsidRPr="00CC1464">
              <w:rPr>
                <w:rFonts w:ascii="Times New Roman" w:hAnsi="Times New Roman" w:cs="Times New Roman"/>
                <w:sz w:val="26"/>
                <w:szCs w:val="26"/>
              </w:rPr>
              <w:t xml:space="preserve"> Машинист экскаватора 5 разряда</w:t>
            </w:r>
          </w:p>
          <w:p w:rsidR="00CA339A" w:rsidRPr="00CC1464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Краткая характеристика места, где произошел несчастный случай:</w:t>
            </w:r>
            <w:r w:rsidR="00B327F3" w:rsidRPr="009657E4">
              <w:rPr>
                <w:sz w:val="26"/>
                <w:szCs w:val="26"/>
              </w:rPr>
              <w:t xml:space="preserve"> </w:t>
            </w:r>
            <w:r w:rsidR="00EB045B" w:rsidRPr="00CC1464">
              <w:rPr>
                <w:rFonts w:ascii="Times New Roman" w:hAnsi="Times New Roman" w:cs="Times New Roman"/>
                <w:sz w:val="26"/>
                <w:szCs w:val="26"/>
              </w:rPr>
              <w:t>Цех добычи нефти и газа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Оборудование, использование которого привело к несчастному случаю:</w:t>
            </w:r>
            <w:r w:rsidRPr="00CC1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0884" w:rsidRPr="00CC1464">
              <w:rPr>
                <w:rFonts w:ascii="Times New Roman" w:hAnsi="Times New Roman" w:cs="Times New Roman"/>
                <w:sz w:val="26"/>
                <w:szCs w:val="26"/>
              </w:rPr>
              <w:t xml:space="preserve">Экскаватор </w:t>
            </w:r>
            <w:r w:rsidR="00EF0884" w:rsidRPr="00CC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DOOSAN</w:t>
            </w:r>
            <w:r w:rsidR="00EF0884" w:rsidRPr="00CC1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0884" w:rsidRPr="00CC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DX</w:t>
            </w:r>
            <w:r w:rsidR="00EF0884" w:rsidRPr="00CC1464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 w:rsidR="00EF0884" w:rsidRPr="00CC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LCA</w:t>
            </w:r>
          </w:p>
        </w:tc>
      </w:tr>
    </w:tbl>
    <w:p w:rsidR="008A00B9" w:rsidRPr="00844F0D" w:rsidRDefault="00AA38A7" w:rsidP="008A00B9">
      <w:pPr>
        <w:jc w:val="both"/>
        <w:rPr>
          <w:rFonts w:ascii="Times New Roman" w:hAnsi="Times New Roman" w:cs="Times New Roman"/>
          <w:sz w:val="26"/>
          <w:szCs w:val="26"/>
        </w:rPr>
      </w:pPr>
      <w:r w:rsidRPr="00844F0D">
        <w:rPr>
          <w:rFonts w:ascii="Times New Roman" w:hAnsi="Times New Roman" w:cs="Times New Roman"/>
          <w:b/>
          <w:bCs/>
          <w:sz w:val="26"/>
          <w:szCs w:val="26"/>
        </w:rPr>
        <w:t>Краткое описание несчастного случая</w:t>
      </w:r>
      <w:r w:rsidRPr="00844F0D">
        <w:rPr>
          <w:rFonts w:ascii="Times New Roman" w:hAnsi="Times New Roman" w:cs="Times New Roman"/>
          <w:bCs/>
          <w:sz w:val="26"/>
          <w:szCs w:val="26"/>
        </w:rPr>
        <w:t>:</w:t>
      </w:r>
      <w:r w:rsidR="0075619A" w:rsidRPr="00844F0D">
        <w:rPr>
          <w:rFonts w:ascii="Times New Roman" w:hAnsi="Times New Roman" w:cs="Times New Roman"/>
          <w:sz w:val="26"/>
          <w:szCs w:val="26"/>
        </w:rPr>
        <w:t xml:space="preserve"> </w:t>
      </w:r>
      <w:r w:rsidR="00E36C82">
        <w:rPr>
          <w:rFonts w:ascii="Times New Roman" w:hAnsi="Times New Roman" w:cs="Times New Roman"/>
          <w:sz w:val="26"/>
          <w:szCs w:val="26"/>
        </w:rPr>
        <w:t>Н</w:t>
      </w:r>
      <w:bookmarkStart w:id="0" w:name="_GoBack"/>
      <w:bookmarkEnd w:id="0"/>
      <w:r w:rsidR="008A00B9" w:rsidRPr="00844F0D">
        <w:rPr>
          <w:rFonts w:ascii="Times New Roman" w:hAnsi="Times New Roman" w:cs="Times New Roman"/>
          <w:sz w:val="26"/>
          <w:szCs w:val="26"/>
        </w:rPr>
        <w:t>а территории</w:t>
      </w:r>
      <w:r w:rsidR="008A00B9" w:rsidRPr="00844F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00B9" w:rsidRPr="00844F0D">
        <w:rPr>
          <w:rFonts w:ascii="Times New Roman" w:hAnsi="Times New Roman" w:cs="Times New Roman"/>
          <w:sz w:val="26"/>
          <w:szCs w:val="26"/>
        </w:rPr>
        <w:t xml:space="preserve">кустовой площадки, устанавливая на трубу выпуска отработавших газов экскаватора DOOSAN </w:t>
      </w:r>
      <w:r w:rsidR="008A00B9" w:rsidRPr="00844F0D">
        <w:rPr>
          <w:rFonts w:ascii="Times New Roman" w:hAnsi="Times New Roman" w:cs="Times New Roman"/>
          <w:sz w:val="26"/>
          <w:szCs w:val="26"/>
          <w:lang w:val="en-US"/>
        </w:rPr>
        <w:t>DX</w:t>
      </w:r>
      <w:r w:rsidR="008A00B9" w:rsidRPr="00844F0D">
        <w:rPr>
          <w:rFonts w:ascii="Times New Roman" w:hAnsi="Times New Roman" w:cs="Times New Roman"/>
          <w:sz w:val="26"/>
          <w:szCs w:val="26"/>
        </w:rPr>
        <w:t>225</w:t>
      </w:r>
      <w:r w:rsidR="008A00B9" w:rsidRPr="00844F0D">
        <w:rPr>
          <w:rFonts w:ascii="Times New Roman" w:hAnsi="Times New Roman" w:cs="Times New Roman"/>
          <w:sz w:val="26"/>
          <w:szCs w:val="26"/>
          <w:lang w:val="en-US"/>
        </w:rPr>
        <w:t>LCA</w:t>
      </w:r>
      <w:r w:rsidR="008A00B9" w:rsidRPr="00844F0D">
        <w:rPr>
          <w:rFonts w:ascii="Times New Roman" w:hAnsi="Times New Roman" w:cs="Times New Roman"/>
          <w:sz w:val="26"/>
          <w:szCs w:val="26"/>
        </w:rPr>
        <w:t xml:space="preserve"> препятствующее образованию искр (искрогаситель), машинист экскаватора поскользнулся на капоте моторного отсека и упал на гусеничный трак с высоты 1,25 м. Очевидцев падения не было. Поднялся самостоятельно. О случившемся сразу сообщать не стал. 27 ноября 2024 года около 08 час. 30 мин. – 08 час. 40 мин. обратился к фельдшеру на объекте работ, который направил его в БУ ХМАО-Югры «Нефтеюганская районная больница».</w:t>
      </w:r>
    </w:p>
    <w:p w:rsidR="00BE1139" w:rsidRPr="00844F0D" w:rsidRDefault="00AA38A7" w:rsidP="00C1708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4F0D">
        <w:rPr>
          <w:rFonts w:ascii="Times New Roman" w:hAnsi="Times New Roman"/>
          <w:b/>
          <w:bCs/>
          <w:sz w:val="26"/>
          <w:szCs w:val="26"/>
        </w:rPr>
        <w:t>Вид происшествия</w:t>
      </w:r>
      <w:r w:rsidR="007455CF" w:rsidRPr="00844F0D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7455CF" w:rsidRPr="00844F0D">
        <w:rPr>
          <w:rFonts w:ascii="Times New Roman" w:hAnsi="Times New Roman"/>
          <w:sz w:val="26"/>
          <w:szCs w:val="26"/>
        </w:rPr>
        <w:t xml:space="preserve"> </w:t>
      </w:r>
      <w:r w:rsidR="00C1708B" w:rsidRPr="00844F0D">
        <w:rPr>
          <w:rFonts w:ascii="Times New Roman" w:hAnsi="Times New Roman" w:cs="Times New Roman"/>
          <w:sz w:val="26"/>
          <w:szCs w:val="26"/>
        </w:rPr>
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других.</w:t>
      </w:r>
    </w:p>
    <w:p w:rsidR="00536BA6" w:rsidRPr="00844F0D" w:rsidRDefault="00AA38A7" w:rsidP="00AF6518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844F0D">
        <w:rPr>
          <w:rFonts w:ascii="Times New Roman" w:hAnsi="Times New Roman"/>
          <w:b/>
          <w:bCs/>
          <w:sz w:val="26"/>
          <w:szCs w:val="26"/>
        </w:rPr>
        <w:t>Причины несчастного случая:</w:t>
      </w:r>
    </w:p>
    <w:p w:rsidR="00BE1139" w:rsidRPr="00844F0D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4F0D">
        <w:rPr>
          <w:rFonts w:ascii="Times New Roman" w:hAnsi="Times New Roman" w:cs="Times New Roman"/>
          <w:b/>
          <w:bCs/>
          <w:sz w:val="26"/>
          <w:szCs w:val="26"/>
        </w:rPr>
        <w:t>Основная</w:t>
      </w:r>
      <w:r w:rsidR="00BE1139" w:rsidRPr="00844F0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E55394" w:rsidRPr="00844F0D" w:rsidRDefault="00BE1139" w:rsidP="00CC1464">
      <w:pPr>
        <w:tabs>
          <w:tab w:val="left" w:pos="648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F0D">
        <w:rPr>
          <w:rFonts w:ascii="Times New Roman" w:hAnsi="Times New Roman" w:cs="Times New Roman"/>
          <w:bCs/>
          <w:sz w:val="26"/>
          <w:szCs w:val="26"/>
        </w:rPr>
        <w:t>1</w:t>
      </w:r>
      <w:r w:rsidRPr="00844F0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55394" w:rsidRPr="00844F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1464" w:rsidRPr="00844F0D">
        <w:rPr>
          <w:rFonts w:ascii="Times New Roman" w:hAnsi="Times New Roman" w:cs="Times New Roman"/>
          <w:sz w:val="26"/>
          <w:szCs w:val="26"/>
        </w:rPr>
        <w:t>Недостатки в организации и проведении подготовки работников по охране труда в том числе: отсутствие инструкций по охране труда и программ проведения инструктажа, недостатки в изложении требований безопасности в инструкциях по охране труда, выразившиеся в выполнении работником определенного вида работ (установка искрогасителя) без обучения безопасным методам и приемам выполнения работ.</w:t>
      </w:r>
    </w:p>
    <w:p w:rsidR="00CC1464" w:rsidRPr="00844F0D" w:rsidRDefault="00CC1464" w:rsidP="00CC1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4F0D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844F0D">
        <w:rPr>
          <w:sz w:val="26"/>
          <w:szCs w:val="26"/>
        </w:rPr>
        <w:t xml:space="preserve"> </w:t>
      </w:r>
      <w:r w:rsidRPr="00844F0D">
        <w:rPr>
          <w:rFonts w:ascii="Times New Roman" w:hAnsi="Times New Roman" w:cs="Times New Roman"/>
          <w:sz w:val="26"/>
          <w:szCs w:val="26"/>
        </w:rPr>
        <w:t>Неудовлетворительная организация производства работ в том числе: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CC1464" w:rsidRPr="00844F0D" w:rsidRDefault="00CC1464" w:rsidP="00CC1464">
      <w:pPr>
        <w:spacing w:after="0"/>
        <w:rPr>
          <w:sz w:val="26"/>
          <w:szCs w:val="26"/>
          <w:u w:val="single"/>
        </w:rPr>
      </w:pPr>
      <w:r w:rsidRPr="00844F0D">
        <w:rPr>
          <w:rFonts w:ascii="Times New Roman" w:hAnsi="Times New Roman" w:cs="Times New Roman"/>
          <w:sz w:val="26"/>
          <w:szCs w:val="26"/>
        </w:rPr>
        <w:t>3.</w:t>
      </w:r>
      <w:r w:rsidRPr="00844F0D">
        <w:rPr>
          <w:sz w:val="26"/>
          <w:szCs w:val="26"/>
        </w:rPr>
        <w:t xml:space="preserve"> </w:t>
      </w:r>
      <w:r w:rsidRPr="00844F0D">
        <w:rPr>
          <w:rFonts w:ascii="Times New Roman" w:hAnsi="Times New Roman" w:cs="Times New Roman"/>
          <w:sz w:val="26"/>
          <w:szCs w:val="26"/>
        </w:rPr>
        <w:t>Прочие причины, квалифицированные по материалам расследования несчастных случаев в том числе: неосторожность, невнимательность, поспешность пострадавшего.</w:t>
      </w:r>
    </w:p>
    <w:p w:rsidR="00B020BB" w:rsidRPr="00844F0D" w:rsidRDefault="00461EFF" w:rsidP="0074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F0D">
        <w:rPr>
          <w:rFonts w:ascii="Times New Roman" w:hAnsi="Times New Roman" w:cs="Times New Roman"/>
          <w:b/>
          <w:bCs/>
          <w:sz w:val="26"/>
          <w:szCs w:val="26"/>
        </w:rPr>
        <w:t>Сопутствующие:</w:t>
      </w:r>
      <w:r w:rsidR="007455CF" w:rsidRPr="00844F0D">
        <w:rPr>
          <w:rFonts w:ascii="Times New Roman" w:hAnsi="Times New Roman" w:cs="Times New Roman"/>
          <w:sz w:val="26"/>
          <w:szCs w:val="26"/>
        </w:rPr>
        <w:t xml:space="preserve"> </w:t>
      </w:r>
      <w:r w:rsidR="00E55394" w:rsidRPr="00844F0D">
        <w:rPr>
          <w:rFonts w:ascii="Times New Roman" w:hAnsi="Times New Roman" w:cs="Times New Roman"/>
          <w:sz w:val="26"/>
          <w:szCs w:val="26"/>
        </w:rPr>
        <w:t>отсутствуют</w:t>
      </w:r>
    </w:p>
    <w:p w:rsidR="0092295D" w:rsidRPr="00844F0D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  <w:r w:rsidRPr="00844F0D">
        <w:rPr>
          <w:rFonts w:ascii="Times New Roman" w:hAnsi="Times New Roman" w:cs="Times New Roman"/>
          <w:color w:val="FF0000"/>
          <w:sz w:val="26"/>
          <w:szCs w:val="26"/>
        </w:rPr>
        <w:t xml:space="preserve">ВАЖНО: </w:t>
      </w:r>
      <w:r w:rsidRPr="00844F0D">
        <w:rPr>
          <w:rFonts w:ascii="Times New Roman" w:hAnsi="Times New Roman" w:cs="Times New Roman"/>
          <w:sz w:val="26"/>
          <w:szCs w:val="26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9C4654" w:rsidRPr="00AF6518" w:rsidRDefault="009C4654" w:rsidP="0046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31" w:rsidRPr="004F1614" w:rsidRDefault="00996331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331" w:rsidRPr="004F1614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C5085"/>
    <w:rsid w:val="001F2437"/>
    <w:rsid w:val="002200C9"/>
    <w:rsid w:val="00262411"/>
    <w:rsid w:val="002819ED"/>
    <w:rsid w:val="002917CA"/>
    <w:rsid w:val="002E00E2"/>
    <w:rsid w:val="0032002A"/>
    <w:rsid w:val="00354C15"/>
    <w:rsid w:val="00411E70"/>
    <w:rsid w:val="004231F7"/>
    <w:rsid w:val="004312C3"/>
    <w:rsid w:val="00461EFF"/>
    <w:rsid w:val="004F1614"/>
    <w:rsid w:val="00536BA6"/>
    <w:rsid w:val="00550FFA"/>
    <w:rsid w:val="005833EE"/>
    <w:rsid w:val="005A1617"/>
    <w:rsid w:val="005C196A"/>
    <w:rsid w:val="005F67F6"/>
    <w:rsid w:val="00635FDF"/>
    <w:rsid w:val="006C2273"/>
    <w:rsid w:val="006C5A82"/>
    <w:rsid w:val="006F27A5"/>
    <w:rsid w:val="00713FB6"/>
    <w:rsid w:val="007455CF"/>
    <w:rsid w:val="00753483"/>
    <w:rsid w:val="0075619A"/>
    <w:rsid w:val="007667BE"/>
    <w:rsid w:val="007C4385"/>
    <w:rsid w:val="007E422A"/>
    <w:rsid w:val="007F642A"/>
    <w:rsid w:val="00804605"/>
    <w:rsid w:val="00836432"/>
    <w:rsid w:val="0084404E"/>
    <w:rsid w:val="00844F0D"/>
    <w:rsid w:val="008A00B9"/>
    <w:rsid w:val="00915768"/>
    <w:rsid w:val="0092295D"/>
    <w:rsid w:val="009657E4"/>
    <w:rsid w:val="00996331"/>
    <w:rsid w:val="009B739B"/>
    <w:rsid w:val="009C4654"/>
    <w:rsid w:val="00A270FB"/>
    <w:rsid w:val="00AA38A7"/>
    <w:rsid w:val="00AD1879"/>
    <w:rsid w:val="00AF6518"/>
    <w:rsid w:val="00B020BB"/>
    <w:rsid w:val="00B327F3"/>
    <w:rsid w:val="00B765F9"/>
    <w:rsid w:val="00BB3501"/>
    <w:rsid w:val="00BE1139"/>
    <w:rsid w:val="00BF2EBF"/>
    <w:rsid w:val="00C125C2"/>
    <w:rsid w:val="00C1708B"/>
    <w:rsid w:val="00C669C9"/>
    <w:rsid w:val="00CA339A"/>
    <w:rsid w:val="00CB1AB6"/>
    <w:rsid w:val="00CC1464"/>
    <w:rsid w:val="00CD73F1"/>
    <w:rsid w:val="00D13CB2"/>
    <w:rsid w:val="00D83865"/>
    <w:rsid w:val="00D95E9F"/>
    <w:rsid w:val="00DF7DAB"/>
    <w:rsid w:val="00E05E6E"/>
    <w:rsid w:val="00E31835"/>
    <w:rsid w:val="00E36C82"/>
    <w:rsid w:val="00E40CFB"/>
    <w:rsid w:val="00E427D8"/>
    <w:rsid w:val="00E55394"/>
    <w:rsid w:val="00EB045B"/>
    <w:rsid w:val="00EC227E"/>
    <w:rsid w:val="00EE4BEF"/>
    <w:rsid w:val="00EF0884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54E5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B278-8826-43F7-87A9-26E69440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57</cp:revision>
  <cp:lastPrinted>2024-06-14T10:15:00Z</cp:lastPrinted>
  <dcterms:created xsi:type="dcterms:W3CDTF">2023-04-03T10:27:00Z</dcterms:created>
  <dcterms:modified xsi:type="dcterms:W3CDTF">2025-01-10T09:54:00Z</dcterms:modified>
</cp:coreProperties>
</file>