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4AE" w:rsidRDefault="00CE74AE" w:rsidP="00CE74AE">
      <w:pPr>
        <w:rPr>
          <w:sz w:val="16"/>
          <w:szCs w:val="16"/>
        </w:rPr>
      </w:pPr>
      <w:bookmarkStart w:id="0" w:name="_GoBack"/>
      <w:bookmarkEnd w:id="0"/>
    </w:p>
    <w:p w:rsidR="00CE74AE" w:rsidRDefault="00CE74AE" w:rsidP="00CE74AE">
      <w:pPr>
        <w:rPr>
          <w:sz w:val="16"/>
          <w:szCs w:val="16"/>
        </w:rPr>
      </w:pPr>
    </w:p>
    <w:p w:rsidR="00CE74AE" w:rsidRDefault="00CE74AE" w:rsidP="00CE74AE">
      <w:pPr>
        <w:jc w:val="center"/>
        <w:rPr>
          <w:b/>
          <w:sz w:val="28"/>
          <w:szCs w:val="28"/>
        </w:rPr>
      </w:pPr>
      <w:r w:rsidRPr="00CE74AE">
        <w:rPr>
          <w:b/>
          <w:sz w:val="28"/>
          <w:szCs w:val="28"/>
        </w:rPr>
        <w:t>Военно-спортивный детско-юношеский палаточный лагерь «Спецназ Дети» (далее также – лагерь, «Спецназ Дети»)</w:t>
      </w:r>
    </w:p>
    <w:p w:rsidR="00CE74AE" w:rsidRPr="00CE74AE" w:rsidRDefault="00CE74AE" w:rsidP="00CE74AE">
      <w:pPr>
        <w:jc w:val="center"/>
        <w:rPr>
          <w:b/>
          <w:sz w:val="28"/>
          <w:szCs w:val="28"/>
        </w:rPr>
      </w:pPr>
    </w:p>
    <w:p w:rsidR="00D829A1" w:rsidRDefault="00CE74AE" w:rsidP="00CE74AE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«Спецназ Дети» - это уникальный лагерь для детей Ханты-Мансийского автономного округа – Югры и других субъектов Российской Федерации, который организует активный отдых возрастной группы от 9 до 17 лет в летний каникулярный период на территории Ханты-Мансийского района в сельском поселении Шапша. Экологически чистая территория в кедровом лесу, на которой располагается лагерь, и интересная программа лагеря, направленная на патриотической воспитание подрастающего поколения, позволяющая организовать активный отдых детей. </w:t>
      </w:r>
    </w:p>
    <w:p w:rsidR="00D829A1" w:rsidRDefault="00CE74AE" w:rsidP="00CE74AE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В летний оздоровительный сезон 2025 года планируется проведение трех смен продолжительностью 10 дней: </w:t>
      </w:r>
    </w:p>
    <w:p w:rsidR="00D829A1" w:rsidRDefault="00CE74AE" w:rsidP="00CE74AE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1 смена: 01 июля – 10 июля; </w:t>
      </w:r>
    </w:p>
    <w:p w:rsidR="00D829A1" w:rsidRDefault="00CE74AE" w:rsidP="00CE74AE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2 смена: 13 июля – 22 июля; </w:t>
      </w:r>
    </w:p>
    <w:p w:rsidR="00D829A1" w:rsidRDefault="00CE74AE" w:rsidP="00CE74AE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3 смена: 25 июля – 3 августа; </w:t>
      </w:r>
    </w:p>
    <w:p w:rsidR="00D829A1" w:rsidRDefault="00CE74AE" w:rsidP="00CE74AE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>«Спецназ Дети» успешно реализуется с 2021 года. По результатам деятельности в летние оздоровительные сезоны 2021-2024 г. г. было принято более 600 детей из г.Ханты-Мансийска и Ханты</w:t>
      </w:r>
      <w:r w:rsidR="00D829A1">
        <w:rPr>
          <w:sz w:val="28"/>
          <w:szCs w:val="28"/>
        </w:rPr>
        <w:t>-</w:t>
      </w:r>
      <w:r w:rsidRPr="00CE74AE">
        <w:rPr>
          <w:sz w:val="28"/>
          <w:szCs w:val="28"/>
        </w:rPr>
        <w:t xml:space="preserve">Мансийского района, Октябрьского района, г.Нягани, г.Советского, Советского района, г.Урая, г.Югорска, г.Сургута, Сургутского района, г.Лянтора, г.Нефтеюганска, г.Нижневартовска, Нижневартовского района и иных субъектов РФ, а именно г.Москвы, г.Томска, Томской области, г. Новосибирска, Новосибирской области, г.Екатеринбурга, г.Тюмени. </w:t>
      </w:r>
    </w:p>
    <w:p w:rsidR="00D829A1" w:rsidRDefault="00CE74AE" w:rsidP="00CE74AE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Достижения «Спецназ Дети» за 2021-2024 г.г.: </w:t>
      </w:r>
    </w:p>
    <w:p w:rsidR="00D829A1" w:rsidRDefault="00CE74AE" w:rsidP="00CE74AE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2-х кратный победитель Всероссийского конкурса на региональном этапе «Лучший социальный проект года»; </w:t>
      </w:r>
    </w:p>
    <w:p w:rsidR="00D829A1" w:rsidRDefault="00CE74AE" w:rsidP="00CE74AE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5-ти кратный победитель конкурса на предоставление Гранта Губернатора Ханты-Мансийского автономного округа – Югры; </w:t>
      </w:r>
    </w:p>
    <w:p w:rsidR="00D829A1" w:rsidRDefault="00CE74AE" w:rsidP="00D829A1">
      <w:pPr>
        <w:ind w:left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2-х кратный победитель окружного конкурса «Лучший товар Югры»; Проект входит в ТОП-3 патриотических проектов Югры; </w:t>
      </w:r>
    </w:p>
    <w:p w:rsidR="00D829A1" w:rsidRDefault="00CE74AE" w:rsidP="00D829A1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Проект входит в ТОП-40 лучших социальных проектов Ханты-Мансийского автономного округа — Югры; </w:t>
      </w:r>
    </w:p>
    <w:p w:rsidR="00D829A1" w:rsidRDefault="00CE74AE" w:rsidP="00D829A1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Проект включен в каталог лучших практик социального предпринимательства РФ; </w:t>
      </w:r>
    </w:p>
    <w:p w:rsidR="00D829A1" w:rsidRDefault="00CE74AE" w:rsidP="00D829A1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>Проект включен в реестр креативных индустрий в Ханты</w:t>
      </w:r>
      <w:r w:rsidR="00D829A1">
        <w:rPr>
          <w:sz w:val="28"/>
          <w:szCs w:val="28"/>
        </w:rPr>
        <w:t>-</w:t>
      </w:r>
      <w:r w:rsidRPr="00CE74AE">
        <w:rPr>
          <w:sz w:val="28"/>
          <w:szCs w:val="28"/>
        </w:rPr>
        <w:t xml:space="preserve">Мансийском автономном округе – Югре; </w:t>
      </w:r>
    </w:p>
    <w:p w:rsidR="00D829A1" w:rsidRDefault="00CE74AE" w:rsidP="00D829A1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Единственный представитель Федеральной сети детских лагерей «Спецназ Дети» в Ханты-Мансийском автономном округе– Югре. </w:t>
      </w:r>
    </w:p>
    <w:p w:rsidR="00D829A1" w:rsidRDefault="00CE74AE" w:rsidP="00D829A1">
      <w:pPr>
        <w:ind w:firstLine="708"/>
        <w:jc w:val="both"/>
        <w:rPr>
          <w:sz w:val="28"/>
          <w:szCs w:val="28"/>
        </w:rPr>
      </w:pPr>
      <w:r w:rsidRPr="00CE74AE">
        <w:rPr>
          <w:sz w:val="28"/>
          <w:szCs w:val="28"/>
        </w:rPr>
        <w:t xml:space="preserve">Партнёрами в рамках реализации деятельности «Спецназ Дети» являются: </w:t>
      </w:r>
    </w:p>
    <w:p w:rsidR="00D829A1" w:rsidRDefault="00D829A1" w:rsidP="00D82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74AE" w:rsidRPr="00CE74AE">
        <w:rPr>
          <w:sz w:val="28"/>
          <w:szCs w:val="28"/>
        </w:rPr>
        <w:t xml:space="preserve">Управление МВД России по Ханты-Мансийскому автономному округу – Югре (мероприятия в рамках Всероссийской акции «Каникулы с Общественным советом»). </w:t>
      </w:r>
    </w:p>
    <w:p w:rsidR="00D829A1" w:rsidRDefault="00D829A1" w:rsidP="00D82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CE74AE" w:rsidRPr="00CE74AE">
        <w:rPr>
          <w:sz w:val="28"/>
          <w:szCs w:val="28"/>
        </w:rPr>
        <w:t>Главное управление МЧС России по Ханты-Мансийскому автономному округу – Югре (организовано пять демонстрационно</w:t>
      </w:r>
      <w:r>
        <w:rPr>
          <w:sz w:val="28"/>
          <w:szCs w:val="28"/>
        </w:rPr>
        <w:t>-</w:t>
      </w:r>
      <w:r w:rsidR="00CE74AE" w:rsidRPr="00CE74AE">
        <w:rPr>
          <w:sz w:val="28"/>
          <w:szCs w:val="28"/>
        </w:rPr>
        <w:t xml:space="preserve">выставочных площадок, в т.ч. испытательная пожарная лаборатория, государственный пожарный надзор, добровольное пожарно-спасательное формирование). </w:t>
      </w:r>
    </w:p>
    <w:p w:rsidR="00D829A1" w:rsidRDefault="00D829A1" w:rsidP="00D82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CE74AE" w:rsidRPr="00CE74AE">
        <w:rPr>
          <w:sz w:val="28"/>
          <w:szCs w:val="28"/>
        </w:rPr>
        <w:t xml:space="preserve">Управление Федеральной службы войск национальной гвардии Российской Федерации по Ханты-Мансийскому автономному округу – Югре (памятные мероприятия, посвященные празднованию Дня Победы). </w:t>
      </w:r>
    </w:p>
    <w:p w:rsidR="00D829A1" w:rsidRDefault="00D829A1" w:rsidP="00D82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E74AE" w:rsidRPr="00CE74AE">
        <w:rPr>
          <w:sz w:val="28"/>
          <w:szCs w:val="28"/>
        </w:rPr>
        <w:t xml:space="preserve">ГИБДД УМВД России по Ханты-Мансийскому автономному округу – Югре (мероприятия в рамках профилактической акции «Безопасные дворы – для веселой детворы!»). </w:t>
      </w:r>
    </w:p>
    <w:p w:rsidR="00D829A1" w:rsidRDefault="00D829A1" w:rsidP="00D82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CE74AE" w:rsidRPr="00CE74AE">
        <w:rPr>
          <w:sz w:val="28"/>
          <w:szCs w:val="28"/>
        </w:rPr>
        <w:t>Региональная общественная организация Ханты-Мансийского автономного округа – Югры «Ассоциация ветеранов десантных войск и войск спецназа» (мероприятия по огневой подготовке, воздушно</w:t>
      </w:r>
      <w:r>
        <w:rPr>
          <w:sz w:val="28"/>
          <w:szCs w:val="28"/>
        </w:rPr>
        <w:t>-</w:t>
      </w:r>
      <w:r w:rsidR="00CE74AE" w:rsidRPr="00CE74AE">
        <w:rPr>
          <w:sz w:val="28"/>
          <w:szCs w:val="28"/>
        </w:rPr>
        <w:t xml:space="preserve">десантной подготовке). </w:t>
      </w:r>
    </w:p>
    <w:p w:rsidR="00D829A1" w:rsidRDefault="00D829A1" w:rsidP="00D82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CE74AE" w:rsidRPr="00CE74AE">
        <w:rPr>
          <w:sz w:val="28"/>
          <w:szCs w:val="28"/>
        </w:rPr>
        <w:t xml:space="preserve">Ханты-Мансийская окружная общественная организация «Ветераны пограничных войск Югры» (мероприятия по огневой подготовке, тактико-технической подготовке). </w:t>
      </w:r>
    </w:p>
    <w:p w:rsidR="00D829A1" w:rsidRDefault="00D829A1" w:rsidP="00D82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CE74AE" w:rsidRPr="00CE74AE">
        <w:rPr>
          <w:sz w:val="28"/>
          <w:szCs w:val="28"/>
        </w:rPr>
        <w:t xml:space="preserve">Всероссийское общественное движение «Волонтеры медики» (оказание первой помощи). </w:t>
      </w:r>
    </w:p>
    <w:p w:rsidR="00D829A1" w:rsidRDefault="00D829A1" w:rsidP="00D82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CE74AE" w:rsidRPr="00CE74AE">
        <w:rPr>
          <w:sz w:val="28"/>
          <w:szCs w:val="28"/>
        </w:rPr>
        <w:t xml:space="preserve">Государственная библиотека Югры (тематические познавательные мероприятия). </w:t>
      </w:r>
    </w:p>
    <w:p w:rsidR="001B6CCB" w:rsidRPr="00CE74AE" w:rsidRDefault="00D829A1" w:rsidP="00D829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 w:rsidR="00CE74AE" w:rsidRPr="00CE74AE">
        <w:rPr>
          <w:sz w:val="28"/>
          <w:szCs w:val="28"/>
        </w:rPr>
        <w:t>Югорский государственный университет (методическое сотрудничество, психолого-педагогическое сопровождение). Вся актуальная информация представлена на сайте спецназ-дети.рф.</w:t>
      </w:r>
    </w:p>
    <w:sectPr w:rsidR="001B6CCB" w:rsidRPr="00CE74AE">
      <w:headerReference w:type="even" r:id="rId7"/>
      <w:headerReference w:type="default" r:id="rId8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1E69" w:rsidRDefault="00721E69">
      <w:r>
        <w:separator/>
      </w:r>
    </w:p>
  </w:endnote>
  <w:endnote w:type="continuationSeparator" w:id="0">
    <w:p w:rsidR="00721E69" w:rsidRDefault="00721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1E69" w:rsidRDefault="00721E69">
      <w:r>
        <w:separator/>
      </w:r>
    </w:p>
  </w:footnote>
  <w:footnote w:type="continuationSeparator" w:id="0">
    <w:p w:rsidR="00721E69" w:rsidRDefault="00721E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78D" w:rsidRDefault="003C506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30534">
      <w:rPr>
        <w:rStyle w:val="a6"/>
        <w:noProof/>
      </w:rPr>
      <w:t>2</w:t>
    </w:r>
    <w:r>
      <w:rPr>
        <w:rStyle w:val="a6"/>
      </w:rPr>
      <w:fldChar w:fldCharType="end"/>
    </w:r>
  </w:p>
  <w:p w:rsidR="001A578D" w:rsidRDefault="001A578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F26CF"/>
    <w:multiLevelType w:val="hybridMultilevel"/>
    <w:tmpl w:val="71FE8544"/>
    <w:lvl w:ilvl="0" w:tplc="0FD498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E2010">
      <w:numFmt w:val="none"/>
      <w:lvlText w:val=""/>
      <w:lvlJc w:val="left"/>
      <w:pPr>
        <w:tabs>
          <w:tab w:val="num" w:pos="360"/>
        </w:tabs>
      </w:pPr>
    </w:lvl>
    <w:lvl w:ilvl="2" w:tplc="79B81708">
      <w:numFmt w:val="none"/>
      <w:lvlText w:val=""/>
      <w:lvlJc w:val="left"/>
      <w:pPr>
        <w:tabs>
          <w:tab w:val="num" w:pos="360"/>
        </w:tabs>
      </w:pPr>
    </w:lvl>
    <w:lvl w:ilvl="3" w:tplc="117AE2B2">
      <w:numFmt w:val="none"/>
      <w:lvlText w:val=""/>
      <w:lvlJc w:val="left"/>
      <w:pPr>
        <w:tabs>
          <w:tab w:val="num" w:pos="360"/>
        </w:tabs>
      </w:pPr>
    </w:lvl>
    <w:lvl w:ilvl="4" w:tplc="41CCA022">
      <w:numFmt w:val="none"/>
      <w:lvlText w:val=""/>
      <w:lvlJc w:val="left"/>
      <w:pPr>
        <w:tabs>
          <w:tab w:val="num" w:pos="360"/>
        </w:tabs>
      </w:pPr>
    </w:lvl>
    <w:lvl w:ilvl="5" w:tplc="9FC82EDC">
      <w:numFmt w:val="none"/>
      <w:lvlText w:val=""/>
      <w:lvlJc w:val="left"/>
      <w:pPr>
        <w:tabs>
          <w:tab w:val="num" w:pos="360"/>
        </w:tabs>
      </w:pPr>
    </w:lvl>
    <w:lvl w:ilvl="6" w:tplc="181A1B0A">
      <w:numFmt w:val="none"/>
      <w:lvlText w:val=""/>
      <w:lvlJc w:val="left"/>
      <w:pPr>
        <w:tabs>
          <w:tab w:val="num" w:pos="360"/>
        </w:tabs>
      </w:pPr>
    </w:lvl>
    <w:lvl w:ilvl="7" w:tplc="B6322BCC">
      <w:numFmt w:val="none"/>
      <w:lvlText w:val=""/>
      <w:lvlJc w:val="left"/>
      <w:pPr>
        <w:tabs>
          <w:tab w:val="num" w:pos="360"/>
        </w:tabs>
      </w:pPr>
    </w:lvl>
    <w:lvl w:ilvl="8" w:tplc="765AF99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635C08A2"/>
    <w:multiLevelType w:val="hybridMultilevel"/>
    <w:tmpl w:val="4F328CBE"/>
    <w:lvl w:ilvl="0" w:tplc="60A29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78D"/>
    <w:rsid w:val="0000668A"/>
    <w:rsid w:val="000275BF"/>
    <w:rsid w:val="00034B39"/>
    <w:rsid w:val="00035B82"/>
    <w:rsid w:val="00051ADD"/>
    <w:rsid w:val="000615C6"/>
    <w:rsid w:val="00086D9F"/>
    <w:rsid w:val="000D5F00"/>
    <w:rsid w:val="000E1FF3"/>
    <w:rsid w:val="00146274"/>
    <w:rsid w:val="001609A4"/>
    <w:rsid w:val="001665AC"/>
    <w:rsid w:val="001A578D"/>
    <w:rsid w:val="001B6CCB"/>
    <w:rsid w:val="001E25C4"/>
    <w:rsid w:val="001F3FB6"/>
    <w:rsid w:val="00211C8B"/>
    <w:rsid w:val="00270D52"/>
    <w:rsid w:val="002C3606"/>
    <w:rsid w:val="002E5A54"/>
    <w:rsid w:val="002E705A"/>
    <w:rsid w:val="002F1794"/>
    <w:rsid w:val="002F3A45"/>
    <w:rsid w:val="00315378"/>
    <w:rsid w:val="00323BB4"/>
    <w:rsid w:val="00326B73"/>
    <w:rsid w:val="0034785B"/>
    <w:rsid w:val="00365791"/>
    <w:rsid w:val="003C5067"/>
    <w:rsid w:val="003D23E5"/>
    <w:rsid w:val="00405031"/>
    <w:rsid w:val="004125D0"/>
    <w:rsid w:val="00427290"/>
    <w:rsid w:val="0045652C"/>
    <w:rsid w:val="00457E81"/>
    <w:rsid w:val="004A31EB"/>
    <w:rsid w:val="004B1D3F"/>
    <w:rsid w:val="004B2763"/>
    <w:rsid w:val="004D0372"/>
    <w:rsid w:val="004E499F"/>
    <w:rsid w:val="00552C99"/>
    <w:rsid w:val="00567778"/>
    <w:rsid w:val="005739B9"/>
    <w:rsid w:val="00582319"/>
    <w:rsid w:val="00591D5D"/>
    <w:rsid w:val="00597DD0"/>
    <w:rsid w:val="005A3907"/>
    <w:rsid w:val="005A4875"/>
    <w:rsid w:val="0061581A"/>
    <w:rsid w:val="006A0685"/>
    <w:rsid w:val="006B699D"/>
    <w:rsid w:val="006C207A"/>
    <w:rsid w:val="006D7FC1"/>
    <w:rsid w:val="0070158A"/>
    <w:rsid w:val="0070391A"/>
    <w:rsid w:val="00721E69"/>
    <w:rsid w:val="0074357E"/>
    <w:rsid w:val="007552A6"/>
    <w:rsid w:val="007650A5"/>
    <w:rsid w:val="007A60D3"/>
    <w:rsid w:val="007C05BA"/>
    <w:rsid w:val="007C637F"/>
    <w:rsid w:val="008214C4"/>
    <w:rsid w:val="00830534"/>
    <w:rsid w:val="00886E65"/>
    <w:rsid w:val="008A3D6F"/>
    <w:rsid w:val="008A6EBC"/>
    <w:rsid w:val="009331D1"/>
    <w:rsid w:val="00956A47"/>
    <w:rsid w:val="00975B0E"/>
    <w:rsid w:val="00980682"/>
    <w:rsid w:val="009813E5"/>
    <w:rsid w:val="009A5870"/>
    <w:rsid w:val="009C4550"/>
    <w:rsid w:val="009F3EEB"/>
    <w:rsid w:val="00A13743"/>
    <w:rsid w:val="00A2018A"/>
    <w:rsid w:val="00A92CA8"/>
    <w:rsid w:val="00AA1A14"/>
    <w:rsid w:val="00B145C6"/>
    <w:rsid w:val="00B17C26"/>
    <w:rsid w:val="00B453CB"/>
    <w:rsid w:val="00B951F8"/>
    <w:rsid w:val="00BD4E6D"/>
    <w:rsid w:val="00BE74D3"/>
    <w:rsid w:val="00BF1C26"/>
    <w:rsid w:val="00C31159"/>
    <w:rsid w:val="00C31DBD"/>
    <w:rsid w:val="00C934ED"/>
    <w:rsid w:val="00CB54F4"/>
    <w:rsid w:val="00CE486E"/>
    <w:rsid w:val="00CE74AE"/>
    <w:rsid w:val="00D5515B"/>
    <w:rsid w:val="00D64567"/>
    <w:rsid w:val="00D77299"/>
    <w:rsid w:val="00D829A1"/>
    <w:rsid w:val="00DA10C2"/>
    <w:rsid w:val="00DA52E7"/>
    <w:rsid w:val="00DB35C9"/>
    <w:rsid w:val="00DC082F"/>
    <w:rsid w:val="00DD5D14"/>
    <w:rsid w:val="00DD68D4"/>
    <w:rsid w:val="00DF5450"/>
    <w:rsid w:val="00E22F42"/>
    <w:rsid w:val="00E51106"/>
    <w:rsid w:val="00E609F8"/>
    <w:rsid w:val="00E766FA"/>
    <w:rsid w:val="00E83713"/>
    <w:rsid w:val="00EB2695"/>
    <w:rsid w:val="00ED1EF1"/>
    <w:rsid w:val="00ED7042"/>
    <w:rsid w:val="00F00309"/>
    <w:rsid w:val="00F12B66"/>
    <w:rsid w:val="00F15D53"/>
    <w:rsid w:val="00F4284A"/>
    <w:rsid w:val="00F4578A"/>
    <w:rsid w:val="00F63FE4"/>
    <w:rsid w:val="00F96A87"/>
    <w:rsid w:val="00FA7D25"/>
    <w:rsid w:val="00FB17F0"/>
    <w:rsid w:val="00FB3B49"/>
    <w:rsid w:val="00FC2121"/>
    <w:rsid w:val="00FE0F79"/>
    <w:rsid w:val="00FE1BE3"/>
    <w:rsid w:val="00FE5BA9"/>
    <w:rsid w:val="00FE7188"/>
    <w:rsid w:val="00FF7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87B691"/>
  <w15:docId w15:val="{D900DB74-029F-4DF3-A6FA-251D2E429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ody Text"/>
    <w:basedOn w:val="a"/>
    <w:link w:val="a9"/>
    <w:pPr>
      <w:ind w:right="5953"/>
      <w:jc w:val="center"/>
    </w:pPr>
    <w:rPr>
      <w:rFonts w:ascii="Arial" w:hAnsi="Arial"/>
      <w:b/>
      <w:sz w:val="16"/>
      <w:szCs w:val="20"/>
    </w:rPr>
  </w:style>
  <w:style w:type="character" w:styleId="aa">
    <w:name w:val="Hyperlink"/>
    <w:rPr>
      <w:color w:val="0000FF"/>
      <w:u w:val="single"/>
    </w:rPr>
  </w:style>
  <w:style w:type="character" w:customStyle="1" w:styleId="a9">
    <w:name w:val="Основной текст Знак"/>
    <w:link w:val="a8"/>
    <w:rPr>
      <w:rFonts w:ascii="Arial" w:hAnsi="Arial"/>
      <w:b/>
      <w:sz w:val="16"/>
      <w:lang w:val="ru-RU" w:eastAsia="ru-RU" w:bidi="ar-SA"/>
    </w:rPr>
  </w:style>
  <w:style w:type="paragraph" w:customStyle="1" w:styleId="ab">
    <w:name w:val="Знак Знак Знак Знак"/>
    <w:basedOn w:val="a"/>
    <w:rPr>
      <w:rFonts w:ascii="Verdana" w:hAnsi="Verdana" w:cs="Verdana"/>
      <w:sz w:val="20"/>
      <w:szCs w:val="20"/>
      <w:lang w:val="en-US" w:eastAsia="en-US"/>
    </w:rPr>
  </w:style>
  <w:style w:type="paragraph" w:customStyle="1" w:styleId="ac">
    <w:name w:val="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50">
    <w:name w:val="Заголовок 5 Знак"/>
    <w:basedOn w:val="a0"/>
    <w:link w:val="5"/>
    <w:rPr>
      <w:rFonts w:ascii="Arial Narrow" w:hAnsi="Arial Narrow"/>
      <w:b/>
      <w:sz w:val="36"/>
    </w:rPr>
  </w:style>
  <w:style w:type="paragraph" w:styleId="2">
    <w:name w:val="Body Text 2"/>
    <w:basedOn w:val="a"/>
    <w:link w:val="20"/>
    <w:semiHidden/>
    <w:unhideWhenUsed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Pr>
      <w:sz w:val="24"/>
      <w:szCs w:val="24"/>
    </w:rPr>
  </w:style>
  <w:style w:type="paragraph" w:customStyle="1" w:styleId="ConsPlusTitle">
    <w:name w:val="ConsPlusTitle"/>
    <w:uiPriority w:val="99"/>
    <w:rsid w:val="004B1D3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d">
    <w:name w:val="Title"/>
    <w:basedOn w:val="a"/>
    <w:next w:val="a"/>
    <w:link w:val="ae"/>
    <w:qFormat/>
    <w:rsid w:val="00B145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Заголовок Знак"/>
    <w:basedOn w:val="a0"/>
    <w:link w:val="ad"/>
    <w:rsid w:val="00B14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">
    <w:name w:val="FollowedHyperlink"/>
    <w:basedOn w:val="a0"/>
    <w:semiHidden/>
    <w:unhideWhenUsed/>
    <w:rsid w:val="00FE5B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2</Pages>
  <Words>543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</vt:lpstr>
    </vt:vector>
  </TitlesOfParts>
  <Company>KORIPHEY</Company>
  <LinksUpToDate>false</LinksUpToDate>
  <CharactersWithSpaces>3635</CharactersWithSpaces>
  <SharedDoc>false</SharedDoc>
  <HLinks>
    <vt:vector size="6" baseType="variant">
      <vt:variant>
        <vt:i4>1376325</vt:i4>
      </vt:variant>
      <vt:variant>
        <vt:i4>0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</dc:title>
  <dc:creator>Lbuylova</dc:creator>
  <cp:lastModifiedBy>Татьяна Александровна Крылова</cp:lastModifiedBy>
  <cp:revision>55</cp:revision>
  <cp:lastPrinted>2019-07-04T12:07:00Z</cp:lastPrinted>
  <dcterms:created xsi:type="dcterms:W3CDTF">2019-05-16T11:40:00Z</dcterms:created>
  <dcterms:modified xsi:type="dcterms:W3CDTF">2025-01-30T10:45:00Z</dcterms:modified>
</cp:coreProperties>
</file>