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22.02.2025 N 203</w:t>
              <w:br/>
              <w:t xml:space="preserve">"О проведении на территории Российской Федерации эксперимента по маркировке средствами идентификации отдельных видов сладостей и кондитерских изделий, упакованных в потребительскую упаковку"</w:t>
              <w:br/>
              <w:t xml:space="preserve">(вместе с "Положением о проведении на территории Российской Федерации эксперимента по маркировке средствами идентификации отдельных видов сладостей и кондитерских изделий, упакованных в потребительскую упаковку")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22 февраля 2025 г. N 203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ПРОВЕДЕНИИ</w:t>
      </w:r>
    </w:p>
    <w:p>
      <w:pPr>
        <w:pStyle w:val="2"/>
        <w:jc w:val="center"/>
      </w:pPr>
      <w:r>
        <w:rPr>
          <w:sz w:val="24"/>
        </w:rPr>
        <w:t xml:space="preserve">НА ТЕРРИТОРИИ РОССИЙСКОЙ ФЕДЕРАЦИИ ЭКСПЕРИМЕНТА</w:t>
      </w:r>
    </w:p>
    <w:p>
      <w:pPr>
        <w:pStyle w:val="2"/>
        <w:jc w:val="center"/>
      </w:pPr>
      <w:r>
        <w:rPr>
          <w:sz w:val="24"/>
        </w:rPr>
        <w:t xml:space="preserve">ПО МАРКИРОВКЕ СРЕДСТВАМИ ИДЕНТИФИКАЦИИ ОТДЕЛЬНЫХ ВИДОВ</w:t>
      </w:r>
    </w:p>
    <w:p>
      <w:pPr>
        <w:pStyle w:val="2"/>
        <w:jc w:val="center"/>
      </w:pPr>
      <w:r>
        <w:rPr>
          <w:sz w:val="24"/>
        </w:rPr>
        <w:t xml:space="preserve">СЛАДОСТЕЙ И КОНДИТЕРСКИХ ИЗДЕЛИЙ, УПАКОВАННЫХ</w:t>
      </w:r>
    </w:p>
    <w:p>
      <w:pPr>
        <w:pStyle w:val="2"/>
        <w:jc w:val="center"/>
      </w:pPr>
      <w:r>
        <w:rPr>
          <w:sz w:val="24"/>
        </w:rPr>
        <w:t xml:space="preserve">В ПОТРЕБИТЕЛЬСКУЮ УПАКОВКУ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Провести с 1 марта по 31 августа 2025 г. на территории Российской Федерации эксперимент по маркировке средствами идентификации отдельных видов сладостей и кондитерских изделий, упакованных в потребительскую упаковку (далее - эксперимент).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45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проведении на территории Российской Федерации эксперимента по маркировке средствами идентификации отдельных видов сладостей и кондитерских изделий, упакованных в потребительскую упаковку;</w:t>
      </w:r>
    </w:p>
    <w:p>
      <w:pPr>
        <w:pStyle w:val="0"/>
        <w:spacing w:before="240" w:line-rule="auto"/>
        <w:ind w:firstLine="540"/>
        <w:jc w:val="both"/>
      </w:pPr>
      <w:hyperlink w:history="0" w:anchor="P87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отдельных видов сладостей и кондитерских изделий, упакованных в потребительскую упаковку, подлежащих маркировке средствами идентификации в рамках эксперимента по маркировке средствами идентификации отдельных видов сладостей и кондитерских изделий, упакованных в потребительскую упаковку.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федеральными органами исполнительной власти, уполномоченными на обеспечение проведения эксперимента, являются Министерство промышленности и торговли Российской Федерации, Министерство экономического развития Российской Федерации, Министерство сельского хозяйства Российской Федерации, Министерство цифрового развития, связи и массовых коммуникаций Российской Федерации, Федеральная служба по аккредитации, Федеральная служба безопасности Российской Федерации, Федеральная налоговая служба, Федеральная служба по надзору в сфере защиты прав потребителей и благополучия человека и Федеральная таможенная служба (далее - уполномоченные органы).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Согласиться с предложением общества с ограниченной ответственностью "Оператор-ЦРПТ" об осуществлении указанным обществом на безвозмездной основе функций оператора информационной системы, используемой в целях проведения эксперимента (далее - информационная система).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Рекомендовать оператору информационной системы разработать до 6 марта 2025 г.: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требования к информационной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требования к обеспечению защиты информации, содержащейся в информационной системе, и информационной безопасности при использовании информационно-коммуникационных технологий в рамках эксперимента.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Министерству промышленности и торговли Российской Федерации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координацию создания и функционирования информационной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утверждение до 24 марта 2025 г. требований, предъявляемых к информационной системе, и требований к обеспечению защиты информации, содержащейся в информационной системе, и информационной безопасности при использовании информационно-коммуникационных технологий в рамках эксперимента;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разработку и утверждение до 24 марта 2025 г. по согласованию с уполномоченными органами методических рекомендаций по проведению эксперимента и плана-графика проведения эксперимента;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совместно с уполномоченными органами проведение оценки результатов эксперимента и представление соответствующего доклада в Правительство Российской Федерации до 30 мая 2025 г. и до 31 августа 2025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Министерству сельского хозяйства Российской Федерации обеспечить координацию и мониторинг работы участников оборота отдельных видов сладостей и кондитерских изделий, упакованных в потребительскую упаковку, участвующих в эксперименте.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Федеральной налоговой службе, Федеральной таможенной службе, Федеральной службе по надзору в сфере защиты прав потребителей и благополучия человека, Федеральной службе по аккредитации при осуществлении полномочий в установленных сферах ведения обеспечить информационное взаимодействие своих информационных систем с информационной системой с использованием ранее размещенной в них информации, а также учет сведений, переданных участниками эксперимента в информационную систему в рамках эксперимента, в том числе в части учета сведений, содержащихся в подсистеме национального каталога маркированных товаров информационной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Реализация уполномоченными органами мероприятий, предусмотренных настоящим постановлением, осуществляется в пределах установленной Президентом Российской Федерации и Правительством Российской Федерации предельной численности работников уполномоченных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целях обеспечения информационного взаимодействия уполномоченных органов информационная система подключается на безвозмездной основе к единой системе межведомственного электронного взаимодействия в соответствии с </w:t>
      </w:r>
      <w:hyperlink w:history="0" r:id="rId7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февраля 2025 г. N 203</w:t>
      </w:r>
    </w:p>
    <w:p>
      <w:pPr>
        <w:pStyle w:val="0"/>
        <w:jc w:val="center"/>
      </w:pPr>
      <w:r>
        <w:rPr>
          <w:sz w:val="24"/>
        </w:rPr>
      </w:r>
    </w:p>
    <w:bookmarkStart w:id="45" w:name="P45"/>
    <w:bookmarkEnd w:id="45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ПРОВЕДЕНИИ НА ТЕРРИТОРИИ РОССИЙСКОЙ ФЕДЕРАЦИИ ЭКСПЕРИМЕНТА</w:t>
      </w:r>
    </w:p>
    <w:p>
      <w:pPr>
        <w:pStyle w:val="2"/>
        <w:jc w:val="center"/>
      </w:pPr>
      <w:r>
        <w:rPr>
          <w:sz w:val="24"/>
        </w:rPr>
        <w:t xml:space="preserve">ПО МАРКИРОВКЕ СРЕДСТВАМИ ИДЕНТИФИКАЦИИ ОТДЕЛЬНЫХ ВИДОВ</w:t>
      </w:r>
    </w:p>
    <w:p>
      <w:pPr>
        <w:pStyle w:val="2"/>
        <w:jc w:val="center"/>
      </w:pPr>
      <w:r>
        <w:rPr>
          <w:sz w:val="24"/>
        </w:rPr>
        <w:t xml:space="preserve">СЛАДОСТЕЙ И КОНДИТЕРСКИХ ИЗДЕЛИЙ, УПАКОВАННЫХ</w:t>
      </w:r>
    </w:p>
    <w:p>
      <w:pPr>
        <w:pStyle w:val="2"/>
        <w:jc w:val="center"/>
      </w:pPr>
      <w:r>
        <w:rPr>
          <w:sz w:val="24"/>
        </w:rPr>
        <w:t xml:space="preserve">В ПОТРЕБИТЕЛЬСКУЮ УПАКОВКУ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устанавливает порядок проведения на территории Российской Федерации эксперимента по </w:t>
      </w:r>
      <w:hyperlink w:history="0" r:id="rId8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маркировке</w:t>
        </w:r>
      </w:hyperlink>
      <w:r>
        <w:rPr>
          <w:sz w:val="24"/>
        </w:rPr>
        <w:t xml:space="preserve"> средствами идентификации отдельных видов сладостей и кондитерских изделий, упакованных в потребительскую упаковку (далее - сладости и кондитерские изделия, эксперимент).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Целями эксперимента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определение и согласование с федеральными органами исполнительной власти, уполномоченными на обеспечение проведения эксперимента, а также производителями, импортерами, организациями оптовой и розничной торговли (далее - участники оборота сладостей и кондитерских изделий) состава сведений о товаре, позволяющих однозначно идентифицировать товарную единицу сладостей и кондитерских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тестирование в отношении сладостей и кондитерских изделий возможностей использования технологий нанесения средств идентификации, определение состава сведений, содержащихся в средствах идентификации, и определение оптимальных способов маркировки средствами идентификации сладостей и кондитерских изделий исходя из возможности применения соответствующих технологических решений;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апробация полноты и достаточности механизмов маркировки средствами идентификации сладостей и кондитерских изделий для обеспечения противодействия незаконному ввозу, производству и обороту сладостей и кондитерских изделий, в том числе контрафактных, а также для повышения собираемости налогов и таможенных платежей;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эффективного взаимодействия органов государственной власти, в том числе контрольных органов, с участниками оборота сладостей и кондитерских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определение технических возможностей информационной системы, используемой в целях проведения эксперимента (далее - информационная система), и ее дальнейшего развития, а также ее информационного взаимодействия с государственными информационными системами федеральных органов исполнительной власти, уполномоченных на обеспечение проведения эксперимента;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осуществление участниками оборота сладостей и кондитерских изделий первичного наполнения подсистемы национального каталога маркированных товаров информационной системы сведениями о товаре, позволяющими однозначно идентифицировать товарную единицу сладостей и кондитерских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разработка предложений по внесению изменений в законодательство Российской Федерации, регламентирующее оборот сладостей и кондитерских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подготовка предложений по определению кодов единой Товарной номенклатуры внешнеэкономической деятельности Евразийского экономического союза и кодов Общероссийского </w:t>
      </w:r>
      <w:hyperlink w:history="0" r:id="rId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классификатора</w:t>
        </w:r>
      </w:hyperlink>
      <w:r>
        <w:rPr>
          <w:sz w:val="24"/>
        </w:rPr>
        <w:t xml:space="preserve"> продукции по видам экономической деятельности сладостей и кондитерских изделий, подлежащих обязательной маркировке средствами идентификации.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Участниками эксперимента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федеральные органы исполнительной власти, уполномоченные на обеспечение проведения эксперимента;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участники оборота сладостей и кондитерских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операторы электронного документооборота;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операторы фискальных данных;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оператор информационной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Участники оборота сладостей и кондитерских изделий, операторы фискальных данных и операторы электронного документооборота участвуют в эксперименте на добровольной основе. Для участия в эксперименте они подают заявки в соответствии с методическими рекомендациями, указанными в </w:t>
      </w:r>
      <w:hyperlink w:history="0" w:anchor="P68" w:tooltip="5. Для проведения эксперимента Министерством промышленности и торговли Российской Федерации по согласованию с федеральными органами исполнительной власти, уполномоченными на обеспечение проведения эксперимента, утверждаются методические рекомендации, в том числе по следующим вопросам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Положения.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Для проведения эксперимента Министерством промышленности и торговли Российской Федерации по согласованию с федеральными органами исполнительной власти, уполномоченными на обеспечение проведения эксперимента, утверждаются методические рекомендации, в том числе по следующим вопросам: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маркировка средствами идентификации сладостей и кондитерских изделий, в том числе виды используемых в эксперименте средств идентификации, структура информации, указываемой в средствах идентификации, способы их формирования и нанесения;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взаимодействие информационной системы с информационными системами участников эксперимента;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подача заявки на участие в эксперименте и прилагаемых к ней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регистрация участников оборота сладостей и кондитерских изделий в информационной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внесение информации в информационную систему, включая состав представляемых участниками эксперимента сведений;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наполнение подсистемы национального каталога маркированных товаров информационной системы сведениями о товаре, позволяющими идентифицировать товарную единицу сладостей и кондитерских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функции участников эксперимента и порядок их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Оператор информационной системы предоставляет участникам оборота сладостей и кондитерских изделий коды маркировки, необходимые для формирования средств идентификации, в период проведения эксперимента на безвозмездной основе.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февраля 2025 г. N 203</w:t>
      </w:r>
    </w:p>
    <w:p>
      <w:pPr>
        <w:pStyle w:val="0"/>
        <w:jc w:val="center"/>
      </w:pPr>
      <w:r>
        <w:rPr>
          <w:sz w:val="24"/>
        </w:rPr>
      </w:r>
    </w:p>
    <w:bookmarkStart w:id="87" w:name="P87"/>
    <w:bookmarkEnd w:id="87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ОТДЕЛЬНЫХ ВИДОВ СЛАДОСТЕЙ И КОНДИТЕРСКИХ ИЗДЕЛИЙ,</w:t>
      </w:r>
    </w:p>
    <w:p>
      <w:pPr>
        <w:pStyle w:val="2"/>
        <w:jc w:val="center"/>
      </w:pPr>
      <w:r>
        <w:rPr>
          <w:sz w:val="24"/>
        </w:rPr>
        <w:t xml:space="preserve">УПАКОВАННЫХ В ПОТРЕБИТЕЛЬСКУЮ УПАКОВКУ, ПОДЛЕЖАЩИХ</w:t>
      </w:r>
    </w:p>
    <w:p>
      <w:pPr>
        <w:pStyle w:val="2"/>
        <w:jc w:val="center"/>
      </w:pPr>
      <w:r>
        <w:rPr>
          <w:sz w:val="24"/>
        </w:rPr>
        <w:t xml:space="preserve">МАРКИРОВКЕ СРЕДСТВАМИ ИДЕНТИФИКАЦИИ В РАМКАХ ЭКСПЕРИМЕНТА</w:t>
      </w:r>
    </w:p>
    <w:p>
      <w:pPr>
        <w:pStyle w:val="2"/>
        <w:jc w:val="center"/>
      </w:pPr>
      <w:r>
        <w:rPr>
          <w:sz w:val="24"/>
        </w:rPr>
        <w:t xml:space="preserve">ПО МАРКИРОВКЕ СРЕДСТВАМИ ИДЕНТИФИКАЦИИ ОТДЕЛЬНЫХ ВИДОВ</w:t>
      </w:r>
    </w:p>
    <w:p>
      <w:pPr>
        <w:pStyle w:val="2"/>
        <w:jc w:val="center"/>
      </w:pPr>
      <w:r>
        <w:rPr>
          <w:sz w:val="24"/>
        </w:rPr>
        <w:t xml:space="preserve">СЛАДОСТЕЙ И КОНДИТЕРСКИХ ИЗДЕЛИЙ, УПАКОВАННЫХ</w:t>
      </w:r>
    </w:p>
    <w:p>
      <w:pPr>
        <w:pStyle w:val="2"/>
        <w:jc w:val="center"/>
      </w:pPr>
      <w:r>
        <w:rPr>
          <w:sz w:val="24"/>
        </w:rPr>
        <w:t xml:space="preserve">В ПОТРЕБИТЕЛЬСКУЮ УПАКОВКУ </w:t>
      </w:r>
      <w:hyperlink w:history="0" w:anchor="P114" w:tooltip="&lt;1&gt; Для целей применения настоящего перечня необходимо руководствоваться кодом ТН ВЭД ЕАЭС и наименованием товара. Эксперимент по маркировке средствами идентификации отдельных видов сладостей и кондитерских изделий, упакованных в потребительскую упаковку, не проводится в отношении продукции, на которую имеется действующее свидетельство о государственной регистрации, выданное на биологически активные добавки к пище, и которая подлежит обязательной маркировке средствами идентификации в соответствии с Прави...">
        <w:r>
          <w:rPr>
            <w:sz w:val="24"/>
            <w:color w:val="0000ff"/>
          </w:rPr>
          <w:t xml:space="preserve">&lt;1&gt;</w:t>
        </w:r>
      </w:hyperlink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5046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02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</w:t>
            </w:r>
            <w:hyperlink w:history="0" r:id="rId10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      <w:r>
                <w:rPr>
                  <w:sz w:val="24"/>
                  <w:color w:val="0000ff"/>
                </w:rPr>
                <w:t xml:space="preserve">ТН</w:t>
              </w:r>
            </w:hyperlink>
            <w:r>
              <w:rPr>
                <w:sz w:val="24"/>
              </w:rPr>
              <w:t xml:space="preserve"> ВЭД ЕАЭС</w:t>
            </w:r>
          </w:p>
        </w:tc>
        <w:tc>
          <w:tcPr>
            <w:tcW w:w="5046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товара</w:t>
            </w:r>
          </w:p>
        </w:tc>
      </w:tr>
      <w:tr>
        <w:tc>
          <w:tcPr>
            <w:tcW w:w="40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1704</w:t>
            </w:r>
          </w:p>
        </w:tc>
        <w:tc>
          <w:tcPr>
            <w:tcW w:w="5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Кондитерские изделия из сахара (включая белый шоколад), не содержащие какао, жевательная резинка с содержанием сахара</w:t>
            </w:r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1806 (за исключением 1806 10)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Шоколад и прочие готовые пищевые продукты, содержащие какао </w:t>
            </w:r>
            <w:hyperlink w:history="0" w:anchor="P115" w:tooltip="&lt;2&gt; За исключением зерновых продуктов для завтраков, в том числе содержащих и не содержащих какао.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, </w:t>
            </w:r>
            <w:hyperlink w:history="0" w:anchor="P116" w:tooltip="&lt;3&gt; За исключением какао-порошков.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1905 (за исключением 1905 10 000 0, 1905 40, 1905 90 100 0, 1905 90 300 0, 1905 90 550 0, 1905 90 900 0)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и аналогичные продукты (в части сладостей и кондитерских изделий) </w:t>
            </w:r>
            <w:hyperlink w:history="0" w:anchor="P115" w:tooltip="&lt;2&gt; За исключением зерновых продуктов для завтраков, в том числе содержащих и не содержащих какао.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, </w:t>
            </w:r>
            <w:hyperlink w:history="0" w:anchor="P117" w:tooltip="&lt;4&gt; За исключением хлебобулочных изделий со сроком годности до 5 суток включительно.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2006 00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Овощи, фрукты, орехи, кожура плодов и другие части растений, консервированные с помощью сахара (пропитанные сахарным сиропом, глазированные или засахаренные) </w:t>
            </w:r>
            <w:hyperlink w:history="0" w:anchor="P118" w:tooltip="&lt;5&gt; За исключением продукции, прошедшей пастеризацию или стерилизацию до или после помещения в упаковку и подлежащей обязательной маркировке средствами идентификации в соответствии с Правилами маркировки отдельных видов консервированных продуктов, упакованных в потребительскую упаковку, средствами идентификации, утвержденными постановлением Правительства Российской Федерации от 27 мая 2024 г. N 677 &quot;Об утверждении Правил маркировки отдельных видов консервированных продуктов, упакованных в потребительскую...">
              <w:r>
                <w:rPr>
                  <w:sz w:val="24"/>
                  <w:color w:val="0000ff"/>
                </w:rPr>
                <w:t xml:space="preserve">&lt;5&gt;</w:t>
              </w:r>
            </w:hyperlink>
            <w:r>
              <w:rPr>
                <w:sz w:val="24"/>
              </w:rPr>
              <w:t xml:space="preserve">, </w:t>
            </w:r>
            <w:hyperlink w:history="0" w:anchor="P119" w:tooltip="&lt;6&gt; За исключением цукатов.">
              <w:r>
                <w:rPr>
                  <w:sz w:val="24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2007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Джемы, желе фруктовое, мармелады, пюре фруктовое или ореховое, паста фруктовая или ореховая, полученные путем тепловой обработки, в том числе с добавлением сахара или других подслащивающих веществ </w:t>
            </w:r>
            <w:hyperlink w:history="0" w:anchor="P118" w:tooltip="&lt;5&gt; За исключением продукции, прошедшей пастеризацию или стерилизацию до или после помещения в упаковку и подлежащей обязательной маркировке средствами идентификации в соответствии с Правилами маркировки отдельных видов консервированных продуктов, упакованных в потребительскую упаковку, средствами идентификации, утвержденными постановлением Правительства Российской Федерации от 27 мая 2024 г. N 677 &quot;Об утверждении Правил маркировки отдельных видов консервированных продуктов, упакованных в потребительскую...">
              <w:r>
                <w:rPr>
                  <w:sz w:val="24"/>
                  <w:color w:val="0000ff"/>
                </w:rPr>
                <w:t xml:space="preserve">&lt;5&gt;</w:t>
              </w:r>
            </w:hyperlink>
            <w:r>
              <w:rPr>
                <w:sz w:val="24"/>
              </w:rPr>
              <w:t xml:space="preserve">, </w:t>
            </w:r>
            <w:hyperlink w:history="0" w:anchor="P120" w:tooltip="&lt;7&gt; За исключением отдельных видов безалкогольных напитков, в том числе с соком, и соков, подлежащих обязательной маркировке средствами идентификации в соответствии с Правилами маркировки отдельных видов безалкогольных напитков, в том числе с соком, и соков средствами идентификации, утвержденными постановлением Правительства Российской Федерации от 31 мая 2023 г. N 887 &quot;Об утверждении Правил маркировки отдельных видов безалкогольных напитков, в том числе с соком, и соков средствами идентификации и особен...">
              <w:r>
                <w:rPr>
                  <w:sz w:val="24"/>
                  <w:color w:val="0000ff"/>
                </w:rPr>
                <w:t xml:space="preserve">&lt;7&gt;</w:t>
              </w:r>
            </w:hyperlink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2008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Фрукты, орехи и прочие съедобные части растений, приготовленные или консервированные иным способом, содержащие или не содержащие добавок сахара или других подслащивающих веществ или спирта, в другом месте не поименованные или не включенные </w:t>
            </w:r>
            <w:hyperlink w:history="0" w:anchor="P118" w:tooltip="&lt;5&gt; За исключением продукции, прошедшей пастеризацию или стерилизацию до или после помещения в упаковку и подлежащей обязательной маркировке средствами идентификации в соответствии с Правилами маркировки отдельных видов консервированных продуктов, упакованных в потребительскую упаковку, средствами идентификации, утвержденными постановлением Правительства Российской Федерации от 27 мая 2024 г. N 677 &quot;Об утверждении Правил маркировки отдельных видов консервированных продуктов, упакованных в потребительскую...">
              <w:r>
                <w:rPr>
                  <w:sz w:val="24"/>
                  <w:color w:val="0000ff"/>
                </w:rPr>
                <w:t xml:space="preserve">&lt;5&gt;</w:t>
              </w:r>
            </w:hyperlink>
            <w:r>
              <w:rPr>
                <w:sz w:val="24"/>
              </w:rPr>
              <w:t xml:space="preserve">, </w:t>
            </w:r>
            <w:hyperlink w:history="0" w:anchor="P119" w:tooltip="&lt;6&gt; За исключением цукатов.">
              <w:r>
                <w:rPr>
                  <w:sz w:val="24"/>
                  <w:color w:val="0000ff"/>
                </w:rPr>
                <w:t xml:space="preserve">&lt;6&gt;</w:t>
              </w:r>
            </w:hyperlink>
            <w:r>
              <w:rPr>
                <w:sz w:val="24"/>
              </w:rPr>
              <w:t xml:space="preserve">, </w:t>
            </w:r>
            <w:hyperlink w:history="0" w:anchor="P120" w:tooltip="&lt;7&gt; За исключением отдельных видов безалкогольных напитков, в том числе с соком, и соков, подлежащих обязательной маркировке средствами идентификации в соответствии с Правилами маркировки отдельных видов безалкогольных напитков, в том числе с соком, и соков средствами идентификации, утвержденными постановлением Правительства Российской Федерации от 31 мая 2023 г. N 887 &quot;Об утверждении Правил маркировки отдельных видов безалкогольных напитков, в том числе с соком, и соков средствами идентификации и особен...">
              <w:r>
                <w:rPr>
                  <w:sz w:val="24"/>
                  <w:color w:val="0000ff"/>
                </w:rPr>
                <w:t xml:space="preserve">&lt;7&gt;</w:t>
              </w:r>
            </w:hyperlink>
          </w:p>
        </w:tc>
      </w:tr>
      <w:tr>
        <w:tc>
          <w:tcPr>
            <w:tcW w:w="40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2106 90 980 1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2106 90 980 2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Жевательная резинка без сахара (сахарозы) и (или) с использованием заменителя сахара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14" w:name="P114"/>
    <w:bookmarkEnd w:id="1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Для целей применения настоящего перечня необходимо руководствоваться кодом </w:t>
      </w:r>
      <w:hyperlink w:history="0" r:id="rId11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4"/>
            <w:color w:val="0000ff"/>
          </w:rPr>
          <w:t xml:space="preserve">ТН</w:t>
        </w:r>
      </w:hyperlink>
      <w:r>
        <w:rPr>
          <w:sz w:val="24"/>
        </w:rPr>
        <w:t xml:space="preserve"> ВЭД ЕАЭС и наименованием товара. Эксперимент по маркировке средствами идентификации отдельных видов сладостей и кондитерских изделий, упакованных в потребительскую упаковку, не проводится в отношении продукции, на которую имеется действующее свидетельство о государственной регистрации, выданное на биологически активные добавки к пище, и которая подлежит обязательной маркировке средствами идентификации в соответствии с </w:t>
      </w:r>
      <w:hyperlink w:history="0" r:id="rId12" w:tooltip="Постановление Правительства РФ от 31.05.2023 N 886 (ред. от 03.02.2025) &quot;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ивных добавок к пище&quot; (с изм. и доп., вступ. в силу с 01.03.202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маркировки биологически активных добавок к пище средствами идентификации, утвержденными постановлением Правительства Российской Федерации от 31 мая 2023 г. N 886 "Об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активных добавок к пище".</w:t>
      </w:r>
    </w:p>
    <w:bookmarkStart w:id="115" w:name="P115"/>
    <w:bookmarkEnd w:id="1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За исключением зерновых продуктов для завтраков, в том числе содержащих и не содержащих какао.</w:t>
      </w:r>
    </w:p>
    <w:bookmarkStart w:id="116" w:name="P116"/>
    <w:bookmarkEnd w:id="1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За исключением какао-порошков.</w:t>
      </w:r>
    </w:p>
    <w:bookmarkStart w:id="117" w:name="P117"/>
    <w:bookmarkEnd w:id="1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За исключением хлебобулочных изделий со сроком годности до 5 суток включительно.</w:t>
      </w:r>
    </w:p>
    <w:bookmarkStart w:id="118" w:name="P118"/>
    <w:bookmarkEnd w:id="1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За исключением продукции, прошедшей пастеризацию или стерилизацию до или после помещения в упаковку и подлежащей обязательной маркировке средствами идентификации в соответствии с </w:t>
      </w:r>
      <w:hyperlink w:history="0" r:id="rId13" w:tooltip="Постановление Правительства РФ от 27.05.2024 N 677 &quot;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ых продуктов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маркировки отдельных видов консервированных продуктов, упакованных в потребительскую упаковку, средствами идентификации, утвержденными постановлением Правительства Российской Федерации от 27 мая 2024 г. N 677 "Об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консервированных продуктов", а также консервированной продукции для детей до одного года.</w:t>
      </w:r>
    </w:p>
    <w:bookmarkStart w:id="119" w:name="P119"/>
    <w:bookmarkEnd w:id="1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За исключением цукатов.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За исключением отдельных видов безалкогольных напитков, в том числе с соком, и соков, подлежащих обязательной маркировке средствами идентификации в соответствии с </w:t>
      </w:r>
      <w:hyperlink w:history="0" r:id="rId14" w:tooltip="Постановление Правительства РФ от 31.05.2023 N 887 (ред. от 03.02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(с изм. и доп., вступ. в силу с 01.03.202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маркировки отдельных видов безалкогольных напитков, в том числе с соком, и соков средствами идентификации, утвержденными постановлением Правительства Российской Федерации от 31 мая 2023 г. N 887 "Об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22.02.2025 N 203</w:t>
            <w:br/>
            <w:t>"О проведении на территории Российской Федерации эксперимента по марк...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1831&amp;date=12.03.2025" TargetMode = "External"/>
	<Relationship Id="rId8" Type="http://schemas.openxmlformats.org/officeDocument/2006/relationships/hyperlink" Target="https://login.consultant.ru/link/?req=doc&amp;base=LAW&amp;n=482735&amp;date=12.03.2025&amp;dst=100&amp;field=134" TargetMode = "External"/>
	<Relationship Id="rId9" Type="http://schemas.openxmlformats.org/officeDocument/2006/relationships/hyperlink" Target="https://login.consultant.ru/link/?req=doc&amp;base=LAW&amp;n=496773&amp;date=12.03.2025" TargetMode = "External"/>
	<Relationship Id="rId10" Type="http://schemas.openxmlformats.org/officeDocument/2006/relationships/hyperlink" Target="https://login.consultant.ru/link/?req=doc&amp;base=LAW&amp;n=492029&amp;date=12.03.2025&amp;dst=100162&amp;field=134" TargetMode = "External"/>
	<Relationship Id="rId11" Type="http://schemas.openxmlformats.org/officeDocument/2006/relationships/hyperlink" Target="https://login.consultant.ru/link/?req=doc&amp;base=LAW&amp;n=492029&amp;date=12.03.2025&amp;dst=100162&amp;field=134" TargetMode = "External"/>
	<Relationship Id="rId12" Type="http://schemas.openxmlformats.org/officeDocument/2006/relationships/hyperlink" Target="https://login.consultant.ru/link/?req=doc&amp;base=LAW&amp;n=491798&amp;date=12.03.2025&amp;dst=100043&amp;field=134" TargetMode = "External"/>
	<Relationship Id="rId13" Type="http://schemas.openxmlformats.org/officeDocument/2006/relationships/hyperlink" Target="https://login.consultant.ru/link/?req=doc&amp;base=LAW&amp;n=477732&amp;date=12.03.2025&amp;dst=100043&amp;field=134" TargetMode = "External"/>
	<Relationship Id="rId14" Type="http://schemas.openxmlformats.org/officeDocument/2006/relationships/hyperlink" Target="https://login.consultant.ru/link/?req=doc&amp;base=LAW&amp;n=491790&amp;date=12.03.2025&amp;dst=10003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22.02.2025 N 203
"О проведении на территории Российской Федерации эксперимента по маркировке средствами идентификации отдельных видов сладостей и кондитерских изделий, упакованных в потребительскую упаковку"
(вместе с "Положением о проведении на территории Российской Федерации эксперимента по маркировке средствами идентификации отдельных видов сладостей и кондитерских изделий, упакованных в потребительскую упаковку")</dc:title>
  <dcterms:created xsi:type="dcterms:W3CDTF">2025-03-12T07:28:57Z</dcterms:created>
</cp:coreProperties>
</file>