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B11EC3">
            <w:pPr>
              <w:rPr>
                <w:rFonts w:ascii="Times New Roman" w:hAnsi="Times New Roman"/>
                <w:sz w:val="28"/>
                <w:szCs w:val="28"/>
              </w:rPr>
            </w:pPr>
            <w:r>
              <w:rPr>
                <w:rFonts w:ascii="Times New Roman" w:hAnsi="Times New Roman"/>
                <w:sz w:val="28"/>
                <w:szCs w:val="28"/>
              </w:rPr>
              <w:t>15.11.2018</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B11EC3" w:rsidP="003C0BD6">
            <w:pPr>
              <w:jc w:val="center"/>
              <w:rPr>
                <w:rFonts w:ascii="Times New Roman" w:hAnsi="Times New Roman"/>
                <w:sz w:val="28"/>
                <w:szCs w:val="28"/>
              </w:rPr>
            </w:pPr>
            <w:r>
              <w:rPr>
                <w:rFonts w:ascii="Times New Roman" w:hAnsi="Times New Roman"/>
                <w:sz w:val="28"/>
                <w:szCs w:val="28"/>
              </w:rPr>
              <w:t>№ 603-п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2872E2"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DA185F" w:rsidRPr="00DA185F" w:rsidRDefault="006E192C" w:rsidP="00C231B8">
      <w:pPr>
        <w:spacing w:after="0" w:line="240" w:lineRule="auto"/>
        <w:jc w:val="center"/>
        <w:rPr>
          <w:rFonts w:ascii="Times New Roman" w:hAnsi="Times New Roman" w:cs="Times New Roman"/>
          <w:i/>
          <w:sz w:val="28"/>
          <w:szCs w:val="28"/>
          <w:lang w:eastAsia="ru-RU"/>
        </w:rPr>
      </w:pPr>
      <w:r w:rsidRPr="006E192C">
        <w:rPr>
          <w:rFonts w:ascii="Times New Roman" w:hAnsi="Times New Roman" w:cs="Times New Roman"/>
          <w:i/>
          <w:sz w:val="28"/>
          <w:szCs w:val="28"/>
          <w:lang w:eastAsia="ru-RU"/>
        </w:rPr>
        <w:t>(с изменениями, внесенными постановлениями администрации города Нефтеюганска от 14.02.2019 № 66-п, от 27.03.2019 № 136-п, от 18.04.2019         № 177-п, от 15.05.2019 № 246-п, от 12.08.19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№1749-п, от 07.12.2021 № 2058-п, от 28.12.2021 № 2243-п</w:t>
      </w:r>
      <w:r>
        <w:rPr>
          <w:rFonts w:ascii="Times New Roman" w:hAnsi="Times New Roman" w:cs="Times New Roman"/>
          <w:i/>
          <w:sz w:val="28"/>
          <w:szCs w:val="28"/>
          <w:lang w:eastAsia="ru-RU"/>
        </w:rPr>
        <w:t>,</w:t>
      </w:r>
      <w:r w:rsidR="00B11EC3">
        <w:rPr>
          <w:rFonts w:ascii="Times New Roman" w:hAnsi="Times New Roman" w:cs="Times New Roman"/>
          <w:i/>
          <w:sz w:val="28"/>
          <w:szCs w:val="28"/>
          <w:lang w:eastAsia="ru-RU"/>
        </w:rPr>
        <w:t xml:space="preserve"> от 06.12.2021 № 2051-п,</w:t>
      </w:r>
      <w:r w:rsidR="00DA185F" w:rsidRPr="00DA185F">
        <w:rPr>
          <w:rFonts w:ascii="Times New Roman" w:hAnsi="Times New Roman" w:cs="Times New Roman"/>
          <w:i/>
          <w:sz w:val="28"/>
          <w:szCs w:val="28"/>
          <w:lang w:eastAsia="ru-RU"/>
        </w:rPr>
        <w:t xml:space="preserve"> от 28.12.2021 № 2242-п</w:t>
      </w:r>
      <w:r w:rsidR="006817A0">
        <w:rPr>
          <w:rFonts w:ascii="Times New Roman" w:hAnsi="Times New Roman" w:cs="Times New Roman"/>
          <w:i/>
          <w:sz w:val="28"/>
          <w:szCs w:val="28"/>
          <w:lang w:eastAsia="ru-RU"/>
        </w:rPr>
        <w:t>, от 01.03.2022 № 301-п</w:t>
      </w:r>
      <w:r w:rsidR="000D5E91">
        <w:rPr>
          <w:rFonts w:ascii="Times New Roman" w:hAnsi="Times New Roman" w:cs="Times New Roman"/>
          <w:i/>
          <w:sz w:val="28"/>
          <w:szCs w:val="28"/>
          <w:lang w:eastAsia="ru-RU"/>
        </w:rPr>
        <w:t>, от 28.04.2022 № 806-п</w:t>
      </w:r>
      <w:r w:rsidR="008A2010">
        <w:rPr>
          <w:rFonts w:ascii="Times New Roman" w:hAnsi="Times New Roman" w:cs="Times New Roman"/>
          <w:i/>
          <w:sz w:val="28"/>
          <w:szCs w:val="28"/>
          <w:lang w:eastAsia="ru-RU"/>
        </w:rPr>
        <w:t xml:space="preserve">, от 21.06.2022 № </w:t>
      </w:r>
      <w:r w:rsidR="008A2010" w:rsidRPr="008A2010">
        <w:rPr>
          <w:rFonts w:ascii="Times New Roman" w:hAnsi="Times New Roman" w:cs="Times New Roman"/>
          <w:i/>
          <w:sz w:val="28"/>
          <w:szCs w:val="28"/>
          <w:lang w:eastAsia="ru-RU"/>
        </w:rPr>
        <w:t>1185-п</w:t>
      </w:r>
      <w:r w:rsidR="001E5204">
        <w:rPr>
          <w:rFonts w:ascii="Times New Roman" w:hAnsi="Times New Roman" w:cs="Times New Roman"/>
          <w:i/>
          <w:sz w:val="28"/>
          <w:szCs w:val="28"/>
          <w:lang w:eastAsia="ru-RU"/>
        </w:rPr>
        <w:t>, от 14.07.2022 № 1366-п</w:t>
      </w:r>
      <w:r w:rsidR="00783CDD">
        <w:rPr>
          <w:rFonts w:ascii="Times New Roman" w:hAnsi="Times New Roman" w:cs="Times New Roman"/>
          <w:i/>
          <w:sz w:val="28"/>
          <w:szCs w:val="28"/>
          <w:lang w:eastAsia="ru-RU"/>
        </w:rPr>
        <w:t>, от 24.08.2022 № 1712-п</w:t>
      </w:r>
      <w:r w:rsidR="009C53AE">
        <w:rPr>
          <w:rFonts w:ascii="Times New Roman" w:hAnsi="Times New Roman" w:cs="Times New Roman"/>
          <w:i/>
          <w:sz w:val="28"/>
          <w:szCs w:val="28"/>
          <w:lang w:eastAsia="ru-RU"/>
        </w:rPr>
        <w:t>, от 26.09.2022 № 1924-п</w:t>
      </w:r>
      <w:r w:rsidR="00D41CF1">
        <w:rPr>
          <w:rFonts w:ascii="Times New Roman" w:hAnsi="Times New Roman" w:cs="Times New Roman"/>
          <w:i/>
          <w:sz w:val="28"/>
          <w:szCs w:val="28"/>
          <w:lang w:eastAsia="ru-RU"/>
        </w:rPr>
        <w:t>, от 02.11.2022 № 2264-п</w:t>
      </w:r>
      <w:r w:rsidR="00D33D49">
        <w:rPr>
          <w:rFonts w:ascii="Times New Roman" w:hAnsi="Times New Roman" w:cs="Times New Roman"/>
          <w:i/>
          <w:sz w:val="28"/>
          <w:szCs w:val="28"/>
          <w:lang w:eastAsia="ru-RU"/>
        </w:rPr>
        <w:t>, от 08.11.2022 № 2359-п, от 06.12.2022 № 2514-п</w:t>
      </w:r>
      <w:r w:rsidR="00833EB4">
        <w:rPr>
          <w:rFonts w:ascii="Times New Roman" w:hAnsi="Times New Roman" w:cs="Times New Roman"/>
          <w:i/>
          <w:sz w:val="28"/>
          <w:szCs w:val="28"/>
          <w:lang w:eastAsia="ru-RU"/>
        </w:rPr>
        <w:t>, от 28.12.2022 № 2734-п</w:t>
      </w:r>
      <w:r w:rsidR="000F09C8">
        <w:rPr>
          <w:rFonts w:ascii="Times New Roman" w:hAnsi="Times New Roman" w:cs="Times New Roman"/>
          <w:i/>
          <w:sz w:val="28"/>
          <w:szCs w:val="28"/>
          <w:lang w:eastAsia="ru-RU"/>
        </w:rPr>
        <w:t>, от 07.03.2023 № 238-п</w:t>
      </w:r>
      <w:r w:rsidR="00737C2F">
        <w:rPr>
          <w:rFonts w:ascii="Times New Roman" w:hAnsi="Times New Roman" w:cs="Times New Roman"/>
          <w:i/>
          <w:sz w:val="28"/>
          <w:szCs w:val="28"/>
          <w:lang w:eastAsia="ru-RU"/>
        </w:rPr>
        <w:t xml:space="preserve">, </w:t>
      </w:r>
      <w:r w:rsidR="00C40A15">
        <w:rPr>
          <w:rFonts w:ascii="Times New Roman" w:hAnsi="Times New Roman" w:cs="Times New Roman"/>
          <w:i/>
          <w:sz w:val="28"/>
          <w:szCs w:val="28"/>
          <w:lang w:eastAsia="ru-RU"/>
        </w:rPr>
        <w:t xml:space="preserve">от </w:t>
      </w:r>
      <w:r w:rsidR="00737C2F">
        <w:rPr>
          <w:rFonts w:ascii="Times New Roman" w:hAnsi="Times New Roman" w:cs="Times New Roman"/>
          <w:i/>
          <w:sz w:val="28"/>
          <w:szCs w:val="28"/>
          <w:lang w:eastAsia="ru-RU"/>
        </w:rPr>
        <w:t>17.04.2023 № 447-п</w:t>
      </w:r>
      <w:r w:rsidR="00C40A15">
        <w:rPr>
          <w:rFonts w:ascii="Times New Roman" w:hAnsi="Times New Roman" w:cs="Times New Roman"/>
          <w:i/>
          <w:sz w:val="28"/>
          <w:szCs w:val="28"/>
          <w:lang w:eastAsia="ru-RU"/>
        </w:rPr>
        <w:t>, от 29.05.2023 № 655-п</w:t>
      </w:r>
      <w:r w:rsidR="0081030E">
        <w:rPr>
          <w:rFonts w:ascii="Times New Roman" w:hAnsi="Times New Roman" w:cs="Times New Roman"/>
          <w:i/>
          <w:sz w:val="28"/>
          <w:szCs w:val="28"/>
          <w:lang w:eastAsia="ru-RU"/>
        </w:rPr>
        <w:t>, от 18.08.2023 № 1038-п</w:t>
      </w:r>
      <w:r w:rsidR="00F56313">
        <w:rPr>
          <w:rFonts w:ascii="Times New Roman" w:hAnsi="Times New Roman" w:cs="Times New Roman"/>
          <w:i/>
          <w:sz w:val="28"/>
          <w:szCs w:val="28"/>
          <w:lang w:eastAsia="ru-RU"/>
        </w:rPr>
        <w:t>, от 26.09.2023 № 1229-п</w:t>
      </w:r>
      <w:r w:rsidR="007B0FDE">
        <w:rPr>
          <w:rFonts w:ascii="Times New Roman" w:hAnsi="Times New Roman" w:cs="Times New Roman"/>
          <w:i/>
          <w:sz w:val="28"/>
          <w:szCs w:val="28"/>
          <w:lang w:eastAsia="ru-RU"/>
        </w:rPr>
        <w:t>, от 17.10.2023 № 1350-п, от 01.11.2023 № 1430-п</w:t>
      </w:r>
      <w:r w:rsidR="0030386C">
        <w:rPr>
          <w:rFonts w:ascii="Times New Roman" w:hAnsi="Times New Roman" w:cs="Times New Roman"/>
          <w:i/>
          <w:sz w:val="28"/>
          <w:szCs w:val="28"/>
          <w:lang w:eastAsia="ru-RU"/>
        </w:rPr>
        <w:t xml:space="preserve">, </w:t>
      </w:r>
      <w:r w:rsidR="0030386C" w:rsidRPr="0030386C">
        <w:rPr>
          <w:rFonts w:ascii="Times New Roman" w:hAnsi="Times New Roman" w:cs="Times New Roman"/>
          <w:i/>
          <w:sz w:val="28"/>
          <w:szCs w:val="28"/>
          <w:lang w:eastAsia="ru-RU"/>
        </w:rPr>
        <w:t>от 04.12.2023 № 1635-п</w:t>
      </w:r>
      <w:r w:rsidR="0030386C">
        <w:rPr>
          <w:rFonts w:ascii="Times New Roman" w:hAnsi="Times New Roman" w:cs="Times New Roman"/>
          <w:i/>
          <w:sz w:val="28"/>
          <w:szCs w:val="28"/>
          <w:lang w:eastAsia="ru-RU"/>
        </w:rPr>
        <w:t>,</w:t>
      </w:r>
      <w:r w:rsidR="0030386C" w:rsidRPr="0030386C">
        <w:t xml:space="preserve"> </w:t>
      </w:r>
      <w:r w:rsidR="0030386C" w:rsidRPr="0030386C">
        <w:rPr>
          <w:rFonts w:ascii="Times New Roman" w:hAnsi="Times New Roman" w:cs="Times New Roman"/>
          <w:i/>
          <w:sz w:val="28"/>
          <w:szCs w:val="28"/>
          <w:lang w:eastAsia="ru-RU"/>
        </w:rPr>
        <w:t>от 29.12.2023 № 1883-п</w:t>
      </w:r>
      <w:r w:rsidR="00B24111">
        <w:rPr>
          <w:rFonts w:ascii="Times New Roman" w:hAnsi="Times New Roman" w:cs="Times New Roman"/>
          <w:i/>
          <w:sz w:val="28"/>
          <w:szCs w:val="28"/>
          <w:lang w:eastAsia="ru-RU"/>
        </w:rPr>
        <w:t>, от 13.02.2024 № 267-п</w:t>
      </w:r>
      <w:r w:rsidR="00BD55D1">
        <w:rPr>
          <w:rFonts w:ascii="Times New Roman" w:hAnsi="Times New Roman" w:cs="Times New Roman"/>
          <w:i/>
          <w:sz w:val="28"/>
          <w:szCs w:val="28"/>
          <w:lang w:eastAsia="ru-RU"/>
        </w:rPr>
        <w:t>, от 18.04.2024 № 753-п</w:t>
      </w:r>
      <w:r w:rsidR="00D270AE">
        <w:rPr>
          <w:rFonts w:ascii="Times New Roman" w:hAnsi="Times New Roman" w:cs="Times New Roman"/>
          <w:i/>
          <w:sz w:val="28"/>
          <w:szCs w:val="28"/>
          <w:lang w:eastAsia="ru-RU"/>
        </w:rPr>
        <w:t>, от 17.06.2024 № 1157-п</w:t>
      </w:r>
      <w:r w:rsidR="00B01F93">
        <w:rPr>
          <w:rFonts w:ascii="Times New Roman" w:hAnsi="Times New Roman" w:cs="Times New Roman"/>
          <w:i/>
          <w:sz w:val="28"/>
          <w:szCs w:val="28"/>
          <w:lang w:eastAsia="ru-RU"/>
        </w:rPr>
        <w:t>, от 10.07.2024 № 1311-п</w:t>
      </w:r>
      <w:r w:rsidR="00DA185F" w:rsidRPr="008A2010">
        <w:rPr>
          <w:rFonts w:ascii="Times New Roman" w:hAnsi="Times New Roman" w:cs="Times New Roman"/>
          <w:i/>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6E192C" w:rsidRDefault="00B80F84" w:rsidP="006E192C">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w:t>
      </w:r>
      <w:r w:rsidR="009F511F" w:rsidRPr="009F511F">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F16048" w:rsidRPr="00F16048">
        <w:rPr>
          <w:rFonts w:ascii="Times New Roman" w:hAnsi="Times New Roman" w:cs="Times New Roman"/>
          <w:sz w:val="28"/>
          <w:szCs w:val="28"/>
        </w:rPr>
        <w:t>2022 год и плановый период 2</w:t>
      </w:r>
      <w:r w:rsidR="00F16048">
        <w:rPr>
          <w:rFonts w:ascii="Times New Roman" w:hAnsi="Times New Roman" w:cs="Times New Roman"/>
          <w:sz w:val="28"/>
          <w:szCs w:val="28"/>
        </w:rPr>
        <w:t>0</w:t>
      </w:r>
      <w:r w:rsidR="00F16048" w:rsidRPr="00F16048">
        <w:rPr>
          <w:rFonts w:ascii="Times New Roman" w:hAnsi="Times New Roman" w:cs="Times New Roman"/>
          <w:sz w:val="28"/>
          <w:szCs w:val="28"/>
        </w:rPr>
        <w:t>23 и 2024 годов</w:t>
      </w:r>
      <w:r w:rsidR="00F16048">
        <w:rPr>
          <w:rFonts w:ascii="Times New Roman" w:hAnsi="Times New Roman" w:cs="Times New Roman"/>
          <w:sz w:val="28"/>
          <w:szCs w:val="28"/>
        </w:rPr>
        <w:t xml:space="preserve"> </w:t>
      </w:r>
      <w:r w:rsidR="003C1718" w:rsidRPr="001E3BAA">
        <w:rPr>
          <w:rFonts w:ascii="Times New Roman" w:hAnsi="Times New Roman" w:cs="Times New Roman"/>
          <w:sz w:val="28"/>
          <w:szCs w:val="28"/>
        </w:rPr>
        <w:t>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sidR="00E03836">
        <w:rPr>
          <w:rFonts w:ascii="Times New Roman" w:hAnsi="Times New Roman" w:cs="Times New Roman"/>
          <w:sz w:val="28"/>
          <w:szCs w:val="28"/>
        </w:rPr>
        <w:t xml:space="preserve">изменение в постановление </w:t>
      </w:r>
      <w:r w:rsidRPr="00D40CC6">
        <w:rPr>
          <w:rFonts w:ascii="Times New Roman" w:hAnsi="Times New Roman" w:cs="Times New Roman"/>
          <w:sz w:val="28"/>
          <w:szCs w:val="28"/>
        </w:rPr>
        <w:t xml:space="preserve">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4420EC">
        <w:rPr>
          <w:rFonts w:ascii="Times New Roman" w:hAnsi="Times New Roman" w:cs="Times New Roman"/>
          <w:sz w:val="28"/>
          <w:szCs w:val="28"/>
        </w:rPr>
        <w:t>,</w:t>
      </w:r>
      <w:r w:rsidR="00FF303E">
        <w:rPr>
          <w:rFonts w:ascii="Times New Roman" w:hAnsi="Times New Roman" w:cs="Times New Roman"/>
          <w:sz w:val="28"/>
          <w:szCs w:val="28"/>
        </w:rPr>
        <w:t xml:space="preserve"> </w:t>
      </w:r>
      <w:r w:rsidR="00E03836" w:rsidRPr="00E03836">
        <w:rPr>
          <w:rFonts w:ascii="Times New Roman" w:hAnsi="Times New Roman" w:cs="Times New Roman"/>
          <w:sz w:val="28"/>
          <w:szCs w:val="28"/>
        </w:rPr>
        <w:t>изложив приложени</w:t>
      </w:r>
      <w:r w:rsidR="00E03836">
        <w:rPr>
          <w:rFonts w:ascii="Times New Roman" w:hAnsi="Times New Roman" w:cs="Times New Roman"/>
          <w:sz w:val="28"/>
          <w:szCs w:val="28"/>
        </w:rPr>
        <w:t>е</w:t>
      </w:r>
      <w:r w:rsidR="00E03836" w:rsidRPr="00E03836">
        <w:rPr>
          <w:rFonts w:ascii="Times New Roman" w:hAnsi="Times New Roman" w:cs="Times New Roman"/>
          <w:sz w:val="28"/>
          <w:szCs w:val="28"/>
        </w:rPr>
        <w:t xml:space="preserve"> к постановлению согласно приложени</w:t>
      </w:r>
      <w:r w:rsidR="00E03836">
        <w:rPr>
          <w:rFonts w:ascii="Times New Roman" w:hAnsi="Times New Roman" w:cs="Times New Roman"/>
          <w:sz w:val="28"/>
          <w:szCs w:val="28"/>
        </w:rPr>
        <w:t>ю</w:t>
      </w:r>
      <w:r w:rsidR="00E03836" w:rsidRPr="00E03836">
        <w:rPr>
          <w:rFonts w:ascii="Times New Roman" w:hAnsi="Times New Roman" w:cs="Times New Roman"/>
          <w:sz w:val="28"/>
          <w:szCs w:val="28"/>
        </w:rPr>
        <w:t xml:space="preserve"> к настоящему постановлению</w:t>
      </w:r>
      <w:r w:rsidR="00E03836">
        <w:rPr>
          <w:rFonts w:ascii="Times New Roman" w:hAnsi="Times New Roman" w:cs="Times New Roman"/>
          <w:sz w:val="28"/>
          <w:szCs w:val="28"/>
        </w:rPr>
        <w:t>.</w:t>
      </w:r>
    </w:p>
    <w:p w:rsidR="006E192C" w:rsidRPr="006E192C" w:rsidRDefault="006E192C" w:rsidP="006E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6E192C">
        <w:rPr>
          <w:rFonts w:ascii="Times New Roman" w:hAnsi="Times New Roman" w:cs="Times New Roman"/>
          <w:sz w:val="28"/>
          <w:szCs w:val="28"/>
        </w:rPr>
        <w:t>Признать утратившими силу постановления администрации города Нефтеюганска:</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2.2.От 03.04.2014 № 363-п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2.3.От 18.08.2014 № 935-п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2.4.От 11.09.2014 № 1030-п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2.5.От 06.10.2014 № 1108-п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2.6.От 12.11.2014 № 1245-п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2.7.От 09.12.2014 № 1375-п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2.8.От 03.02.2015 № 66-п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2.9.От 24.03.2015 № 226-п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2.10. От 29.04.2015 № 362-п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2.11.От 04.06.2015 № 482-п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lastRenderedPageBreak/>
        <w:t>2.12.От 17.09.2015 № 881-п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2.13.От 16.10.2015 № 1013-п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2.14.От 17.11.2015 № 1153-п «О внесении изменения в постановление администрации города Нефтеюганска от 25.10.2013 № 1202-п «Об утверждении муниципальной программы города Нефтеюганска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2.15.От 17.12.2015 № 1269-п «О внесении изменений в постановление администрации города Нефтеюганска от 25.10.2013 № 1202-п «Об утверждении муниципальной программы города Нефтеюганска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2.16.От 16.02.2016 № 122-п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2.17.От 07.04.2016 № 313-п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2.18.От 02.06.2016 № 529-п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2.19.От 07.07.2016 № 698-п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2.20.От 25.07.2016 № 752-п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2.21.От 26.08.2016 № 827-п «О внесении изменения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2.22.От 14.09.2016 № 860-п «О внесении изменения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lastRenderedPageBreak/>
        <w:t>2.23.От 14.10.2016 № 947-п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2.24.От 02.11.2016 № 1019-п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2.25.От 12.12.2016 № 1090-п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2.26.От 03.03.2017 № 119-п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2.27.От 05.06.2017 № 356-п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2.28.От 28.06.2017 № 423-п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2.29.От 19.07.2017 № 456-п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2.30.От 15.08.2017 № 505-п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2.31.От 26.10.2017 № 648-п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2.32.От 20.11.2017 № 694-п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2.33.От 21.12.2017 № 779-п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lastRenderedPageBreak/>
        <w:t>2.34.От 21.02.2018 № 78-п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2.35.От 04.04.2018 № 139-п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2.36.От 17.05.2018 № 217-п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2.37.От 13.06.2018 № 269-п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2.38.От 26.09.2018 № 470-п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2.39.от 31.10.2018 № 546-п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2.40.от 28.11.2018 № 631-п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2.41.от 12.12.2018 № 654-п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2.42.от 26.12.2018 № 675-п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3507D7" w:rsidRDefault="006E192C"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507D7" w:rsidRPr="003507D7">
        <w:rPr>
          <w:rFonts w:ascii="Times New Roman" w:hAnsi="Times New Roman" w:cs="Times New Roman"/>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r w:rsidR="003507D7">
        <w:rPr>
          <w:rFonts w:ascii="Times New Roman" w:hAnsi="Times New Roman" w:cs="Times New Roman"/>
          <w:sz w:val="28"/>
          <w:szCs w:val="28"/>
        </w:rPr>
        <w:t>.</w:t>
      </w:r>
    </w:p>
    <w:p w:rsidR="003507D7" w:rsidRDefault="006E192C" w:rsidP="003507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07D7">
        <w:rPr>
          <w:rFonts w:ascii="Times New Roman" w:hAnsi="Times New Roman" w:cs="Times New Roman"/>
          <w:sz w:val="28"/>
          <w:szCs w:val="28"/>
        </w:rPr>
        <w:t>.</w:t>
      </w:r>
      <w:r w:rsidR="004420EC">
        <w:rPr>
          <w:rFonts w:ascii="Times New Roman" w:hAnsi="Times New Roman" w:cs="Times New Roman"/>
          <w:sz w:val="28"/>
          <w:szCs w:val="28"/>
        </w:rPr>
        <w:t>П</w:t>
      </w:r>
      <w:r w:rsidR="003507D7" w:rsidRPr="003507D7">
        <w:rPr>
          <w:rFonts w:ascii="Times New Roman" w:hAnsi="Times New Roman" w:cs="Times New Roman"/>
          <w:sz w:val="28"/>
          <w:szCs w:val="28"/>
        </w:rPr>
        <w:t>остановление вступает в силу с 01.01.2022 и распространяется на правоотношения, связанные с формированием бюджета на 2022 год и плановый период 2</w:t>
      </w:r>
      <w:r w:rsidR="003507D7">
        <w:rPr>
          <w:rFonts w:ascii="Times New Roman" w:hAnsi="Times New Roman" w:cs="Times New Roman"/>
          <w:sz w:val="28"/>
          <w:szCs w:val="28"/>
        </w:rPr>
        <w:t>0</w:t>
      </w:r>
      <w:r w:rsidR="003507D7" w:rsidRPr="003507D7">
        <w:rPr>
          <w:rFonts w:ascii="Times New Roman" w:hAnsi="Times New Roman" w:cs="Times New Roman"/>
          <w:sz w:val="28"/>
          <w:szCs w:val="28"/>
        </w:rPr>
        <w:t>23 и 2024 годов.</w:t>
      </w:r>
    </w:p>
    <w:p w:rsidR="00AB73C2" w:rsidRDefault="00AB73C2" w:rsidP="003507D7">
      <w:pPr>
        <w:spacing w:after="0" w:line="240" w:lineRule="auto"/>
        <w:ind w:firstLine="709"/>
        <w:jc w:val="both"/>
        <w:rPr>
          <w:rFonts w:ascii="Times New Roman" w:hAnsi="Times New Roman" w:cs="Times New Roman"/>
          <w:sz w:val="28"/>
          <w:szCs w:val="28"/>
        </w:rPr>
      </w:pPr>
    </w:p>
    <w:p w:rsidR="00AB73C2" w:rsidRDefault="00AB73C2" w:rsidP="003507D7">
      <w:pPr>
        <w:spacing w:after="0" w:line="240" w:lineRule="auto"/>
        <w:ind w:firstLine="709"/>
        <w:jc w:val="both"/>
        <w:rPr>
          <w:rFonts w:ascii="Times New Roman" w:hAnsi="Times New Roman" w:cs="Times New Roman"/>
          <w:sz w:val="28"/>
          <w:szCs w:val="28"/>
        </w:rPr>
      </w:pPr>
    </w:p>
    <w:p w:rsidR="00AB73C2" w:rsidRDefault="00AB73C2" w:rsidP="003507D7">
      <w:pPr>
        <w:spacing w:after="0" w:line="240" w:lineRule="auto"/>
        <w:ind w:firstLine="709"/>
        <w:jc w:val="both"/>
        <w:rPr>
          <w:rFonts w:ascii="Times New Roman" w:hAnsi="Times New Roman" w:cs="Times New Roman"/>
          <w:sz w:val="28"/>
          <w:szCs w:val="28"/>
        </w:rPr>
      </w:pPr>
    </w:p>
    <w:p w:rsidR="00AB73C2" w:rsidRDefault="00AB73C2" w:rsidP="003507D7">
      <w:pPr>
        <w:spacing w:after="0" w:line="240" w:lineRule="auto"/>
        <w:ind w:firstLine="709"/>
        <w:jc w:val="both"/>
        <w:rPr>
          <w:rFonts w:ascii="Times New Roman" w:hAnsi="Times New Roman" w:cs="Times New Roman"/>
          <w:sz w:val="28"/>
          <w:szCs w:val="28"/>
        </w:rPr>
      </w:pPr>
    </w:p>
    <w:p w:rsidR="0030386C" w:rsidRDefault="0030386C" w:rsidP="003507D7">
      <w:pPr>
        <w:spacing w:after="0" w:line="240" w:lineRule="auto"/>
        <w:ind w:firstLine="709"/>
        <w:jc w:val="both"/>
        <w:rPr>
          <w:rFonts w:ascii="Times New Roman" w:hAnsi="Times New Roman" w:cs="Times New Roman"/>
          <w:sz w:val="28"/>
          <w:szCs w:val="28"/>
        </w:rPr>
        <w:sectPr w:rsidR="0030386C" w:rsidSect="0030386C">
          <w:headerReference w:type="default" r:id="rId9"/>
          <w:headerReference w:type="first" r:id="rId10"/>
          <w:pgSz w:w="11906" w:h="16838"/>
          <w:pgMar w:top="1134" w:right="851" w:bottom="1134" w:left="1134" w:header="709" w:footer="709" w:gutter="0"/>
          <w:cols w:space="708"/>
          <w:docGrid w:linePitch="360"/>
        </w:sectPr>
      </w:pPr>
    </w:p>
    <w:p w:rsidR="003507D7" w:rsidRPr="003507D7"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 xml:space="preserve">Приложение </w:t>
      </w:r>
    </w:p>
    <w:p w:rsidR="003507D7" w:rsidRPr="003507D7"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к постановлению</w:t>
      </w:r>
    </w:p>
    <w:p w:rsidR="003507D7" w:rsidRPr="003507D7"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администрации города</w:t>
      </w:r>
    </w:p>
    <w:p w:rsidR="00E27A8A"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от _________ № ______</w:t>
      </w:r>
    </w:p>
    <w:p w:rsidR="003507D7" w:rsidRDefault="003507D7" w:rsidP="003507D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spacing w:after="0" w:line="240" w:lineRule="auto"/>
        <w:jc w:val="right"/>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Таблица 1</w:t>
      </w: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Реестр документов, входящих в состав муниципальной программы</w:t>
      </w:r>
    </w:p>
    <w:tbl>
      <w:tblPr>
        <w:tblStyle w:val="222"/>
        <w:tblW w:w="5000" w:type="pct"/>
        <w:jc w:val="center"/>
        <w:tblLook w:val="04A0" w:firstRow="1" w:lastRow="0" w:firstColumn="1" w:lastColumn="0" w:noHBand="0" w:noVBand="1"/>
      </w:tblPr>
      <w:tblGrid>
        <w:gridCol w:w="467"/>
        <w:gridCol w:w="1469"/>
        <w:gridCol w:w="1440"/>
        <w:gridCol w:w="1469"/>
        <w:gridCol w:w="1054"/>
        <w:gridCol w:w="1493"/>
        <w:gridCol w:w="3029"/>
      </w:tblGrid>
      <w:tr w:rsidR="0030386C" w:rsidRPr="0030386C" w:rsidTr="0030386C">
        <w:trPr>
          <w:trHeight w:val="583"/>
          <w:jc w:val="center"/>
        </w:trPr>
        <w:tc>
          <w:tcPr>
            <w:tcW w:w="242"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 п/п</w:t>
            </w:r>
          </w:p>
        </w:tc>
        <w:tc>
          <w:tcPr>
            <w:tcW w:w="950" w:type="pct"/>
            <w:vAlign w:val="center"/>
          </w:tcPr>
          <w:p w:rsidR="0030386C" w:rsidRPr="0030386C" w:rsidRDefault="0030386C" w:rsidP="0030386C">
            <w:pPr>
              <w:jc w:val="center"/>
              <w:rPr>
                <w:rFonts w:ascii="Times New Roman" w:hAnsi="Times New Roman"/>
                <w:sz w:val="24"/>
                <w:szCs w:val="24"/>
                <w:vertAlign w:val="superscript"/>
                <w:lang w:eastAsia="ru-RU"/>
              </w:rPr>
            </w:pPr>
            <w:r w:rsidRPr="0030386C">
              <w:rPr>
                <w:rFonts w:ascii="Times New Roman" w:hAnsi="Times New Roman"/>
                <w:szCs w:val="24"/>
                <w:lang w:eastAsia="ru-RU"/>
              </w:rPr>
              <w:t>Тип документа</w:t>
            </w:r>
          </w:p>
        </w:tc>
        <w:tc>
          <w:tcPr>
            <w:tcW w:w="645"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Вид документа</w:t>
            </w:r>
          </w:p>
        </w:tc>
        <w:tc>
          <w:tcPr>
            <w:tcW w:w="678"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Наименование документа</w:t>
            </w:r>
          </w:p>
        </w:tc>
        <w:tc>
          <w:tcPr>
            <w:tcW w:w="637"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Реквизиты</w:t>
            </w:r>
          </w:p>
        </w:tc>
        <w:tc>
          <w:tcPr>
            <w:tcW w:w="606"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Разработчик</w:t>
            </w:r>
          </w:p>
        </w:tc>
        <w:tc>
          <w:tcPr>
            <w:tcW w:w="1242"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Гиперссылка на текст документа</w:t>
            </w:r>
          </w:p>
        </w:tc>
      </w:tr>
      <w:tr w:rsidR="0030386C" w:rsidRPr="0030386C" w:rsidTr="0030386C">
        <w:trPr>
          <w:jc w:val="center"/>
        </w:trPr>
        <w:tc>
          <w:tcPr>
            <w:tcW w:w="242" w:type="pct"/>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1</w:t>
            </w:r>
          </w:p>
        </w:tc>
        <w:tc>
          <w:tcPr>
            <w:tcW w:w="950"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2</w:t>
            </w:r>
          </w:p>
        </w:tc>
        <w:tc>
          <w:tcPr>
            <w:tcW w:w="645"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3</w:t>
            </w:r>
          </w:p>
        </w:tc>
        <w:tc>
          <w:tcPr>
            <w:tcW w:w="678"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4</w:t>
            </w:r>
          </w:p>
        </w:tc>
        <w:tc>
          <w:tcPr>
            <w:tcW w:w="637"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5</w:t>
            </w:r>
          </w:p>
        </w:tc>
        <w:tc>
          <w:tcPr>
            <w:tcW w:w="606"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6</w:t>
            </w:r>
          </w:p>
        </w:tc>
        <w:tc>
          <w:tcPr>
            <w:tcW w:w="1242"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7</w:t>
            </w:r>
          </w:p>
        </w:tc>
      </w:tr>
      <w:tr w:rsidR="0030386C" w:rsidRPr="0030386C" w:rsidTr="0030386C">
        <w:trPr>
          <w:trHeight w:val="406"/>
          <w:jc w:val="center"/>
        </w:trPr>
        <w:tc>
          <w:tcPr>
            <w:tcW w:w="5000" w:type="pct"/>
            <w:gridSpan w:val="7"/>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Муниципальная программа «Социально-экономическое развитие города Нефтеюганска»</w:t>
            </w:r>
          </w:p>
        </w:tc>
      </w:tr>
      <w:tr w:rsidR="0030386C" w:rsidRPr="0030386C" w:rsidTr="0030386C">
        <w:trPr>
          <w:jc w:val="center"/>
        </w:trPr>
        <w:tc>
          <w:tcPr>
            <w:tcW w:w="242" w:type="pct"/>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1.</w:t>
            </w:r>
          </w:p>
        </w:tc>
        <w:tc>
          <w:tcPr>
            <w:tcW w:w="950"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Паспорт муниципальной программы</w:t>
            </w:r>
          </w:p>
        </w:tc>
        <w:tc>
          <w:tcPr>
            <w:tcW w:w="645"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Постановление администрации города</w:t>
            </w:r>
          </w:p>
        </w:tc>
        <w:tc>
          <w:tcPr>
            <w:tcW w:w="678"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О внесении изменения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tc>
        <w:tc>
          <w:tcPr>
            <w:tcW w:w="637" w:type="pct"/>
          </w:tcPr>
          <w:p w:rsidR="0030386C" w:rsidRPr="0030386C" w:rsidRDefault="00B24111" w:rsidP="0030386C">
            <w:pPr>
              <w:rPr>
                <w:rFonts w:ascii="Times New Roman" w:hAnsi="Times New Roman"/>
                <w:szCs w:val="24"/>
                <w:lang w:eastAsia="ru-RU"/>
              </w:rPr>
            </w:pPr>
            <w:r>
              <w:rPr>
                <w:rFonts w:ascii="Times New Roman" w:hAnsi="Times New Roman"/>
                <w:szCs w:val="24"/>
                <w:lang w:eastAsia="ru-RU"/>
              </w:rPr>
              <w:t>603-п от 15.11.2018</w:t>
            </w:r>
          </w:p>
        </w:tc>
        <w:tc>
          <w:tcPr>
            <w:tcW w:w="606"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Департамент экономического развития</w:t>
            </w:r>
          </w:p>
        </w:tc>
        <w:tc>
          <w:tcPr>
            <w:tcW w:w="1242"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http://www.admugansk.ru/read/51488</w:t>
            </w:r>
          </w:p>
        </w:tc>
      </w:tr>
    </w:tbl>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sectPr w:rsidR="0030386C" w:rsidSect="0030386C">
          <w:pgSz w:w="11906" w:h="16838"/>
          <w:pgMar w:top="1134" w:right="1134" w:bottom="1134" w:left="567" w:header="709" w:footer="709" w:gutter="0"/>
          <w:cols w:space="708"/>
          <w:docGrid w:linePitch="360"/>
        </w:sect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Паспорт муниципальной программы</w:t>
      </w: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«Социально-экономическое развитие города Нефтеюганска»</w:t>
      </w:r>
    </w:p>
    <w:p w:rsidR="0030386C" w:rsidRPr="0030386C" w:rsidRDefault="0030386C" w:rsidP="0030386C">
      <w:pPr>
        <w:spacing w:after="0" w:line="240" w:lineRule="auto"/>
        <w:jc w:val="right"/>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Таблица 2</w:t>
      </w: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Основные положения</w:t>
      </w:r>
    </w:p>
    <w:tbl>
      <w:tblPr>
        <w:tblW w:w="980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6143"/>
      </w:tblGrid>
      <w:tr w:rsidR="0030386C" w:rsidRPr="0030386C" w:rsidTr="007E7251">
        <w:trPr>
          <w:trHeight w:val="574"/>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Куратор муниципальной программы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Халезова Наталья Сергеевна, заместитель главы города Нефтеюганска</w:t>
            </w:r>
          </w:p>
        </w:tc>
      </w:tr>
      <w:tr w:rsidR="0030386C" w:rsidRPr="0030386C" w:rsidTr="007E7251">
        <w:trPr>
          <w:trHeight w:val="613"/>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Невердас Дарья Юрьевна, директор департамента экономического развития администрации города Нефтеюганска</w:t>
            </w:r>
          </w:p>
        </w:tc>
      </w:tr>
      <w:tr w:rsidR="0030386C" w:rsidRPr="0030386C" w:rsidTr="007E7251">
        <w:trPr>
          <w:trHeight w:val="565"/>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Период реализации муниципальной программы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С 2024 по 2030 годы</w:t>
            </w:r>
          </w:p>
        </w:tc>
      </w:tr>
      <w:tr w:rsidR="0030386C" w:rsidRPr="0030386C" w:rsidTr="007E7251">
        <w:trPr>
          <w:trHeight w:val="341"/>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Цели муниципальной программы</w:t>
            </w:r>
          </w:p>
        </w:tc>
        <w:tc>
          <w:tcPr>
            <w:tcW w:w="6143"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Создание условий для увеличения экономического потенциала города</w:t>
            </w:r>
          </w:p>
        </w:tc>
      </w:tr>
      <w:tr w:rsidR="0030386C" w:rsidRPr="0030386C" w:rsidTr="007E7251">
        <w:trPr>
          <w:trHeight w:val="1135"/>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Направления (подпрограммы) муниципальной программы</w:t>
            </w:r>
          </w:p>
        </w:tc>
        <w:tc>
          <w:tcPr>
            <w:tcW w:w="6143"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1.Развитие малого и среднего предпринимательства.</w:t>
            </w:r>
          </w:p>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2.Совершенствование муниципального управления</w:t>
            </w:r>
          </w:p>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3.Исполнение отдельных государственных полномочий.</w:t>
            </w:r>
          </w:p>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4.Развитие конкуренции и потребительского рынка.</w:t>
            </w:r>
          </w:p>
        </w:tc>
      </w:tr>
      <w:tr w:rsidR="0030386C" w:rsidRPr="0030386C" w:rsidTr="007E7251">
        <w:trPr>
          <w:trHeight w:val="726"/>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Объемы финансового обеспечения за весь период реализации</w:t>
            </w:r>
          </w:p>
        </w:tc>
        <w:tc>
          <w:tcPr>
            <w:tcW w:w="6143" w:type="dxa"/>
          </w:tcPr>
          <w:p w:rsidR="0030386C" w:rsidRPr="0030386C" w:rsidRDefault="00B01F93" w:rsidP="00D270AE">
            <w:pPr>
              <w:spacing w:after="0" w:line="240" w:lineRule="auto"/>
              <w:rPr>
                <w:rFonts w:ascii="Times New Roman" w:eastAsiaTheme="minorEastAsia" w:hAnsi="Times New Roman" w:cs="Times New Roman"/>
                <w:sz w:val="24"/>
                <w:szCs w:val="24"/>
                <w:lang w:eastAsia="ru-RU"/>
              </w:rPr>
            </w:pPr>
            <w:r w:rsidRPr="00B01F93">
              <w:rPr>
                <w:rFonts w:ascii="Times New Roman" w:eastAsiaTheme="minorEastAsia" w:hAnsi="Times New Roman" w:cs="Times New Roman"/>
                <w:sz w:val="24"/>
                <w:szCs w:val="24"/>
                <w:lang w:eastAsia="ru-RU"/>
              </w:rPr>
              <w:t>3 433 647,465</w:t>
            </w:r>
            <w:r w:rsidR="00D270AE" w:rsidRPr="00D270AE">
              <w:rPr>
                <w:rFonts w:ascii="Times New Roman" w:eastAsiaTheme="minorEastAsia" w:hAnsi="Times New Roman" w:cs="Times New Roman"/>
                <w:sz w:val="24"/>
                <w:szCs w:val="24"/>
                <w:lang w:eastAsia="ru-RU"/>
              </w:rPr>
              <w:t xml:space="preserve"> тыс. рублей</w:t>
            </w:r>
          </w:p>
        </w:tc>
      </w:tr>
      <w:tr w:rsidR="0030386C" w:rsidRPr="0030386C" w:rsidTr="007E7251">
        <w:trPr>
          <w:trHeight w:val="1135"/>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Достойный, эффективный труд и успешное предпринимательство/ «Акселерация субъектов малого и среднего предпринимательства», «Создание условий для легкого старта и комфортного ведения бизнеса»/ «Развитие экономического потенциала»</w:t>
            </w:r>
          </w:p>
        </w:tc>
      </w:tr>
    </w:tbl>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E7251" w:rsidRDefault="007E7251"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7E7251" w:rsidSect="0030386C">
          <w:pgSz w:w="11906" w:h="16838"/>
          <w:pgMar w:top="1134" w:right="1134" w:bottom="1134" w:left="567" w:header="709" w:footer="709" w:gutter="0"/>
          <w:cols w:space="708"/>
          <w:docGrid w:linePitch="360"/>
        </w:sect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3</w:t>
      </w:r>
    </w:p>
    <w:p w:rsidR="0030386C" w:rsidRPr="0030386C" w:rsidRDefault="0030386C" w:rsidP="0030386C">
      <w:pPr>
        <w:widowControl w:val="0"/>
        <w:autoSpaceDE w:val="0"/>
        <w:autoSpaceDN w:val="0"/>
        <w:spacing w:after="0" w:line="240" w:lineRule="auto"/>
        <w:ind w:right="-31"/>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Показатели муниципальной программы</w:t>
      </w:r>
    </w:p>
    <w:tbl>
      <w:tblPr>
        <w:tblStyle w:val="a3"/>
        <w:tblW w:w="0" w:type="auto"/>
        <w:tblLook w:val="04A0" w:firstRow="1" w:lastRow="0" w:firstColumn="1" w:lastColumn="0" w:noHBand="0" w:noVBand="1"/>
      </w:tblPr>
      <w:tblGrid>
        <w:gridCol w:w="434"/>
        <w:gridCol w:w="1818"/>
        <w:gridCol w:w="964"/>
        <w:gridCol w:w="1093"/>
        <w:gridCol w:w="938"/>
        <w:gridCol w:w="834"/>
        <w:gridCol w:w="538"/>
        <w:gridCol w:w="578"/>
        <w:gridCol w:w="578"/>
        <w:gridCol w:w="578"/>
        <w:gridCol w:w="592"/>
        <w:gridCol w:w="1335"/>
        <w:gridCol w:w="1316"/>
        <w:gridCol w:w="1761"/>
        <w:gridCol w:w="1429"/>
      </w:tblGrid>
      <w:tr w:rsidR="0030386C" w:rsidRPr="0030386C" w:rsidTr="007E7251">
        <w:trPr>
          <w:trHeight w:val="660"/>
        </w:trPr>
        <w:tc>
          <w:tcPr>
            <w:tcW w:w="434"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п/п</w:t>
            </w:r>
          </w:p>
        </w:tc>
        <w:tc>
          <w:tcPr>
            <w:tcW w:w="181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0" w:name="RANGE!B2"/>
            <w:r w:rsidRPr="0030386C">
              <w:rPr>
                <w:rFonts w:ascii="Times New Roman" w:eastAsia="Times New Roman" w:hAnsi="Times New Roman" w:cs="Times New Roman"/>
                <w:lang w:eastAsia="ru-RU"/>
              </w:rPr>
              <w:t>Наименование показателя</w:t>
            </w:r>
            <w:bookmarkEnd w:id="0"/>
          </w:p>
        </w:tc>
        <w:tc>
          <w:tcPr>
            <w:tcW w:w="964"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1" w:name="RANGE!C2"/>
            <w:r w:rsidRPr="0030386C">
              <w:rPr>
                <w:rFonts w:ascii="Times New Roman" w:eastAsia="Times New Roman" w:hAnsi="Times New Roman" w:cs="Times New Roman"/>
                <w:lang w:eastAsia="ru-RU"/>
              </w:rPr>
              <w:t>Уровень показателя</w:t>
            </w:r>
            <w:bookmarkEnd w:id="1"/>
          </w:p>
        </w:tc>
        <w:tc>
          <w:tcPr>
            <w:tcW w:w="1093"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Признак возрастания/ убывания</w:t>
            </w:r>
          </w:p>
        </w:tc>
        <w:tc>
          <w:tcPr>
            <w:tcW w:w="93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Единица измерения (по ОКЕИ)</w:t>
            </w:r>
          </w:p>
        </w:tc>
        <w:tc>
          <w:tcPr>
            <w:tcW w:w="1372" w:type="dxa"/>
            <w:gridSpan w:val="2"/>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2" w:name="RANGE!F2"/>
            <w:r w:rsidRPr="0030386C">
              <w:rPr>
                <w:rFonts w:ascii="Times New Roman" w:eastAsia="Times New Roman" w:hAnsi="Times New Roman" w:cs="Times New Roman"/>
                <w:lang w:eastAsia="ru-RU"/>
              </w:rPr>
              <w:t>Базовое значение</w:t>
            </w:r>
            <w:bookmarkEnd w:id="2"/>
          </w:p>
        </w:tc>
        <w:tc>
          <w:tcPr>
            <w:tcW w:w="2326" w:type="dxa"/>
            <w:gridSpan w:val="4"/>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Значение показателя по годам</w:t>
            </w:r>
          </w:p>
        </w:tc>
        <w:tc>
          <w:tcPr>
            <w:tcW w:w="1335"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3" w:name="RANGE!L2"/>
            <w:r w:rsidRPr="0030386C">
              <w:rPr>
                <w:rFonts w:ascii="Times New Roman" w:eastAsia="Times New Roman" w:hAnsi="Times New Roman" w:cs="Times New Roman"/>
                <w:lang w:eastAsia="ru-RU"/>
              </w:rPr>
              <w:t>Документ</w:t>
            </w:r>
            <w:bookmarkEnd w:id="3"/>
          </w:p>
        </w:tc>
        <w:tc>
          <w:tcPr>
            <w:tcW w:w="2019"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4" w:name="RANGE!M2"/>
            <w:r w:rsidRPr="0030386C">
              <w:rPr>
                <w:rFonts w:ascii="Times New Roman" w:eastAsia="Times New Roman" w:hAnsi="Times New Roman" w:cs="Times New Roman"/>
                <w:lang w:eastAsia="ru-RU"/>
              </w:rPr>
              <w:t>Ответственный за достижение показателя</w:t>
            </w:r>
            <w:bookmarkEnd w:id="4"/>
          </w:p>
        </w:tc>
        <w:tc>
          <w:tcPr>
            <w:tcW w:w="105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5" w:name="RANGE!N2"/>
            <w:r w:rsidRPr="0030386C">
              <w:rPr>
                <w:rFonts w:ascii="Times New Roman" w:eastAsia="Times New Roman" w:hAnsi="Times New Roman" w:cs="Times New Roman"/>
                <w:lang w:eastAsia="ru-RU"/>
              </w:rPr>
              <w:t>Связь с показателями национальных целей</w:t>
            </w:r>
            <w:bookmarkEnd w:id="5"/>
          </w:p>
        </w:tc>
        <w:tc>
          <w:tcPr>
            <w:tcW w:w="1429"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6" w:name="RANGE!O2"/>
            <w:r w:rsidRPr="0030386C">
              <w:rPr>
                <w:rFonts w:ascii="Times New Roman" w:eastAsia="Times New Roman" w:hAnsi="Times New Roman" w:cs="Times New Roman"/>
                <w:lang w:eastAsia="ru-RU"/>
              </w:rPr>
              <w:t>Информационная система</w:t>
            </w:r>
            <w:bookmarkEnd w:id="6"/>
          </w:p>
        </w:tc>
      </w:tr>
      <w:tr w:rsidR="0030386C" w:rsidRPr="0030386C" w:rsidTr="007E7251">
        <w:trPr>
          <w:trHeight w:val="765"/>
        </w:trPr>
        <w:tc>
          <w:tcPr>
            <w:tcW w:w="434"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818"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964"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093"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938"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значение</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год</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2024</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2026</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2027-2030</w:t>
            </w:r>
          </w:p>
        </w:tc>
        <w:tc>
          <w:tcPr>
            <w:tcW w:w="1335"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2019"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058"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429"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r>
      <w:tr w:rsidR="0030386C" w:rsidRPr="0030386C" w:rsidTr="007E7251">
        <w:trPr>
          <w:trHeight w:val="3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12</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13</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14</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15</w:t>
            </w:r>
          </w:p>
        </w:tc>
      </w:tr>
      <w:tr w:rsidR="0030386C" w:rsidRPr="0030386C" w:rsidTr="0030386C">
        <w:trPr>
          <w:trHeight w:val="300"/>
        </w:trPr>
        <w:tc>
          <w:tcPr>
            <w:tcW w:w="14786" w:type="dxa"/>
            <w:gridSpan w:val="15"/>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Цель муниципальной программы "Создание условий для увеличения экономического потенциала города"</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7" w:name="RANGE!A6"/>
            <w:r w:rsidRPr="0030386C">
              <w:rPr>
                <w:rFonts w:ascii="Times New Roman" w:eastAsia="Times New Roman" w:hAnsi="Times New Roman" w:cs="Times New Roman"/>
                <w:lang w:eastAsia="ru-RU"/>
              </w:rPr>
              <w:t>1</w:t>
            </w:r>
            <w:bookmarkEnd w:id="7"/>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34</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39</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40</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87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торговой площадью, кв.м на 1000 жителей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w:t>
            </w:r>
            <w:r w:rsidRPr="0030386C">
              <w:rPr>
                <w:rFonts w:ascii="Times New Roman" w:eastAsia="Times New Roman" w:hAnsi="Times New Roman" w:cs="Times New Roman"/>
                <w:vertAlign w:val="superscript"/>
                <w:lang w:eastAsia="ru-RU"/>
              </w:rPr>
              <w:t>2</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998,0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1025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1045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1070</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1090</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38</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39</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34</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30</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32</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34</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296"/>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333,34</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410,1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460,1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510,1</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560,1</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Количество самозанятых граждан, зафиксировавших свой статус, применяющих специальный налоговый режим «Налог на профессиональный доход» (НПД) и получивших меры поддержки</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33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среднесписочной численности занятых на малых и средних предприятиях в общей численности работающих</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32,0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26</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27</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28</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Численность занятых в сфере малого и среднего</w:t>
            </w:r>
            <w:r w:rsidRPr="0030386C">
              <w:rPr>
                <w:rFonts w:ascii="Times New Roman" w:eastAsia="Times New Roman" w:hAnsi="Times New Roman" w:cs="Times New Roman"/>
                <w:lang w:eastAsia="ru-RU"/>
              </w:rPr>
              <w:br/>
              <w:t>предпринимательства, включая индивидуальных</w:t>
            </w:r>
            <w:r w:rsidRPr="0030386C">
              <w:rPr>
                <w:rFonts w:ascii="Times New Roman" w:eastAsia="Times New Roman" w:hAnsi="Times New Roman" w:cs="Times New Roman"/>
                <w:lang w:eastAsia="ru-RU"/>
              </w:rPr>
              <w:br/>
              <w:t>предпринимателей</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90,8</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90,9</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91,1</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91,2</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45"/>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Администрация города</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ДГиЗО</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Узнаваемость национального проекта</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96</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97</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98</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24.06.2022</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63</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64</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24.06.2023</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bl>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4</w:t>
      </w: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План достижения показателей муниципальной программы в 2024 году</w:t>
      </w:r>
    </w:p>
    <w:tbl>
      <w:tblPr>
        <w:tblStyle w:val="a3"/>
        <w:tblW w:w="0" w:type="auto"/>
        <w:tblLayout w:type="fixed"/>
        <w:tblLook w:val="04A0" w:firstRow="1" w:lastRow="0" w:firstColumn="1" w:lastColumn="0" w:noHBand="0" w:noVBand="1"/>
      </w:tblPr>
      <w:tblGrid>
        <w:gridCol w:w="656"/>
        <w:gridCol w:w="3138"/>
        <w:gridCol w:w="1087"/>
        <w:gridCol w:w="1202"/>
        <w:gridCol w:w="814"/>
        <w:gridCol w:w="617"/>
        <w:gridCol w:w="660"/>
        <w:gridCol w:w="711"/>
        <w:gridCol w:w="574"/>
        <w:gridCol w:w="717"/>
        <w:gridCol w:w="711"/>
        <w:gridCol w:w="566"/>
        <w:gridCol w:w="587"/>
        <w:gridCol w:w="711"/>
        <w:gridCol w:w="602"/>
        <w:gridCol w:w="1433"/>
      </w:tblGrid>
      <w:tr w:rsidR="0030386C" w:rsidRPr="0030386C" w:rsidTr="0030386C">
        <w:trPr>
          <w:trHeight w:val="525"/>
        </w:trPr>
        <w:tc>
          <w:tcPr>
            <w:tcW w:w="656"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п/п</w:t>
            </w:r>
          </w:p>
        </w:tc>
        <w:tc>
          <w:tcPr>
            <w:tcW w:w="313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Цели/показатели</w:t>
            </w:r>
            <w:r w:rsidRPr="0030386C">
              <w:rPr>
                <w:rFonts w:ascii="Times New Roman" w:eastAsia="Times New Roman" w:hAnsi="Times New Roman" w:cs="Times New Roman"/>
                <w:lang w:eastAsia="ru-RU"/>
              </w:rPr>
              <w:br/>
              <w:t>муниципальной программы</w:t>
            </w:r>
          </w:p>
        </w:tc>
        <w:tc>
          <w:tcPr>
            <w:tcW w:w="1087"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Уровень показателя</w:t>
            </w:r>
          </w:p>
        </w:tc>
        <w:tc>
          <w:tcPr>
            <w:tcW w:w="1202"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Единица измерения (по ОКЕИ)</w:t>
            </w:r>
          </w:p>
        </w:tc>
        <w:tc>
          <w:tcPr>
            <w:tcW w:w="7270" w:type="dxa"/>
            <w:gridSpan w:val="11"/>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Плановые значения по месяцам</w:t>
            </w:r>
          </w:p>
        </w:tc>
        <w:tc>
          <w:tcPr>
            <w:tcW w:w="1433"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 конец (указывается год) года</w:t>
            </w:r>
          </w:p>
        </w:tc>
      </w:tr>
      <w:tr w:rsidR="0030386C" w:rsidRPr="0030386C" w:rsidTr="0030386C">
        <w:trPr>
          <w:trHeight w:val="705"/>
        </w:trPr>
        <w:tc>
          <w:tcPr>
            <w:tcW w:w="656"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3138"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1087"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1202"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янв.</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фев.</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март</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апр.</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май</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июнь</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июль</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авг.</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сен.</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окт.</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ноя.</w:t>
            </w:r>
          </w:p>
        </w:tc>
        <w:tc>
          <w:tcPr>
            <w:tcW w:w="1433"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r>
      <w:tr w:rsidR="0030386C" w:rsidRPr="0030386C" w:rsidTr="0030386C">
        <w:trPr>
          <w:trHeight w:val="3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w:t>
            </w:r>
          </w:p>
        </w:tc>
        <w:tc>
          <w:tcPr>
            <w:tcW w:w="14130" w:type="dxa"/>
            <w:gridSpan w:val="15"/>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Цель муниципальной программы «Создание условий для увеличения экономического потенциала города»</w:t>
            </w:r>
          </w:p>
        </w:tc>
      </w:tr>
      <w:tr w:rsidR="0030386C" w:rsidRPr="0030386C" w:rsidTr="0030386C">
        <w:trPr>
          <w:trHeight w:val="1073"/>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36,5</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w:t>
            </w:r>
          </w:p>
        </w:tc>
      </w:tr>
      <w:tr w:rsidR="0030386C" w:rsidRPr="0030386C" w:rsidTr="0030386C">
        <w:trPr>
          <w:trHeight w:val="651"/>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1.2.</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торговой площадью, кв.м на 1000 жителей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м2</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1000</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1010</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1015</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1025</w:t>
            </w:r>
          </w:p>
        </w:tc>
      </w:tr>
      <w:tr w:rsidR="0030386C" w:rsidRPr="0030386C" w:rsidTr="0030386C">
        <w:trPr>
          <w:trHeight w:val="15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1.3.</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r>
      <w:tr w:rsidR="0030386C" w:rsidRPr="0030386C" w:rsidTr="0030386C">
        <w:trPr>
          <w:trHeight w:val="1194"/>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1.4.</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26</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27</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28</w:t>
            </w:r>
          </w:p>
        </w:tc>
      </w:tr>
      <w:tr w:rsidR="0030386C" w:rsidRPr="0030386C" w:rsidTr="0030386C">
        <w:trPr>
          <w:trHeight w:val="18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1.5.</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352,5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371,7</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390,9</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410,1</w:t>
            </w:r>
          </w:p>
        </w:tc>
      </w:tr>
      <w:tr w:rsidR="0030386C" w:rsidRPr="0030386C" w:rsidTr="0030386C">
        <w:trPr>
          <w:trHeight w:val="12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1.6.</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среднесписочной численности занятых на малых и средних предприятиях в общей численности работающих</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24,5</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r>
      <w:tr w:rsidR="0030386C" w:rsidRPr="0030386C" w:rsidTr="0030386C">
        <w:trPr>
          <w:trHeight w:val="15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1.7.</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90,6</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90,7</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90,8</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90,9</w:t>
            </w:r>
          </w:p>
        </w:tc>
      </w:tr>
      <w:tr w:rsidR="0030386C" w:rsidRPr="0030386C" w:rsidTr="0030386C">
        <w:trPr>
          <w:trHeight w:val="21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1.8.</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r>
      <w:tr w:rsidR="0030386C" w:rsidRPr="0030386C" w:rsidTr="0030386C">
        <w:trPr>
          <w:trHeight w:val="18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1.9.</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r>
      <w:tr w:rsidR="0030386C" w:rsidRPr="0030386C" w:rsidTr="0030386C">
        <w:trPr>
          <w:trHeight w:val="6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1.10.</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Узнаваемость национального проекта</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95</w:t>
            </w:r>
          </w:p>
        </w:tc>
      </w:tr>
      <w:tr w:rsidR="0030386C" w:rsidRPr="0030386C" w:rsidTr="0030386C">
        <w:trPr>
          <w:trHeight w:val="21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1.11.</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61</w:t>
            </w:r>
          </w:p>
        </w:tc>
      </w:tr>
    </w:tbl>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5</w:t>
      </w: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Структура муниципальной программы</w:t>
      </w:r>
    </w:p>
    <w:tbl>
      <w:tblPr>
        <w:tblStyle w:val="a3"/>
        <w:tblW w:w="0" w:type="auto"/>
        <w:tblLook w:val="04A0" w:firstRow="1" w:lastRow="0" w:firstColumn="1" w:lastColumn="0" w:noHBand="0" w:noVBand="1"/>
      </w:tblPr>
      <w:tblGrid>
        <w:gridCol w:w="960"/>
        <w:gridCol w:w="4432"/>
        <w:gridCol w:w="4329"/>
        <w:gridCol w:w="5065"/>
      </w:tblGrid>
      <w:tr w:rsidR="0030386C" w:rsidRPr="0030386C" w:rsidTr="0030386C">
        <w:trPr>
          <w:trHeight w:val="511"/>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п/п</w:t>
            </w:r>
          </w:p>
        </w:tc>
        <w:tc>
          <w:tcPr>
            <w:tcW w:w="443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Задачи структурного элемента</w:t>
            </w:r>
          </w:p>
        </w:tc>
        <w:tc>
          <w:tcPr>
            <w:tcW w:w="43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Краткое описание ожидаемых эффектов от  реализации задачи структурного элемента</w:t>
            </w:r>
          </w:p>
        </w:tc>
        <w:tc>
          <w:tcPr>
            <w:tcW w:w="506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Связь с показателями</w:t>
            </w:r>
          </w:p>
        </w:tc>
      </w:tr>
      <w:tr w:rsidR="0030386C" w:rsidRPr="0030386C" w:rsidTr="0030386C">
        <w:trPr>
          <w:trHeight w:val="239"/>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1. «Развитие малого и среднего предпринимательства»</w:t>
            </w:r>
          </w:p>
        </w:tc>
      </w:tr>
      <w:tr w:rsidR="0030386C" w:rsidRPr="0030386C" w:rsidTr="0030386C">
        <w:trPr>
          <w:trHeight w:val="527"/>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Региональный проект «Создание условий для легкого старта и комфортного ведения бизнеса»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53"/>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2801"/>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B01F93" w:rsidP="0030386C">
            <w:pPr>
              <w:widowControl w:val="0"/>
              <w:autoSpaceDE w:val="0"/>
              <w:autoSpaceDN w:val="0"/>
              <w:outlineLvl w:val="1"/>
              <w:rPr>
                <w:rFonts w:ascii="Times New Roman" w:eastAsia="Times New Roman" w:hAnsi="Times New Roman" w:cs="Times New Roman"/>
                <w:lang w:eastAsia="ru-RU"/>
              </w:rPr>
            </w:pPr>
            <w:r w:rsidRPr="00B01F93">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30386C" w:rsidRPr="0030386C" w:rsidTr="0030386C">
        <w:trPr>
          <w:trHeight w:val="403"/>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Региональный проект «Акселерация субъектов малого и среднего предпринимательства»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304"/>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B01F93" w:rsidP="0030386C">
            <w:pPr>
              <w:widowControl w:val="0"/>
              <w:autoSpaceDE w:val="0"/>
              <w:autoSpaceDN w:val="0"/>
              <w:outlineLvl w:val="1"/>
              <w:rPr>
                <w:rFonts w:ascii="Times New Roman" w:eastAsia="Times New Roman" w:hAnsi="Times New Roman" w:cs="Times New Roman"/>
                <w:lang w:eastAsia="ru-RU"/>
              </w:rPr>
            </w:pPr>
            <w:r w:rsidRPr="00B01F93">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30386C" w:rsidRPr="0030386C" w:rsidTr="0030386C">
        <w:trPr>
          <w:trHeight w:val="705"/>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«Популяризация предпринимательства»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81"/>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539"/>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B01F93" w:rsidP="0030386C">
            <w:pPr>
              <w:widowControl w:val="0"/>
              <w:autoSpaceDE w:val="0"/>
              <w:autoSpaceDN w:val="0"/>
              <w:outlineLvl w:val="1"/>
              <w:rPr>
                <w:rFonts w:ascii="Times New Roman" w:eastAsia="Times New Roman" w:hAnsi="Times New Roman" w:cs="Times New Roman"/>
                <w:lang w:eastAsia="ru-RU"/>
              </w:rPr>
            </w:pPr>
            <w:r w:rsidRPr="00B01F93">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30386C" w:rsidRPr="0030386C" w:rsidTr="0030386C">
        <w:trPr>
          <w:trHeight w:val="413"/>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1.4.</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89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B01F93" w:rsidP="0030386C">
            <w:pPr>
              <w:widowControl w:val="0"/>
              <w:autoSpaceDE w:val="0"/>
              <w:autoSpaceDN w:val="0"/>
              <w:outlineLvl w:val="1"/>
              <w:rPr>
                <w:rFonts w:ascii="Times New Roman" w:eastAsia="Times New Roman" w:hAnsi="Times New Roman" w:cs="Times New Roman"/>
                <w:lang w:eastAsia="ru-RU"/>
              </w:rPr>
            </w:pPr>
            <w:r w:rsidRPr="00B01F93">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30386C" w:rsidRPr="0030386C" w:rsidTr="0030386C">
        <w:trPr>
          <w:trHeight w:val="645"/>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1.5.</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«Предоставление в пользование муниципального имущества организациям»</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315"/>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ДМИ, ДГиЗО</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539"/>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30386C" w:rsidRPr="0030386C" w:rsidTr="0030386C">
        <w:trPr>
          <w:trHeight w:val="315"/>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2. «Совершенствование муниципального управления»</w:t>
            </w:r>
          </w:p>
        </w:tc>
      </w:tr>
      <w:tr w:rsidR="0030386C" w:rsidRPr="0030386C" w:rsidTr="0030386C">
        <w:trPr>
          <w:trHeight w:val="702"/>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945"/>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Повышение эффективности стратегического планирования социально-экономического развития города</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64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«Обеспечение деятельности органов местного самоуправления города Нефтеюганска»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75"/>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945"/>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Осуществление расходов на содержание аппарата администрации города Нефтеюганска и прочие расходы</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64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«Выполнение других обязательств муниципального образования»</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93"/>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268"/>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407"/>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«Обеспечение функций казенного учреждения»</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753"/>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Осуществление расходов на содержание МКУ «УпОДОМС»</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729"/>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315"/>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ДГиЗО</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484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управление земельными ресурсами в границах муниципального образования город Нефтеюганск</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30386C" w:rsidRPr="0030386C" w:rsidTr="0030386C">
        <w:trPr>
          <w:trHeight w:val="31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3. «Исполнение отдельных государственных полномочий»</w:t>
            </w:r>
          </w:p>
        </w:tc>
      </w:tr>
      <w:tr w:rsidR="0030386C" w:rsidRPr="0030386C" w:rsidTr="0030386C">
        <w:trPr>
          <w:trHeight w:val="661"/>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243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30386C" w:rsidRPr="0030386C" w:rsidTr="0030386C">
        <w:trPr>
          <w:trHeight w:val="587"/>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302"/>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629"/>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06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получателей государственной поддержки сельскохозяйственного производства и деятельности по заготовке и переработке дикоросов</w:t>
            </w:r>
          </w:p>
        </w:tc>
      </w:tr>
      <w:tr w:rsidR="0030386C" w:rsidRPr="0030386C" w:rsidTr="0030386C">
        <w:trPr>
          <w:trHeight w:val="31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4. «Развитие конкуренции и потребительского рынка»</w:t>
            </w:r>
          </w:p>
        </w:tc>
      </w:tr>
      <w:tr w:rsidR="0030386C" w:rsidRPr="0030386C" w:rsidTr="0030386C">
        <w:trPr>
          <w:trHeight w:val="660"/>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«Удовлетворение спроса населения на товары и услуги»</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2997"/>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торговой площадью, кв.м на 1000 жителей;                                                           -Обеспеченность населения торговой площадью, кв.м на 1000 жителей;                                                                           -Обеспеченность населения посадочными местами в организациях общественного питания в общедоступной сети, единиц на 1000 жителей;</w:t>
            </w:r>
          </w:p>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r>
      <w:tr w:rsidR="0030386C" w:rsidRPr="0030386C" w:rsidTr="0030386C">
        <w:trPr>
          <w:trHeight w:val="67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«Правовое просвещение и информирование в сфере защиты прав потребителей»</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49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E7251" w:rsidRDefault="007E7251"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7E7251" w:rsidSect="007E7251">
          <w:pgSz w:w="16838" w:h="11906" w:orient="landscape"/>
          <w:pgMar w:top="567" w:right="1134" w:bottom="1134" w:left="1134" w:header="709" w:footer="709" w:gutter="0"/>
          <w:cols w:space="708"/>
          <w:docGrid w:linePitch="360"/>
        </w:sect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6</w:t>
      </w: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Финансовое обеспечение муниципальной программы</w:t>
      </w:r>
    </w:p>
    <w:tbl>
      <w:tblPr>
        <w:tblW w:w="14596" w:type="dxa"/>
        <w:tblInd w:w="113" w:type="dxa"/>
        <w:tblLook w:val="04A0" w:firstRow="1" w:lastRow="0" w:firstColumn="1" w:lastColumn="0" w:noHBand="0" w:noVBand="1"/>
      </w:tblPr>
      <w:tblGrid>
        <w:gridCol w:w="2788"/>
        <w:gridCol w:w="3586"/>
        <w:gridCol w:w="1559"/>
        <w:gridCol w:w="1560"/>
        <w:gridCol w:w="1559"/>
        <w:gridCol w:w="1701"/>
        <w:gridCol w:w="1843"/>
      </w:tblGrid>
      <w:tr w:rsidR="00B01F93" w:rsidRPr="00286389" w:rsidTr="00B243D8">
        <w:trPr>
          <w:trHeight w:val="705"/>
        </w:trPr>
        <w:tc>
          <w:tcPr>
            <w:tcW w:w="2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Наименование муниципальной программы, структурного элемента / источник финансового обеспечения </w:t>
            </w:r>
          </w:p>
        </w:tc>
        <w:tc>
          <w:tcPr>
            <w:tcW w:w="3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Ответственный исполнитель/ соисполнитель</w:t>
            </w:r>
          </w:p>
        </w:tc>
        <w:tc>
          <w:tcPr>
            <w:tcW w:w="8222" w:type="dxa"/>
            <w:gridSpan w:val="5"/>
            <w:tcBorders>
              <w:top w:val="single" w:sz="4" w:space="0" w:color="auto"/>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Объем финансового обеспечения по годам реализации, тыс. рублей</w:t>
            </w:r>
          </w:p>
        </w:tc>
      </w:tr>
      <w:tr w:rsidR="00B01F93" w:rsidRPr="00286389" w:rsidTr="00B243D8">
        <w:trPr>
          <w:trHeight w:val="810"/>
        </w:trPr>
        <w:tc>
          <w:tcPr>
            <w:tcW w:w="2788" w:type="dxa"/>
            <w:vMerge/>
            <w:tcBorders>
              <w:top w:val="single" w:sz="4" w:space="0" w:color="auto"/>
              <w:left w:val="single" w:sz="4" w:space="0" w:color="auto"/>
              <w:bottom w:val="single" w:sz="4" w:space="0" w:color="auto"/>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3586" w:type="dxa"/>
            <w:vMerge/>
            <w:tcBorders>
              <w:top w:val="single" w:sz="4" w:space="0" w:color="auto"/>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2024</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2025</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2026</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2027-2030</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r>
      <w:tr w:rsidR="00B01F93" w:rsidRPr="00286389" w:rsidTr="00B243D8">
        <w:trPr>
          <w:trHeight w:val="300"/>
        </w:trPr>
        <w:tc>
          <w:tcPr>
            <w:tcW w:w="2788" w:type="dxa"/>
            <w:tcBorders>
              <w:top w:val="nil"/>
              <w:left w:val="single" w:sz="4" w:space="0" w:color="auto"/>
              <w:bottom w:val="single" w:sz="4" w:space="0" w:color="auto"/>
              <w:right w:val="single" w:sz="4" w:space="0" w:color="auto"/>
            </w:tcBorders>
            <w:shd w:val="clear" w:color="auto" w:fill="auto"/>
            <w:vAlign w:val="center"/>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1</w:t>
            </w:r>
          </w:p>
        </w:tc>
        <w:tc>
          <w:tcPr>
            <w:tcW w:w="3586" w:type="dxa"/>
            <w:tcBorders>
              <w:top w:val="nil"/>
              <w:left w:val="nil"/>
              <w:bottom w:val="single" w:sz="4" w:space="0" w:color="auto"/>
              <w:right w:val="single" w:sz="4" w:space="0" w:color="auto"/>
            </w:tcBorders>
            <w:shd w:val="clear" w:color="auto" w:fill="auto"/>
            <w:vAlign w:val="center"/>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3</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7</w:t>
            </w:r>
          </w:p>
        </w:tc>
      </w:tr>
      <w:tr w:rsidR="00B01F93" w:rsidRPr="00286389" w:rsidTr="00B243D8">
        <w:trPr>
          <w:trHeight w:val="102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Всего по муниципальной программе </w:t>
            </w:r>
            <w:r>
              <w:rPr>
                <w:rFonts w:ascii="Times New Roman" w:eastAsia="Times New Roman" w:hAnsi="Times New Roman" w:cs="Times New Roman"/>
                <w:bCs/>
                <w:color w:val="000000"/>
                <w:sz w:val="24"/>
                <w:szCs w:val="24"/>
                <w:lang w:eastAsia="ru-RU"/>
              </w:rPr>
              <w:t>«</w:t>
            </w:r>
            <w:r w:rsidRPr="00286389">
              <w:rPr>
                <w:rFonts w:ascii="Times New Roman" w:eastAsia="Times New Roman" w:hAnsi="Times New Roman" w:cs="Times New Roman"/>
                <w:bCs/>
                <w:color w:val="000000"/>
                <w:sz w:val="24"/>
                <w:szCs w:val="24"/>
                <w:lang w:eastAsia="ru-RU"/>
              </w:rPr>
              <w:t>Социально-экономическое развитие города Нефтеюганска</w:t>
            </w:r>
            <w:r>
              <w:rPr>
                <w:rFonts w:ascii="Times New Roman" w:eastAsia="Times New Roman" w:hAnsi="Times New Roman" w:cs="Times New Roman"/>
                <w:bCs/>
                <w:color w:val="000000"/>
                <w:sz w:val="24"/>
                <w:szCs w:val="24"/>
                <w:lang w:eastAsia="ru-RU"/>
              </w:rPr>
              <w:t>»</w:t>
            </w:r>
            <w:r w:rsidRPr="00286389">
              <w:rPr>
                <w:rFonts w:ascii="Times New Roman" w:eastAsia="Times New Roman" w:hAnsi="Times New Roman" w:cs="Times New Roman"/>
                <w:bCs/>
                <w:color w:val="000000"/>
                <w:sz w:val="24"/>
                <w:szCs w:val="24"/>
                <w:lang w:eastAsia="ru-RU"/>
              </w:rPr>
              <w:t>, в том числе:</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502 056,303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490 981,127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488 209,927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1 952 400,108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3 433 647,465   </w:t>
            </w:r>
          </w:p>
        </w:tc>
      </w:tr>
      <w:tr w:rsidR="00B01F93" w:rsidRPr="00286389" w:rsidTr="00B243D8">
        <w:trPr>
          <w:trHeight w:val="31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431 220,103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424 145,327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423 609,727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1 694 438,908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2 973 414,065   </w:t>
            </w:r>
          </w:p>
        </w:tc>
      </w:tr>
      <w:tr w:rsidR="00B01F93" w:rsidRPr="00286389" w:rsidTr="00B243D8">
        <w:trPr>
          <w:trHeight w:val="31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61 666,600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57 346,400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55 009,800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220 039,200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394 062,000   </w:t>
            </w:r>
          </w:p>
        </w:tc>
      </w:tr>
      <w:tr w:rsidR="00B01F93" w:rsidRPr="00286389" w:rsidTr="00B243D8">
        <w:trPr>
          <w:trHeight w:val="31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9 169,600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9 489,400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9 590,400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66 171,400   </w:t>
            </w:r>
          </w:p>
        </w:tc>
      </w:tr>
      <w:tr w:rsidR="00B01F93" w:rsidRPr="00286389" w:rsidTr="00B243D8">
        <w:trPr>
          <w:trHeight w:val="315"/>
        </w:trPr>
        <w:tc>
          <w:tcPr>
            <w:tcW w:w="6374" w:type="dxa"/>
            <w:gridSpan w:val="2"/>
            <w:tcBorders>
              <w:top w:val="single" w:sz="4" w:space="0" w:color="auto"/>
              <w:left w:val="nil"/>
              <w:bottom w:val="single" w:sz="4" w:space="0" w:color="auto"/>
              <w:right w:val="single" w:sz="4" w:space="0" w:color="000000"/>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6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из них по ответственным соисполнителям:</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500 420,699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489 681,127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486 909,927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1 947 200,108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3 424 211,861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429 584,499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422 845,327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422 309,727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1 689 238,908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2 963 978,461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61 666,600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57 346,400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55 009,800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220 039,200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394 062,000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9 169,600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9 489,400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9 590,400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66 171,400   </w:t>
            </w:r>
          </w:p>
        </w:tc>
      </w:tr>
      <w:tr w:rsidR="00B01F93" w:rsidRPr="00286389" w:rsidTr="00B243D8">
        <w:trPr>
          <w:trHeight w:val="315"/>
        </w:trPr>
        <w:tc>
          <w:tcPr>
            <w:tcW w:w="2788" w:type="dxa"/>
            <w:tcBorders>
              <w:top w:val="nil"/>
              <w:left w:val="single" w:sz="4" w:space="0" w:color="auto"/>
              <w:bottom w:val="single" w:sz="4" w:space="0" w:color="auto"/>
              <w:right w:val="nil"/>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r>
      <w:tr w:rsidR="00B01F93" w:rsidRPr="00286389" w:rsidTr="00B243D8">
        <w:trPr>
          <w:trHeight w:val="315"/>
        </w:trPr>
        <w:tc>
          <w:tcPr>
            <w:tcW w:w="2788" w:type="dxa"/>
            <w:tcBorders>
              <w:top w:val="nil"/>
              <w:left w:val="single" w:sz="4" w:space="0" w:color="auto"/>
              <w:bottom w:val="single" w:sz="4" w:space="0" w:color="auto"/>
              <w:right w:val="nil"/>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ДГиЗО</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1 635,604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9 435,604   </w:t>
            </w:r>
          </w:p>
        </w:tc>
      </w:tr>
      <w:tr w:rsidR="00B01F93" w:rsidRPr="00286389" w:rsidTr="00B243D8">
        <w:trPr>
          <w:trHeight w:val="315"/>
        </w:trPr>
        <w:tc>
          <w:tcPr>
            <w:tcW w:w="2788" w:type="dxa"/>
            <w:tcBorders>
              <w:top w:val="nil"/>
              <w:left w:val="single" w:sz="4" w:space="0" w:color="auto"/>
              <w:bottom w:val="single" w:sz="4" w:space="0" w:color="auto"/>
              <w:right w:val="nil"/>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1 635,604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9 435,604   </w:t>
            </w:r>
          </w:p>
        </w:tc>
      </w:tr>
      <w:tr w:rsidR="00B01F93" w:rsidRPr="00286389" w:rsidTr="00B243D8">
        <w:trPr>
          <w:trHeight w:val="315"/>
        </w:trPr>
        <w:tc>
          <w:tcPr>
            <w:tcW w:w="2788" w:type="dxa"/>
            <w:tcBorders>
              <w:top w:val="nil"/>
              <w:left w:val="single" w:sz="4" w:space="0" w:color="auto"/>
              <w:bottom w:val="single" w:sz="4" w:space="0" w:color="auto"/>
              <w:right w:val="nil"/>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nil"/>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nil"/>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B01F93" w:rsidRPr="00286389" w:rsidTr="00B243D8">
        <w:trPr>
          <w:trHeight w:val="37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582,000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582,000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517,400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2 069,600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3 751,000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58,200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58,200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51,800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207,200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375,400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523,800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523,800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465,600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1 862,400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3 375,600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30"/>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90"/>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9 435,100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9 435,100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7 113,400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28 453,600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54 437,200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3 032,800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3 032,800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3 039,200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12 156,800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21 261,600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6 402,300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6 402,300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4 074,200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16 296,800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33 175,600   </w:t>
            </w:r>
          </w:p>
        </w:tc>
      </w:tr>
      <w:tr w:rsidR="00B01F93" w:rsidRPr="00286389" w:rsidTr="00B243D8">
        <w:trPr>
          <w:trHeight w:val="315"/>
        </w:trPr>
        <w:tc>
          <w:tcPr>
            <w:tcW w:w="2788" w:type="dxa"/>
            <w:tcBorders>
              <w:top w:val="nil"/>
              <w:left w:val="single" w:sz="4" w:space="0" w:color="auto"/>
              <w:bottom w:val="nil"/>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30"/>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43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1.3.Комплекс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Популяризация предпринимательства</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240,000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420,000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240,000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420,000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30"/>
        </w:trPr>
        <w:tc>
          <w:tcPr>
            <w:tcW w:w="2788" w:type="dxa"/>
            <w:tcBorders>
              <w:top w:val="nil"/>
              <w:left w:val="single" w:sz="4" w:space="0" w:color="auto"/>
              <w:bottom w:val="nil"/>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90"/>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1.4.Комплекс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 xml:space="preserve">Финансовая поддержка субъектов малого и среднего предпринимательства, имеющих статус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социальное предприятие</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nil"/>
              <w:bottom w:val="nil"/>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2 400,000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4 200,000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nil"/>
              <w:bottom w:val="nil"/>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600,000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2 400,000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4 200,000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nil"/>
              <w:bottom w:val="nil"/>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nil"/>
              <w:bottom w:val="nil"/>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nil"/>
              <w:bottom w:val="single" w:sz="4" w:space="0" w:color="auto"/>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B01F93" w:rsidRPr="00286389" w:rsidTr="00B243D8">
        <w:trPr>
          <w:trHeight w:val="339"/>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2.3.К</w:t>
            </w:r>
            <w:r>
              <w:rPr>
                <w:rFonts w:ascii="Times New Roman" w:eastAsia="Times New Roman" w:hAnsi="Times New Roman" w:cs="Times New Roman"/>
                <w:color w:val="000000"/>
                <w:sz w:val="24"/>
                <w:szCs w:val="24"/>
                <w:lang w:eastAsia="ru-RU"/>
              </w:rPr>
              <w:t>омплекс процессных мероприятий «</w:t>
            </w:r>
            <w:r w:rsidRPr="00286389">
              <w:rPr>
                <w:rFonts w:ascii="Times New Roman" w:eastAsia="Times New Roman" w:hAnsi="Times New Roman" w:cs="Times New Roman"/>
                <w:color w:val="000000"/>
                <w:sz w:val="24"/>
                <w:szCs w:val="24"/>
                <w:lang w:eastAsia="ru-RU"/>
              </w:rPr>
              <w:t>Обеспечение деятельности органов местного самоуправления города Нефтеюганска</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302 178,918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2 037 529,580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298 272,918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2 033 623,580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45"/>
        </w:trPr>
        <w:tc>
          <w:tcPr>
            <w:tcW w:w="2788" w:type="dxa"/>
            <w:tcBorders>
              <w:top w:val="nil"/>
              <w:left w:val="single" w:sz="4" w:space="0" w:color="auto"/>
              <w:bottom w:val="nil"/>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45"/>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single" w:sz="4" w:space="0" w:color="auto"/>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ДГиЗО</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r>
      <w:tr w:rsidR="00B01F93" w:rsidRPr="00286389" w:rsidTr="00B243D8">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779,104   </w:t>
            </w:r>
          </w:p>
        </w:tc>
      </w:tr>
      <w:tr w:rsidR="00B01F93" w:rsidRPr="00286389" w:rsidTr="00B243D8">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4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single" w:sz="4" w:space="0" w:color="auto"/>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302 958,022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2 038 308,684   </w:t>
            </w:r>
          </w:p>
        </w:tc>
      </w:tr>
      <w:tr w:rsidR="00B01F93" w:rsidRPr="00286389" w:rsidTr="00B243D8">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299 052,022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290 317,027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289 006,727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1 156 026,908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2 034 402,684   </w:t>
            </w:r>
          </w:p>
        </w:tc>
      </w:tr>
      <w:tr w:rsidR="00B01F93" w:rsidRPr="00286389" w:rsidTr="00B243D8">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3 906,000   </w:t>
            </w:r>
          </w:p>
        </w:tc>
      </w:tr>
      <w:tr w:rsidR="00B01F93" w:rsidRPr="00286389" w:rsidTr="00B243D8">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7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2.4.Комплекс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Выполнение других обязательств муниципального образования</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2 357,511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1 380,500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1 380,500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5 522,000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10 640,511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2 357,511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1 380,500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1 380,500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5 522,000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10 640,511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30"/>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90"/>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2.5.Комплекс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Обеспечение функций казенного учреждения</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124 747,200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127 329,900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128 104,600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512 418,400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892 600,100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124 747,200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127 329,900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128 104,600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512 418,400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892 600,100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nil"/>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30"/>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597"/>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2.6.Комплекс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Проведение работ по оценке и формированию земельных участков в целях эффективного управления земельными ресурсами</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nil"/>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ДГиЗО</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856,500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8 656,500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856,500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1 300,000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5 200,000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8 656,500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w:t>
            </w:r>
          </w:p>
        </w:tc>
      </w:tr>
      <w:tr w:rsidR="00B01F93" w:rsidRPr="00286389" w:rsidTr="00B243D8">
        <w:trPr>
          <w:trHeight w:val="630"/>
        </w:trPr>
        <w:tc>
          <w:tcPr>
            <w:tcW w:w="2788" w:type="dxa"/>
            <w:tcBorders>
              <w:top w:val="nil"/>
              <w:left w:val="single" w:sz="4" w:space="0" w:color="auto"/>
              <w:bottom w:val="single" w:sz="4" w:space="0" w:color="auto"/>
              <w:right w:val="nil"/>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B01F93" w:rsidRPr="00286389" w:rsidTr="00B243D8">
        <w:trPr>
          <w:trHeight w:val="64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3.1.Комплекс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44 586,970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44 083,300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44 117,900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176 471,600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309 259,770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455,870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66,900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66,900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267,600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857,270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34 967,300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34 535,900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34 570,500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138 282,000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242 355,700   </w:t>
            </w:r>
          </w:p>
        </w:tc>
      </w:tr>
      <w:tr w:rsidR="00B01F93" w:rsidRPr="00286389" w:rsidTr="00B243D8">
        <w:trPr>
          <w:trHeight w:val="315"/>
        </w:trPr>
        <w:tc>
          <w:tcPr>
            <w:tcW w:w="2788" w:type="dxa"/>
            <w:tcBorders>
              <w:top w:val="nil"/>
              <w:left w:val="single" w:sz="4" w:space="0" w:color="auto"/>
              <w:bottom w:val="nil"/>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9 163,800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9 480,500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9 480,500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37 922,000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66 046,800   </w:t>
            </w:r>
          </w:p>
        </w:tc>
      </w:tr>
      <w:tr w:rsidR="00B01F93" w:rsidRPr="00286389" w:rsidTr="00B243D8">
        <w:trPr>
          <w:trHeight w:val="630"/>
        </w:trPr>
        <w:tc>
          <w:tcPr>
            <w:tcW w:w="2788" w:type="dxa"/>
            <w:tcBorders>
              <w:top w:val="single" w:sz="4" w:space="0" w:color="auto"/>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4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3.2.Комплекс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single" w:sz="4" w:space="0" w:color="auto"/>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5,800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8,900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109,900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124,600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5,800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8,900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109,900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124,600   </w:t>
            </w:r>
          </w:p>
        </w:tc>
      </w:tr>
      <w:tr w:rsidR="00B01F93" w:rsidRPr="00286389" w:rsidTr="00B243D8">
        <w:trPr>
          <w:trHeight w:val="630"/>
        </w:trPr>
        <w:tc>
          <w:tcPr>
            <w:tcW w:w="2788" w:type="dxa"/>
            <w:tcBorders>
              <w:top w:val="nil"/>
              <w:left w:val="single" w:sz="4" w:space="0" w:color="auto"/>
              <w:bottom w:val="nil"/>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single" w:sz="4" w:space="0" w:color="auto"/>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3.3.Комплекс процессных мероприятий </w:t>
            </w:r>
            <w:r>
              <w:rPr>
                <w:rFonts w:ascii="Times New Roman" w:eastAsia="Times New Roman" w:hAnsi="Times New Roman" w:cs="Times New Roman"/>
                <w:color w:val="000000"/>
                <w:sz w:val="24"/>
                <w:szCs w:val="24"/>
                <w:lang w:eastAsia="ru-RU"/>
              </w:rPr>
              <w:t>«</w:t>
            </w:r>
            <w:r w:rsidRPr="00286389">
              <w:rPr>
                <w:rFonts w:ascii="Times New Roman" w:eastAsia="Times New Roman" w:hAnsi="Times New Roman" w:cs="Times New Roman"/>
                <w:color w:val="000000"/>
                <w:sz w:val="24"/>
                <w:szCs w:val="24"/>
                <w:lang w:eastAsia="ru-RU"/>
              </w:rPr>
              <w:t>Развитие сельскохозяйственного производства, рыбохозяйственного комплекса и деятельности по заготовке и переработке дикоросов</w:t>
            </w:r>
            <w:r>
              <w:rPr>
                <w:rFonts w:ascii="Times New Roman" w:eastAsia="Times New Roman" w:hAnsi="Times New Roman" w:cs="Times New Roman"/>
                <w:color w:val="000000"/>
                <w:sz w:val="24"/>
                <w:szCs w:val="24"/>
                <w:lang w:eastAsia="ru-RU"/>
              </w:rPr>
              <w:t>»</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Всего</w:t>
            </w:r>
          </w:p>
        </w:tc>
        <w:tc>
          <w:tcPr>
            <w:tcW w:w="3586" w:type="dxa"/>
            <w:vMerge w:val="restart"/>
            <w:tcBorders>
              <w:top w:val="nil"/>
              <w:left w:val="nil"/>
              <w:bottom w:val="single" w:sz="4" w:space="0" w:color="000000"/>
              <w:right w:val="nil"/>
            </w:tcBorders>
            <w:shd w:val="clear" w:color="auto" w:fill="auto"/>
            <w:hideMark/>
          </w:tcPr>
          <w:p w:rsidR="00B01F93" w:rsidRPr="00286389" w:rsidRDefault="00B01F93" w:rsidP="00B243D8">
            <w:pPr>
              <w:spacing w:after="0" w:line="240" w:lineRule="auto"/>
              <w:jc w:val="center"/>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Администрация города</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15 867,200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15 884,400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15 899,500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63 598,000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bCs/>
                <w:color w:val="000000"/>
                <w:sz w:val="24"/>
                <w:szCs w:val="24"/>
                <w:lang w:eastAsia="ru-RU"/>
              </w:rPr>
            </w:pPr>
            <w:r w:rsidRPr="00286389">
              <w:rPr>
                <w:rFonts w:ascii="Times New Roman" w:eastAsia="Times New Roman" w:hAnsi="Times New Roman" w:cs="Times New Roman"/>
                <w:bCs/>
                <w:color w:val="000000"/>
                <w:sz w:val="24"/>
                <w:szCs w:val="24"/>
                <w:lang w:eastAsia="ru-RU"/>
              </w:rPr>
              <w:t xml:space="preserve">      111 249,100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Местный бюджет</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Окружной бюджет</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15 867,200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15 884,400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15 899,500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63 598,000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111 249,100   </w:t>
            </w:r>
          </w:p>
        </w:tc>
      </w:tr>
      <w:tr w:rsidR="00B01F93" w:rsidRPr="00286389" w:rsidTr="00B243D8">
        <w:trPr>
          <w:trHeight w:val="315"/>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Федеральный бюджет</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r w:rsidR="00B01F93" w:rsidRPr="00286389" w:rsidTr="00B243D8">
        <w:trPr>
          <w:trHeight w:val="630"/>
        </w:trPr>
        <w:tc>
          <w:tcPr>
            <w:tcW w:w="2788" w:type="dxa"/>
            <w:tcBorders>
              <w:top w:val="nil"/>
              <w:left w:val="single" w:sz="4" w:space="0" w:color="auto"/>
              <w:bottom w:val="single" w:sz="4" w:space="0" w:color="auto"/>
              <w:right w:val="single" w:sz="4" w:space="0" w:color="auto"/>
            </w:tcBorders>
            <w:shd w:val="clear" w:color="auto" w:fill="auto"/>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Внебюджетные источники</w:t>
            </w:r>
          </w:p>
        </w:tc>
        <w:tc>
          <w:tcPr>
            <w:tcW w:w="3586" w:type="dxa"/>
            <w:vMerge/>
            <w:tcBorders>
              <w:top w:val="nil"/>
              <w:left w:val="nil"/>
              <w:bottom w:val="single" w:sz="4" w:space="0" w:color="000000"/>
              <w:right w:val="nil"/>
            </w:tcBorders>
            <w:vAlign w:val="center"/>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c>
          <w:tcPr>
            <w:tcW w:w="1843" w:type="dxa"/>
            <w:tcBorders>
              <w:top w:val="nil"/>
              <w:left w:val="nil"/>
              <w:bottom w:val="single" w:sz="4" w:space="0" w:color="auto"/>
              <w:right w:val="single" w:sz="4" w:space="0" w:color="auto"/>
            </w:tcBorders>
            <w:shd w:val="clear" w:color="auto" w:fill="auto"/>
            <w:vAlign w:val="bottom"/>
            <w:hideMark/>
          </w:tcPr>
          <w:p w:rsidR="00B01F93" w:rsidRPr="00286389" w:rsidRDefault="00B01F93" w:rsidP="00B243D8">
            <w:pPr>
              <w:spacing w:after="0" w:line="240" w:lineRule="auto"/>
              <w:rPr>
                <w:rFonts w:ascii="Times New Roman" w:eastAsia="Times New Roman" w:hAnsi="Times New Roman" w:cs="Times New Roman"/>
                <w:color w:val="000000"/>
                <w:sz w:val="24"/>
                <w:szCs w:val="24"/>
                <w:lang w:eastAsia="ru-RU"/>
              </w:rPr>
            </w:pPr>
            <w:r w:rsidRPr="00286389">
              <w:rPr>
                <w:rFonts w:ascii="Times New Roman" w:eastAsia="Times New Roman" w:hAnsi="Times New Roman" w:cs="Times New Roman"/>
                <w:color w:val="000000"/>
                <w:sz w:val="24"/>
                <w:szCs w:val="24"/>
                <w:lang w:eastAsia="ru-RU"/>
              </w:rPr>
              <w:t xml:space="preserve">                      -     </w:t>
            </w:r>
          </w:p>
        </w:tc>
      </w:tr>
    </w:tbl>
    <w:p w:rsidR="00D0104F" w:rsidRPr="0054010C" w:rsidRDefault="00D0104F" w:rsidP="007E7251">
      <w:pPr>
        <w:pStyle w:val="affff2"/>
        <w:rPr>
          <w:rFonts w:ascii="Times New Roman" w:hAnsi="Times New Roman" w:cs="Times New Roman"/>
          <w:sz w:val="28"/>
          <w:szCs w:val="28"/>
        </w:rPr>
      </w:pPr>
      <w:bookmarkStart w:id="8" w:name="_GoBack"/>
      <w:bookmarkEnd w:id="8"/>
    </w:p>
    <w:sectPr w:rsidR="00D0104F" w:rsidRPr="0054010C" w:rsidSect="00B24111">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6C" w:rsidRDefault="0030386C" w:rsidP="00B3333C">
      <w:pPr>
        <w:spacing w:after="0" w:line="240" w:lineRule="auto"/>
      </w:pPr>
      <w:r>
        <w:separator/>
      </w:r>
    </w:p>
  </w:endnote>
  <w:endnote w:type="continuationSeparator" w:id="0">
    <w:p w:rsidR="0030386C" w:rsidRDefault="0030386C"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6C" w:rsidRDefault="0030386C" w:rsidP="00B3333C">
      <w:pPr>
        <w:spacing w:after="0" w:line="240" w:lineRule="auto"/>
      </w:pPr>
      <w:r>
        <w:separator/>
      </w:r>
    </w:p>
  </w:footnote>
  <w:footnote w:type="continuationSeparator" w:id="0">
    <w:p w:rsidR="0030386C" w:rsidRDefault="0030386C"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30386C" w:rsidRDefault="0030386C">
        <w:pPr>
          <w:pStyle w:val="a4"/>
          <w:jc w:val="center"/>
        </w:pPr>
        <w:r>
          <w:fldChar w:fldCharType="begin"/>
        </w:r>
        <w:r>
          <w:instrText>PAGE   \* MERGEFORMAT</w:instrText>
        </w:r>
        <w:r>
          <w:fldChar w:fldCharType="separate"/>
        </w:r>
        <w:r w:rsidR="00B01F93">
          <w:rPr>
            <w:noProof/>
          </w:rPr>
          <w:t>10</w:t>
        </w:r>
        <w:r>
          <w:rPr>
            <w:noProof/>
          </w:rPr>
          <w:fldChar w:fldCharType="end"/>
        </w:r>
      </w:p>
    </w:sdtContent>
  </w:sdt>
  <w:p w:rsidR="0030386C" w:rsidRDefault="0030386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6C" w:rsidRDefault="0030386C">
    <w:pPr>
      <w:pStyle w:val="a4"/>
      <w:jc w:val="center"/>
    </w:pPr>
  </w:p>
  <w:p w:rsidR="0030386C" w:rsidRDefault="0030386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DD5DE4"/>
    <w:rsid w:val="0000142E"/>
    <w:rsid w:val="00001757"/>
    <w:rsid w:val="000020A1"/>
    <w:rsid w:val="00003DF1"/>
    <w:rsid w:val="0000505B"/>
    <w:rsid w:val="00005BFB"/>
    <w:rsid w:val="0001006E"/>
    <w:rsid w:val="00010CE7"/>
    <w:rsid w:val="00011F37"/>
    <w:rsid w:val="000170FF"/>
    <w:rsid w:val="00017C6A"/>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25EF"/>
    <w:rsid w:val="00043135"/>
    <w:rsid w:val="0004413C"/>
    <w:rsid w:val="00044CE6"/>
    <w:rsid w:val="0004548F"/>
    <w:rsid w:val="00045491"/>
    <w:rsid w:val="00045A66"/>
    <w:rsid w:val="00046703"/>
    <w:rsid w:val="00052188"/>
    <w:rsid w:val="00053FE6"/>
    <w:rsid w:val="00054376"/>
    <w:rsid w:val="00057640"/>
    <w:rsid w:val="00064E78"/>
    <w:rsid w:val="00064E93"/>
    <w:rsid w:val="0006560F"/>
    <w:rsid w:val="00066707"/>
    <w:rsid w:val="00066A75"/>
    <w:rsid w:val="00066BE3"/>
    <w:rsid w:val="000719A9"/>
    <w:rsid w:val="00075F6B"/>
    <w:rsid w:val="0007630E"/>
    <w:rsid w:val="0007783D"/>
    <w:rsid w:val="000804EC"/>
    <w:rsid w:val="00082B66"/>
    <w:rsid w:val="00083F04"/>
    <w:rsid w:val="00084754"/>
    <w:rsid w:val="000858BA"/>
    <w:rsid w:val="00086434"/>
    <w:rsid w:val="00087383"/>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7E8B"/>
    <w:rsid w:val="000C11B6"/>
    <w:rsid w:val="000C1B62"/>
    <w:rsid w:val="000C1C54"/>
    <w:rsid w:val="000C20B5"/>
    <w:rsid w:val="000C73CE"/>
    <w:rsid w:val="000C7487"/>
    <w:rsid w:val="000D29E8"/>
    <w:rsid w:val="000D3BD5"/>
    <w:rsid w:val="000D5E91"/>
    <w:rsid w:val="000E243B"/>
    <w:rsid w:val="000E452A"/>
    <w:rsid w:val="000E511D"/>
    <w:rsid w:val="000E7FA3"/>
    <w:rsid w:val="000F09C8"/>
    <w:rsid w:val="000F0D7A"/>
    <w:rsid w:val="000F2745"/>
    <w:rsid w:val="000F30E0"/>
    <w:rsid w:val="000F3A65"/>
    <w:rsid w:val="000F3B3D"/>
    <w:rsid w:val="000F3DD2"/>
    <w:rsid w:val="000F3E4B"/>
    <w:rsid w:val="000F47BC"/>
    <w:rsid w:val="000F75AF"/>
    <w:rsid w:val="000F77BC"/>
    <w:rsid w:val="00100200"/>
    <w:rsid w:val="0010256E"/>
    <w:rsid w:val="00102C7E"/>
    <w:rsid w:val="001034F4"/>
    <w:rsid w:val="00105880"/>
    <w:rsid w:val="0010732B"/>
    <w:rsid w:val="0010781A"/>
    <w:rsid w:val="00111A0B"/>
    <w:rsid w:val="00112D42"/>
    <w:rsid w:val="00117A5A"/>
    <w:rsid w:val="001208C2"/>
    <w:rsid w:val="00120CE1"/>
    <w:rsid w:val="00120F9A"/>
    <w:rsid w:val="0012380A"/>
    <w:rsid w:val="00124754"/>
    <w:rsid w:val="0012546A"/>
    <w:rsid w:val="001255B4"/>
    <w:rsid w:val="00126C23"/>
    <w:rsid w:val="00136AE2"/>
    <w:rsid w:val="00140C87"/>
    <w:rsid w:val="0014223D"/>
    <w:rsid w:val="0014380A"/>
    <w:rsid w:val="00143B4F"/>
    <w:rsid w:val="00144CA6"/>
    <w:rsid w:val="00144EF1"/>
    <w:rsid w:val="001466F3"/>
    <w:rsid w:val="00147F68"/>
    <w:rsid w:val="0015287D"/>
    <w:rsid w:val="00154238"/>
    <w:rsid w:val="00163A97"/>
    <w:rsid w:val="00163C85"/>
    <w:rsid w:val="00166461"/>
    <w:rsid w:val="00167DD9"/>
    <w:rsid w:val="00167F10"/>
    <w:rsid w:val="001704EA"/>
    <w:rsid w:val="00173109"/>
    <w:rsid w:val="0018138D"/>
    <w:rsid w:val="0018179F"/>
    <w:rsid w:val="0018197F"/>
    <w:rsid w:val="001828CB"/>
    <w:rsid w:val="0018328A"/>
    <w:rsid w:val="0018466D"/>
    <w:rsid w:val="00185FAE"/>
    <w:rsid w:val="0018618C"/>
    <w:rsid w:val="00187851"/>
    <w:rsid w:val="00190160"/>
    <w:rsid w:val="00190AA4"/>
    <w:rsid w:val="0019129D"/>
    <w:rsid w:val="001913CC"/>
    <w:rsid w:val="00196ED4"/>
    <w:rsid w:val="00197223"/>
    <w:rsid w:val="001A099B"/>
    <w:rsid w:val="001A14D1"/>
    <w:rsid w:val="001A23A0"/>
    <w:rsid w:val="001A3372"/>
    <w:rsid w:val="001A3528"/>
    <w:rsid w:val="001A3655"/>
    <w:rsid w:val="001B0300"/>
    <w:rsid w:val="001B43E4"/>
    <w:rsid w:val="001B46F2"/>
    <w:rsid w:val="001C1A68"/>
    <w:rsid w:val="001C1C77"/>
    <w:rsid w:val="001C3CCE"/>
    <w:rsid w:val="001D0691"/>
    <w:rsid w:val="001D08DD"/>
    <w:rsid w:val="001D30FE"/>
    <w:rsid w:val="001D4A99"/>
    <w:rsid w:val="001D4F45"/>
    <w:rsid w:val="001D54E9"/>
    <w:rsid w:val="001D6236"/>
    <w:rsid w:val="001D6307"/>
    <w:rsid w:val="001D79E1"/>
    <w:rsid w:val="001E114A"/>
    <w:rsid w:val="001E29A4"/>
    <w:rsid w:val="001E2A1C"/>
    <w:rsid w:val="001E3BAA"/>
    <w:rsid w:val="001E41F3"/>
    <w:rsid w:val="001E5204"/>
    <w:rsid w:val="001F0FE4"/>
    <w:rsid w:val="001F49EB"/>
    <w:rsid w:val="001F6CDA"/>
    <w:rsid w:val="0020006C"/>
    <w:rsid w:val="002006EB"/>
    <w:rsid w:val="00200B9B"/>
    <w:rsid w:val="00201C4B"/>
    <w:rsid w:val="002034A0"/>
    <w:rsid w:val="002038CD"/>
    <w:rsid w:val="00204DF2"/>
    <w:rsid w:val="002055BE"/>
    <w:rsid w:val="002128E1"/>
    <w:rsid w:val="002159EA"/>
    <w:rsid w:val="00217ADA"/>
    <w:rsid w:val="00222F2C"/>
    <w:rsid w:val="0022354B"/>
    <w:rsid w:val="00223707"/>
    <w:rsid w:val="00224356"/>
    <w:rsid w:val="002246DA"/>
    <w:rsid w:val="0022593A"/>
    <w:rsid w:val="0022795A"/>
    <w:rsid w:val="00232424"/>
    <w:rsid w:val="00232CBC"/>
    <w:rsid w:val="00232FAB"/>
    <w:rsid w:val="0023497E"/>
    <w:rsid w:val="00234A86"/>
    <w:rsid w:val="002354CA"/>
    <w:rsid w:val="00235746"/>
    <w:rsid w:val="00236251"/>
    <w:rsid w:val="00236A18"/>
    <w:rsid w:val="00237168"/>
    <w:rsid w:val="00240145"/>
    <w:rsid w:val="00241A5B"/>
    <w:rsid w:val="00241ACC"/>
    <w:rsid w:val="0025035F"/>
    <w:rsid w:val="00252E2D"/>
    <w:rsid w:val="00260F14"/>
    <w:rsid w:val="002614F2"/>
    <w:rsid w:val="00263C57"/>
    <w:rsid w:val="002658B6"/>
    <w:rsid w:val="00266CA9"/>
    <w:rsid w:val="0027068E"/>
    <w:rsid w:val="00271A8C"/>
    <w:rsid w:val="00272B76"/>
    <w:rsid w:val="00272FE3"/>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B4219"/>
    <w:rsid w:val="002B688C"/>
    <w:rsid w:val="002B6D89"/>
    <w:rsid w:val="002B7419"/>
    <w:rsid w:val="002B7FFE"/>
    <w:rsid w:val="002C1F52"/>
    <w:rsid w:val="002C3380"/>
    <w:rsid w:val="002C7328"/>
    <w:rsid w:val="002D0DB9"/>
    <w:rsid w:val="002D2B43"/>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747F"/>
    <w:rsid w:val="002F7A06"/>
    <w:rsid w:val="002F7D8F"/>
    <w:rsid w:val="003004F4"/>
    <w:rsid w:val="00301672"/>
    <w:rsid w:val="0030189A"/>
    <w:rsid w:val="00303423"/>
    <w:rsid w:val="0030386C"/>
    <w:rsid w:val="003054DF"/>
    <w:rsid w:val="003109D3"/>
    <w:rsid w:val="00310D41"/>
    <w:rsid w:val="00312799"/>
    <w:rsid w:val="0031293C"/>
    <w:rsid w:val="003134CD"/>
    <w:rsid w:val="003153F6"/>
    <w:rsid w:val="0031588F"/>
    <w:rsid w:val="0031727D"/>
    <w:rsid w:val="00320D2A"/>
    <w:rsid w:val="00324C34"/>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4845"/>
    <w:rsid w:val="00355B26"/>
    <w:rsid w:val="00356E5A"/>
    <w:rsid w:val="003616BB"/>
    <w:rsid w:val="00361950"/>
    <w:rsid w:val="0036203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7613"/>
    <w:rsid w:val="00392A0E"/>
    <w:rsid w:val="00392D6A"/>
    <w:rsid w:val="003933E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BD6"/>
    <w:rsid w:val="003C1718"/>
    <w:rsid w:val="003C31F9"/>
    <w:rsid w:val="003C3442"/>
    <w:rsid w:val="003C3E4E"/>
    <w:rsid w:val="003C4EA2"/>
    <w:rsid w:val="003C7771"/>
    <w:rsid w:val="003D27EA"/>
    <w:rsid w:val="003D3572"/>
    <w:rsid w:val="003D4576"/>
    <w:rsid w:val="003D6A93"/>
    <w:rsid w:val="003D7AF8"/>
    <w:rsid w:val="003E1A1D"/>
    <w:rsid w:val="003E4C2E"/>
    <w:rsid w:val="003E5FB3"/>
    <w:rsid w:val="003E6985"/>
    <w:rsid w:val="003E6CC6"/>
    <w:rsid w:val="003E78A2"/>
    <w:rsid w:val="003F0852"/>
    <w:rsid w:val="003F0A10"/>
    <w:rsid w:val="003F17CD"/>
    <w:rsid w:val="003F3849"/>
    <w:rsid w:val="003F47E2"/>
    <w:rsid w:val="003F49A3"/>
    <w:rsid w:val="003F7F1E"/>
    <w:rsid w:val="00400A4E"/>
    <w:rsid w:val="00400AE9"/>
    <w:rsid w:val="00400B58"/>
    <w:rsid w:val="00402B98"/>
    <w:rsid w:val="00403884"/>
    <w:rsid w:val="00403FE3"/>
    <w:rsid w:val="004051A6"/>
    <w:rsid w:val="004064F3"/>
    <w:rsid w:val="00407247"/>
    <w:rsid w:val="00407581"/>
    <w:rsid w:val="004125C8"/>
    <w:rsid w:val="00412E02"/>
    <w:rsid w:val="00416CF8"/>
    <w:rsid w:val="00417091"/>
    <w:rsid w:val="00420481"/>
    <w:rsid w:val="00422216"/>
    <w:rsid w:val="00427D30"/>
    <w:rsid w:val="00433DFB"/>
    <w:rsid w:val="00435676"/>
    <w:rsid w:val="004368F3"/>
    <w:rsid w:val="00437A5C"/>
    <w:rsid w:val="0044030C"/>
    <w:rsid w:val="004420EC"/>
    <w:rsid w:val="00442551"/>
    <w:rsid w:val="00442C06"/>
    <w:rsid w:val="00443728"/>
    <w:rsid w:val="00446790"/>
    <w:rsid w:val="004504AB"/>
    <w:rsid w:val="0045091D"/>
    <w:rsid w:val="00451571"/>
    <w:rsid w:val="0045541A"/>
    <w:rsid w:val="00455943"/>
    <w:rsid w:val="00456AF4"/>
    <w:rsid w:val="00456FC6"/>
    <w:rsid w:val="0046111F"/>
    <w:rsid w:val="0046334F"/>
    <w:rsid w:val="004645DA"/>
    <w:rsid w:val="004659CA"/>
    <w:rsid w:val="004678C3"/>
    <w:rsid w:val="00467B09"/>
    <w:rsid w:val="004702D1"/>
    <w:rsid w:val="004716D3"/>
    <w:rsid w:val="00471AC0"/>
    <w:rsid w:val="00473F1E"/>
    <w:rsid w:val="0047543A"/>
    <w:rsid w:val="00475C7D"/>
    <w:rsid w:val="00480187"/>
    <w:rsid w:val="0048242E"/>
    <w:rsid w:val="00482C80"/>
    <w:rsid w:val="004848CB"/>
    <w:rsid w:val="00484984"/>
    <w:rsid w:val="004854BA"/>
    <w:rsid w:val="00486968"/>
    <w:rsid w:val="004878EC"/>
    <w:rsid w:val="0049005C"/>
    <w:rsid w:val="004912EE"/>
    <w:rsid w:val="00491B53"/>
    <w:rsid w:val="0049247E"/>
    <w:rsid w:val="00495F24"/>
    <w:rsid w:val="004A2CA8"/>
    <w:rsid w:val="004A2D47"/>
    <w:rsid w:val="004A4915"/>
    <w:rsid w:val="004A6627"/>
    <w:rsid w:val="004A74A0"/>
    <w:rsid w:val="004B2B32"/>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4306"/>
    <w:rsid w:val="004E4539"/>
    <w:rsid w:val="004E5374"/>
    <w:rsid w:val="004E5D7C"/>
    <w:rsid w:val="004E6A7A"/>
    <w:rsid w:val="004F0642"/>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6388"/>
    <w:rsid w:val="005372E8"/>
    <w:rsid w:val="00537F8C"/>
    <w:rsid w:val="0054010C"/>
    <w:rsid w:val="00541856"/>
    <w:rsid w:val="005443FF"/>
    <w:rsid w:val="0054679B"/>
    <w:rsid w:val="00546F1D"/>
    <w:rsid w:val="00550E36"/>
    <w:rsid w:val="00551B95"/>
    <w:rsid w:val="0055213E"/>
    <w:rsid w:val="00552DB0"/>
    <w:rsid w:val="00553004"/>
    <w:rsid w:val="0055459A"/>
    <w:rsid w:val="0055637A"/>
    <w:rsid w:val="005613FE"/>
    <w:rsid w:val="00561F78"/>
    <w:rsid w:val="005632A3"/>
    <w:rsid w:val="00565F4A"/>
    <w:rsid w:val="00566B7A"/>
    <w:rsid w:val="005721E5"/>
    <w:rsid w:val="0057336B"/>
    <w:rsid w:val="0057364E"/>
    <w:rsid w:val="005740E5"/>
    <w:rsid w:val="00574FF0"/>
    <w:rsid w:val="00576E67"/>
    <w:rsid w:val="00580A40"/>
    <w:rsid w:val="00581166"/>
    <w:rsid w:val="005811AD"/>
    <w:rsid w:val="00582663"/>
    <w:rsid w:val="0058322B"/>
    <w:rsid w:val="00583308"/>
    <w:rsid w:val="00583AA1"/>
    <w:rsid w:val="005953D0"/>
    <w:rsid w:val="00595CCF"/>
    <w:rsid w:val="00596FA9"/>
    <w:rsid w:val="005A2821"/>
    <w:rsid w:val="005B11A5"/>
    <w:rsid w:val="005B1FC4"/>
    <w:rsid w:val="005B47FC"/>
    <w:rsid w:val="005B669F"/>
    <w:rsid w:val="005B6B1B"/>
    <w:rsid w:val="005B6B1C"/>
    <w:rsid w:val="005B704D"/>
    <w:rsid w:val="005B7B91"/>
    <w:rsid w:val="005C133F"/>
    <w:rsid w:val="005C17C9"/>
    <w:rsid w:val="005C2A75"/>
    <w:rsid w:val="005C2C7A"/>
    <w:rsid w:val="005C499E"/>
    <w:rsid w:val="005C6540"/>
    <w:rsid w:val="005D185D"/>
    <w:rsid w:val="005D2063"/>
    <w:rsid w:val="005D2752"/>
    <w:rsid w:val="005D3583"/>
    <w:rsid w:val="005D374E"/>
    <w:rsid w:val="005D3911"/>
    <w:rsid w:val="005D4F61"/>
    <w:rsid w:val="005E0DEA"/>
    <w:rsid w:val="005E47AF"/>
    <w:rsid w:val="005E5BDF"/>
    <w:rsid w:val="005E66EE"/>
    <w:rsid w:val="005E74EB"/>
    <w:rsid w:val="005E7CBE"/>
    <w:rsid w:val="005F00B1"/>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07614"/>
    <w:rsid w:val="006116C2"/>
    <w:rsid w:val="00615D73"/>
    <w:rsid w:val="006164D8"/>
    <w:rsid w:val="00616F06"/>
    <w:rsid w:val="0062158A"/>
    <w:rsid w:val="00622993"/>
    <w:rsid w:val="006238FF"/>
    <w:rsid w:val="00623D7B"/>
    <w:rsid w:val="00626F66"/>
    <w:rsid w:val="00627275"/>
    <w:rsid w:val="00630042"/>
    <w:rsid w:val="00631A7C"/>
    <w:rsid w:val="006341CF"/>
    <w:rsid w:val="00635F8F"/>
    <w:rsid w:val="006375B8"/>
    <w:rsid w:val="00641A4D"/>
    <w:rsid w:val="0064585E"/>
    <w:rsid w:val="00645FEC"/>
    <w:rsid w:val="00650F25"/>
    <w:rsid w:val="0065366C"/>
    <w:rsid w:val="00653E56"/>
    <w:rsid w:val="00655B15"/>
    <w:rsid w:val="00657150"/>
    <w:rsid w:val="006578DC"/>
    <w:rsid w:val="006614B6"/>
    <w:rsid w:val="00662774"/>
    <w:rsid w:val="00665AFA"/>
    <w:rsid w:val="006660D1"/>
    <w:rsid w:val="00670AFF"/>
    <w:rsid w:val="0067498B"/>
    <w:rsid w:val="00675D35"/>
    <w:rsid w:val="0067786C"/>
    <w:rsid w:val="006808E1"/>
    <w:rsid w:val="006817A0"/>
    <w:rsid w:val="00684411"/>
    <w:rsid w:val="00684A2C"/>
    <w:rsid w:val="00691A18"/>
    <w:rsid w:val="00691C8A"/>
    <w:rsid w:val="00693E3A"/>
    <w:rsid w:val="00694390"/>
    <w:rsid w:val="0069467D"/>
    <w:rsid w:val="006978D0"/>
    <w:rsid w:val="006A001E"/>
    <w:rsid w:val="006A165F"/>
    <w:rsid w:val="006A17A6"/>
    <w:rsid w:val="006A26F0"/>
    <w:rsid w:val="006A45B7"/>
    <w:rsid w:val="006B0045"/>
    <w:rsid w:val="006B0E9D"/>
    <w:rsid w:val="006B195B"/>
    <w:rsid w:val="006B575E"/>
    <w:rsid w:val="006B5C24"/>
    <w:rsid w:val="006B681F"/>
    <w:rsid w:val="006B6A62"/>
    <w:rsid w:val="006B6CD2"/>
    <w:rsid w:val="006C212F"/>
    <w:rsid w:val="006C28FE"/>
    <w:rsid w:val="006C50C8"/>
    <w:rsid w:val="006D0171"/>
    <w:rsid w:val="006D118C"/>
    <w:rsid w:val="006D17D8"/>
    <w:rsid w:val="006D1E91"/>
    <w:rsid w:val="006D326F"/>
    <w:rsid w:val="006D49BC"/>
    <w:rsid w:val="006D53A9"/>
    <w:rsid w:val="006D727F"/>
    <w:rsid w:val="006E192C"/>
    <w:rsid w:val="006E289C"/>
    <w:rsid w:val="006E3DC2"/>
    <w:rsid w:val="006E5141"/>
    <w:rsid w:val="006E56AE"/>
    <w:rsid w:val="006E6FDA"/>
    <w:rsid w:val="006F1AB0"/>
    <w:rsid w:val="006F2A32"/>
    <w:rsid w:val="006F3CA0"/>
    <w:rsid w:val="006F5123"/>
    <w:rsid w:val="006F52CB"/>
    <w:rsid w:val="006F624B"/>
    <w:rsid w:val="006F62E2"/>
    <w:rsid w:val="006F6AA0"/>
    <w:rsid w:val="006F75D0"/>
    <w:rsid w:val="006F7FC4"/>
    <w:rsid w:val="0070146F"/>
    <w:rsid w:val="0070343B"/>
    <w:rsid w:val="0070527B"/>
    <w:rsid w:val="00707F7F"/>
    <w:rsid w:val="00711242"/>
    <w:rsid w:val="00711F29"/>
    <w:rsid w:val="007123C6"/>
    <w:rsid w:val="007126E8"/>
    <w:rsid w:val="00712849"/>
    <w:rsid w:val="00716898"/>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991"/>
    <w:rsid w:val="00737C2F"/>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3429"/>
    <w:rsid w:val="007667E2"/>
    <w:rsid w:val="007671DA"/>
    <w:rsid w:val="007672B0"/>
    <w:rsid w:val="00773396"/>
    <w:rsid w:val="007759D6"/>
    <w:rsid w:val="00780E7E"/>
    <w:rsid w:val="00781984"/>
    <w:rsid w:val="007829F2"/>
    <w:rsid w:val="007833AF"/>
    <w:rsid w:val="00783CDD"/>
    <w:rsid w:val="007928BE"/>
    <w:rsid w:val="00792F9D"/>
    <w:rsid w:val="0079322E"/>
    <w:rsid w:val="007939A8"/>
    <w:rsid w:val="007A0845"/>
    <w:rsid w:val="007A5A81"/>
    <w:rsid w:val="007A682C"/>
    <w:rsid w:val="007A6F1D"/>
    <w:rsid w:val="007A7069"/>
    <w:rsid w:val="007B0FDE"/>
    <w:rsid w:val="007B280A"/>
    <w:rsid w:val="007B2E47"/>
    <w:rsid w:val="007B7124"/>
    <w:rsid w:val="007C0E49"/>
    <w:rsid w:val="007C116B"/>
    <w:rsid w:val="007C273E"/>
    <w:rsid w:val="007C3B11"/>
    <w:rsid w:val="007C5CF7"/>
    <w:rsid w:val="007C66C7"/>
    <w:rsid w:val="007D0785"/>
    <w:rsid w:val="007D18E3"/>
    <w:rsid w:val="007D329E"/>
    <w:rsid w:val="007D4A02"/>
    <w:rsid w:val="007D642A"/>
    <w:rsid w:val="007E1533"/>
    <w:rsid w:val="007E1F62"/>
    <w:rsid w:val="007E7251"/>
    <w:rsid w:val="007F0849"/>
    <w:rsid w:val="007F584C"/>
    <w:rsid w:val="007F5941"/>
    <w:rsid w:val="007F5AF7"/>
    <w:rsid w:val="007F60F9"/>
    <w:rsid w:val="007F7E41"/>
    <w:rsid w:val="008002D5"/>
    <w:rsid w:val="00800ECD"/>
    <w:rsid w:val="008021D9"/>
    <w:rsid w:val="008023D6"/>
    <w:rsid w:val="00802636"/>
    <w:rsid w:val="0080595B"/>
    <w:rsid w:val="008077E0"/>
    <w:rsid w:val="00810060"/>
    <w:rsid w:val="0081030E"/>
    <w:rsid w:val="0081044C"/>
    <w:rsid w:val="0081518C"/>
    <w:rsid w:val="008173C8"/>
    <w:rsid w:val="008206F7"/>
    <w:rsid w:val="00821046"/>
    <w:rsid w:val="008219D2"/>
    <w:rsid w:val="0082319F"/>
    <w:rsid w:val="008233DB"/>
    <w:rsid w:val="00824B83"/>
    <w:rsid w:val="008256F3"/>
    <w:rsid w:val="00826332"/>
    <w:rsid w:val="00831124"/>
    <w:rsid w:val="00832270"/>
    <w:rsid w:val="00832CF3"/>
    <w:rsid w:val="00833EB4"/>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B00"/>
    <w:rsid w:val="00852E31"/>
    <w:rsid w:val="00853AD5"/>
    <w:rsid w:val="00854455"/>
    <w:rsid w:val="00860024"/>
    <w:rsid w:val="008637E4"/>
    <w:rsid w:val="00864CC6"/>
    <w:rsid w:val="008675C1"/>
    <w:rsid w:val="00874498"/>
    <w:rsid w:val="00876324"/>
    <w:rsid w:val="00880BA3"/>
    <w:rsid w:val="00881D1F"/>
    <w:rsid w:val="00883F84"/>
    <w:rsid w:val="0088779C"/>
    <w:rsid w:val="00890878"/>
    <w:rsid w:val="00892937"/>
    <w:rsid w:val="00893F9A"/>
    <w:rsid w:val="008957D7"/>
    <w:rsid w:val="0089600F"/>
    <w:rsid w:val="008A015C"/>
    <w:rsid w:val="008A0D66"/>
    <w:rsid w:val="008A1B41"/>
    <w:rsid w:val="008A2010"/>
    <w:rsid w:val="008A3747"/>
    <w:rsid w:val="008A50F3"/>
    <w:rsid w:val="008A5ED1"/>
    <w:rsid w:val="008A6F18"/>
    <w:rsid w:val="008B1E90"/>
    <w:rsid w:val="008B2E9A"/>
    <w:rsid w:val="008B5304"/>
    <w:rsid w:val="008B700F"/>
    <w:rsid w:val="008B7B00"/>
    <w:rsid w:val="008B7F6F"/>
    <w:rsid w:val="008C17C8"/>
    <w:rsid w:val="008C472F"/>
    <w:rsid w:val="008C5F0B"/>
    <w:rsid w:val="008C76F4"/>
    <w:rsid w:val="008D0DE6"/>
    <w:rsid w:val="008D1E50"/>
    <w:rsid w:val="008D2A48"/>
    <w:rsid w:val="008D4EDC"/>
    <w:rsid w:val="008D545C"/>
    <w:rsid w:val="008D56F5"/>
    <w:rsid w:val="008E06EE"/>
    <w:rsid w:val="008E2CB9"/>
    <w:rsid w:val="008E388C"/>
    <w:rsid w:val="008E56C4"/>
    <w:rsid w:val="008E6850"/>
    <w:rsid w:val="008F1E94"/>
    <w:rsid w:val="008F2029"/>
    <w:rsid w:val="008F43C2"/>
    <w:rsid w:val="008F45B5"/>
    <w:rsid w:val="008F6A83"/>
    <w:rsid w:val="008F6CE1"/>
    <w:rsid w:val="0090042A"/>
    <w:rsid w:val="00900DBF"/>
    <w:rsid w:val="00901295"/>
    <w:rsid w:val="009047B3"/>
    <w:rsid w:val="00904BE0"/>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29F1"/>
    <w:rsid w:val="00942BC4"/>
    <w:rsid w:val="00944181"/>
    <w:rsid w:val="00952524"/>
    <w:rsid w:val="009528E9"/>
    <w:rsid w:val="009543BB"/>
    <w:rsid w:val="00954410"/>
    <w:rsid w:val="00956AB1"/>
    <w:rsid w:val="009610DD"/>
    <w:rsid w:val="009610F0"/>
    <w:rsid w:val="009612C8"/>
    <w:rsid w:val="00964525"/>
    <w:rsid w:val="009716DD"/>
    <w:rsid w:val="00971778"/>
    <w:rsid w:val="00972A87"/>
    <w:rsid w:val="009735DD"/>
    <w:rsid w:val="0097644D"/>
    <w:rsid w:val="009829FF"/>
    <w:rsid w:val="0098572B"/>
    <w:rsid w:val="00986656"/>
    <w:rsid w:val="0098701E"/>
    <w:rsid w:val="0099255A"/>
    <w:rsid w:val="00992D5F"/>
    <w:rsid w:val="009946E1"/>
    <w:rsid w:val="00995F2A"/>
    <w:rsid w:val="00996D69"/>
    <w:rsid w:val="009A00C3"/>
    <w:rsid w:val="009A12C0"/>
    <w:rsid w:val="009A2464"/>
    <w:rsid w:val="009A27F1"/>
    <w:rsid w:val="009A27FD"/>
    <w:rsid w:val="009A4314"/>
    <w:rsid w:val="009A5435"/>
    <w:rsid w:val="009A6A8F"/>
    <w:rsid w:val="009B3055"/>
    <w:rsid w:val="009B3656"/>
    <w:rsid w:val="009C082F"/>
    <w:rsid w:val="009C11A6"/>
    <w:rsid w:val="009C4307"/>
    <w:rsid w:val="009C53AE"/>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2FFC"/>
    <w:rsid w:val="00A253FD"/>
    <w:rsid w:val="00A259CC"/>
    <w:rsid w:val="00A261CD"/>
    <w:rsid w:val="00A27437"/>
    <w:rsid w:val="00A30747"/>
    <w:rsid w:val="00A30855"/>
    <w:rsid w:val="00A30908"/>
    <w:rsid w:val="00A32858"/>
    <w:rsid w:val="00A33767"/>
    <w:rsid w:val="00A3499C"/>
    <w:rsid w:val="00A350F0"/>
    <w:rsid w:val="00A35411"/>
    <w:rsid w:val="00A35D3F"/>
    <w:rsid w:val="00A42A7E"/>
    <w:rsid w:val="00A42CEF"/>
    <w:rsid w:val="00A42F8F"/>
    <w:rsid w:val="00A4318D"/>
    <w:rsid w:val="00A432C4"/>
    <w:rsid w:val="00A478D0"/>
    <w:rsid w:val="00A53796"/>
    <w:rsid w:val="00A55240"/>
    <w:rsid w:val="00A56839"/>
    <w:rsid w:val="00A60C48"/>
    <w:rsid w:val="00A6306C"/>
    <w:rsid w:val="00A67A88"/>
    <w:rsid w:val="00A700EB"/>
    <w:rsid w:val="00A7128D"/>
    <w:rsid w:val="00A72006"/>
    <w:rsid w:val="00A7222F"/>
    <w:rsid w:val="00A7320E"/>
    <w:rsid w:val="00A7593B"/>
    <w:rsid w:val="00A75F23"/>
    <w:rsid w:val="00A7781D"/>
    <w:rsid w:val="00A82282"/>
    <w:rsid w:val="00A85CDF"/>
    <w:rsid w:val="00A8774D"/>
    <w:rsid w:val="00A901F9"/>
    <w:rsid w:val="00A9023C"/>
    <w:rsid w:val="00A9114B"/>
    <w:rsid w:val="00A913D2"/>
    <w:rsid w:val="00A91D43"/>
    <w:rsid w:val="00A92B47"/>
    <w:rsid w:val="00A956DA"/>
    <w:rsid w:val="00A976C0"/>
    <w:rsid w:val="00AA12EB"/>
    <w:rsid w:val="00AA2F93"/>
    <w:rsid w:val="00AA5A7B"/>
    <w:rsid w:val="00AA67C0"/>
    <w:rsid w:val="00AA768D"/>
    <w:rsid w:val="00AB0CE9"/>
    <w:rsid w:val="00AB13CE"/>
    <w:rsid w:val="00AB3A8E"/>
    <w:rsid w:val="00AB4366"/>
    <w:rsid w:val="00AB49E5"/>
    <w:rsid w:val="00AB5824"/>
    <w:rsid w:val="00AB728B"/>
    <w:rsid w:val="00AB73C2"/>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B9B"/>
    <w:rsid w:val="00AF095B"/>
    <w:rsid w:val="00AF25B5"/>
    <w:rsid w:val="00AF59C2"/>
    <w:rsid w:val="00B0007A"/>
    <w:rsid w:val="00B00637"/>
    <w:rsid w:val="00B00C0D"/>
    <w:rsid w:val="00B01F93"/>
    <w:rsid w:val="00B02399"/>
    <w:rsid w:val="00B0669F"/>
    <w:rsid w:val="00B073DB"/>
    <w:rsid w:val="00B07B28"/>
    <w:rsid w:val="00B07E2C"/>
    <w:rsid w:val="00B07F6B"/>
    <w:rsid w:val="00B11EC3"/>
    <w:rsid w:val="00B15144"/>
    <w:rsid w:val="00B217C3"/>
    <w:rsid w:val="00B24111"/>
    <w:rsid w:val="00B25423"/>
    <w:rsid w:val="00B25889"/>
    <w:rsid w:val="00B27508"/>
    <w:rsid w:val="00B303E7"/>
    <w:rsid w:val="00B30544"/>
    <w:rsid w:val="00B3197A"/>
    <w:rsid w:val="00B32D87"/>
    <w:rsid w:val="00B3333C"/>
    <w:rsid w:val="00B34D35"/>
    <w:rsid w:val="00B3580B"/>
    <w:rsid w:val="00B36A38"/>
    <w:rsid w:val="00B44722"/>
    <w:rsid w:val="00B4584C"/>
    <w:rsid w:val="00B501C0"/>
    <w:rsid w:val="00B51618"/>
    <w:rsid w:val="00B5232C"/>
    <w:rsid w:val="00B52DC1"/>
    <w:rsid w:val="00B54787"/>
    <w:rsid w:val="00B54930"/>
    <w:rsid w:val="00B566BD"/>
    <w:rsid w:val="00B56782"/>
    <w:rsid w:val="00B609E5"/>
    <w:rsid w:val="00B6128C"/>
    <w:rsid w:val="00B629DF"/>
    <w:rsid w:val="00B62D91"/>
    <w:rsid w:val="00B646A9"/>
    <w:rsid w:val="00B70532"/>
    <w:rsid w:val="00B7086A"/>
    <w:rsid w:val="00B77D84"/>
    <w:rsid w:val="00B80F84"/>
    <w:rsid w:val="00B82B41"/>
    <w:rsid w:val="00B83510"/>
    <w:rsid w:val="00B84592"/>
    <w:rsid w:val="00B846AB"/>
    <w:rsid w:val="00B84C34"/>
    <w:rsid w:val="00B85699"/>
    <w:rsid w:val="00B86A00"/>
    <w:rsid w:val="00B87706"/>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59DC"/>
    <w:rsid w:val="00BC14E1"/>
    <w:rsid w:val="00BC165E"/>
    <w:rsid w:val="00BC673D"/>
    <w:rsid w:val="00BD55D1"/>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2A78"/>
    <w:rsid w:val="00C0338C"/>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27C6B"/>
    <w:rsid w:val="00C330DA"/>
    <w:rsid w:val="00C3387F"/>
    <w:rsid w:val="00C351C7"/>
    <w:rsid w:val="00C35C4D"/>
    <w:rsid w:val="00C36EB5"/>
    <w:rsid w:val="00C4040B"/>
    <w:rsid w:val="00C40A15"/>
    <w:rsid w:val="00C425CC"/>
    <w:rsid w:val="00C42ADC"/>
    <w:rsid w:val="00C432CC"/>
    <w:rsid w:val="00C445EE"/>
    <w:rsid w:val="00C45A29"/>
    <w:rsid w:val="00C46AB4"/>
    <w:rsid w:val="00C50354"/>
    <w:rsid w:val="00C507E4"/>
    <w:rsid w:val="00C51DDF"/>
    <w:rsid w:val="00C54979"/>
    <w:rsid w:val="00C56A99"/>
    <w:rsid w:val="00C6367F"/>
    <w:rsid w:val="00C66138"/>
    <w:rsid w:val="00C662BC"/>
    <w:rsid w:val="00C70137"/>
    <w:rsid w:val="00C702A5"/>
    <w:rsid w:val="00C70671"/>
    <w:rsid w:val="00C70DC3"/>
    <w:rsid w:val="00C7128F"/>
    <w:rsid w:val="00C74CE9"/>
    <w:rsid w:val="00C82A85"/>
    <w:rsid w:val="00C833DA"/>
    <w:rsid w:val="00C85420"/>
    <w:rsid w:val="00C87858"/>
    <w:rsid w:val="00C90818"/>
    <w:rsid w:val="00C94DD5"/>
    <w:rsid w:val="00C956D6"/>
    <w:rsid w:val="00C97407"/>
    <w:rsid w:val="00CA0A15"/>
    <w:rsid w:val="00CB0C1C"/>
    <w:rsid w:val="00CB0F28"/>
    <w:rsid w:val="00CB32BE"/>
    <w:rsid w:val="00CB3A24"/>
    <w:rsid w:val="00CB72EC"/>
    <w:rsid w:val="00CB7525"/>
    <w:rsid w:val="00CB79A9"/>
    <w:rsid w:val="00CB7EDC"/>
    <w:rsid w:val="00CC1BAD"/>
    <w:rsid w:val="00CC4EBC"/>
    <w:rsid w:val="00CD112D"/>
    <w:rsid w:val="00CD1763"/>
    <w:rsid w:val="00CD1CAC"/>
    <w:rsid w:val="00CD26B5"/>
    <w:rsid w:val="00CD26B9"/>
    <w:rsid w:val="00CD33B3"/>
    <w:rsid w:val="00CD6A7F"/>
    <w:rsid w:val="00CE0030"/>
    <w:rsid w:val="00CE32C2"/>
    <w:rsid w:val="00CE4DAA"/>
    <w:rsid w:val="00CE6EB1"/>
    <w:rsid w:val="00CF0459"/>
    <w:rsid w:val="00CF3FC7"/>
    <w:rsid w:val="00CF6472"/>
    <w:rsid w:val="00CF7E50"/>
    <w:rsid w:val="00CF7EC5"/>
    <w:rsid w:val="00D0104F"/>
    <w:rsid w:val="00D01162"/>
    <w:rsid w:val="00D01A86"/>
    <w:rsid w:val="00D02082"/>
    <w:rsid w:val="00D029A0"/>
    <w:rsid w:val="00D0662D"/>
    <w:rsid w:val="00D10478"/>
    <w:rsid w:val="00D11027"/>
    <w:rsid w:val="00D11FCA"/>
    <w:rsid w:val="00D14790"/>
    <w:rsid w:val="00D1556C"/>
    <w:rsid w:val="00D15BF1"/>
    <w:rsid w:val="00D20389"/>
    <w:rsid w:val="00D21DD6"/>
    <w:rsid w:val="00D2322C"/>
    <w:rsid w:val="00D23A59"/>
    <w:rsid w:val="00D25022"/>
    <w:rsid w:val="00D26296"/>
    <w:rsid w:val="00D269CA"/>
    <w:rsid w:val="00D270AE"/>
    <w:rsid w:val="00D27B2E"/>
    <w:rsid w:val="00D30711"/>
    <w:rsid w:val="00D32538"/>
    <w:rsid w:val="00D33D49"/>
    <w:rsid w:val="00D34382"/>
    <w:rsid w:val="00D373D3"/>
    <w:rsid w:val="00D401F4"/>
    <w:rsid w:val="00D40CC6"/>
    <w:rsid w:val="00D41CF1"/>
    <w:rsid w:val="00D4381C"/>
    <w:rsid w:val="00D445DB"/>
    <w:rsid w:val="00D47767"/>
    <w:rsid w:val="00D47991"/>
    <w:rsid w:val="00D5125E"/>
    <w:rsid w:val="00D51DCD"/>
    <w:rsid w:val="00D52938"/>
    <w:rsid w:val="00D52B31"/>
    <w:rsid w:val="00D53925"/>
    <w:rsid w:val="00D553CC"/>
    <w:rsid w:val="00D57180"/>
    <w:rsid w:val="00D615A5"/>
    <w:rsid w:val="00D654E8"/>
    <w:rsid w:val="00D65A45"/>
    <w:rsid w:val="00D66D8B"/>
    <w:rsid w:val="00D67967"/>
    <w:rsid w:val="00D71A6F"/>
    <w:rsid w:val="00D71D02"/>
    <w:rsid w:val="00D76F64"/>
    <w:rsid w:val="00D80421"/>
    <w:rsid w:val="00D8100A"/>
    <w:rsid w:val="00D82FA6"/>
    <w:rsid w:val="00D85C48"/>
    <w:rsid w:val="00D862C3"/>
    <w:rsid w:val="00D87064"/>
    <w:rsid w:val="00D87EC6"/>
    <w:rsid w:val="00D92DE9"/>
    <w:rsid w:val="00D93EB2"/>
    <w:rsid w:val="00D97A83"/>
    <w:rsid w:val="00DA0BA1"/>
    <w:rsid w:val="00DA185F"/>
    <w:rsid w:val="00DA1F8E"/>
    <w:rsid w:val="00DA23DE"/>
    <w:rsid w:val="00DA2FAB"/>
    <w:rsid w:val="00DA40C6"/>
    <w:rsid w:val="00DB1413"/>
    <w:rsid w:val="00DB18EE"/>
    <w:rsid w:val="00DB2FEE"/>
    <w:rsid w:val="00DB3A1B"/>
    <w:rsid w:val="00DB570B"/>
    <w:rsid w:val="00DC01BC"/>
    <w:rsid w:val="00DC0920"/>
    <w:rsid w:val="00DC0B74"/>
    <w:rsid w:val="00DC20E3"/>
    <w:rsid w:val="00DC5702"/>
    <w:rsid w:val="00DC59DC"/>
    <w:rsid w:val="00DC621F"/>
    <w:rsid w:val="00DD0B45"/>
    <w:rsid w:val="00DD15C7"/>
    <w:rsid w:val="00DD3A42"/>
    <w:rsid w:val="00DD5DE4"/>
    <w:rsid w:val="00DD5FD8"/>
    <w:rsid w:val="00DD7E69"/>
    <w:rsid w:val="00DE2242"/>
    <w:rsid w:val="00DE3B5B"/>
    <w:rsid w:val="00DE41EE"/>
    <w:rsid w:val="00DE559C"/>
    <w:rsid w:val="00DE6210"/>
    <w:rsid w:val="00DF135F"/>
    <w:rsid w:val="00DF301A"/>
    <w:rsid w:val="00DF62FB"/>
    <w:rsid w:val="00E027C3"/>
    <w:rsid w:val="00E029F5"/>
    <w:rsid w:val="00E02B80"/>
    <w:rsid w:val="00E03836"/>
    <w:rsid w:val="00E071A5"/>
    <w:rsid w:val="00E07887"/>
    <w:rsid w:val="00E07FCC"/>
    <w:rsid w:val="00E10BCB"/>
    <w:rsid w:val="00E21191"/>
    <w:rsid w:val="00E21AE4"/>
    <w:rsid w:val="00E22583"/>
    <w:rsid w:val="00E226C0"/>
    <w:rsid w:val="00E24C05"/>
    <w:rsid w:val="00E24F4A"/>
    <w:rsid w:val="00E26093"/>
    <w:rsid w:val="00E27A8A"/>
    <w:rsid w:val="00E30663"/>
    <w:rsid w:val="00E31E73"/>
    <w:rsid w:val="00E326BF"/>
    <w:rsid w:val="00E3493A"/>
    <w:rsid w:val="00E34E07"/>
    <w:rsid w:val="00E354A7"/>
    <w:rsid w:val="00E36600"/>
    <w:rsid w:val="00E3706D"/>
    <w:rsid w:val="00E37430"/>
    <w:rsid w:val="00E37811"/>
    <w:rsid w:val="00E42C8B"/>
    <w:rsid w:val="00E42F80"/>
    <w:rsid w:val="00E45014"/>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6116"/>
    <w:rsid w:val="00E80889"/>
    <w:rsid w:val="00E81669"/>
    <w:rsid w:val="00E8492A"/>
    <w:rsid w:val="00E85946"/>
    <w:rsid w:val="00E85CF8"/>
    <w:rsid w:val="00E877C0"/>
    <w:rsid w:val="00E87B1C"/>
    <w:rsid w:val="00E9214B"/>
    <w:rsid w:val="00E93F32"/>
    <w:rsid w:val="00E947CC"/>
    <w:rsid w:val="00E94DE9"/>
    <w:rsid w:val="00E96F29"/>
    <w:rsid w:val="00E97CE4"/>
    <w:rsid w:val="00E97F17"/>
    <w:rsid w:val="00EA3704"/>
    <w:rsid w:val="00EA3CC1"/>
    <w:rsid w:val="00EA49AC"/>
    <w:rsid w:val="00EA5118"/>
    <w:rsid w:val="00EA5425"/>
    <w:rsid w:val="00EA66DD"/>
    <w:rsid w:val="00EA705B"/>
    <w:rsid w:val="00EA7399"/>
    <w:rsid w:val="00EB0046"/>
    <w:rsid w:val="00EB0BC5"/>
    <w:rsid w:val="00EB1BED"/>
    <w:rsid w:val="00EB2851"/>
    <w:rsid w:val="00EB2981"/>
    <w:rsid w:val="00EB3D73"/>
    <w:rsid w:val="00EB625A"/>
    <w:rsid w:val="00EC0292"/>
    <w:rsid w:val="00EC48E4"/>
    <w:rsid w:val="00EC5581"/>
    <w:rsid w:val="00ED0E0E"/>
    <w:rsid w:val="00ED246A"/>
    <w:rsid w:val="00ED2D9E"/>
    <w:rsid w:val="00ED46EB"/>
    <w:rsid w:val="00ED4DA8"/>
    <w:rsid w:val="00EE0BE8"/>
    <w:rsid w:val="00EE203B"/>
    <w:rsid w:val="00EE71DE"/>
    <w:rsid w:val="00EE76CA"/>
    <w:rsid w:val="00EE7E41"/>
    <w:rsid w:val="00EF01C4"/>
    <w:rsid w:val="00EF1BC3"/>
    <w:rsid w:val="00EF33E4"/>
    <w:rsid w:val="00EF3F59"/>
    <w:rsid w:val="00EF48AF"/>
    <w:rsid w:val="00EF6FF5"/>
    <w:rsid w:val="00F01575"/>
    <w:rsid w:val="00F0319B"/>
    <w:rsid w:val="00F034F1"/>
    <w:rsid w:val="00F049D3"/>
    <w:rsid w:val="00F051A4"/>
    <w:rsid w:val="00F07C9A"/>
    <w:rsid w:val="00F1084C"/>
    <w:rsid w:val="00F11030"/>
    <w:rsid w:val="00F122AD"/>
    <w:rsid w:val="00F12373"/>
    <w:rsid w:val="00F152B0"/>
    <w:rsid w:val="00F16048"/>
    <w:rsid w:val="00F16768"/>
    <w:rsid w:val="00F17CF5"/>
    <w:rsid w:val="00F2171E"/>
    <w:rsid w:val="00F21D73"/>
    <w:rsid w:val="00F220AD"/>
    <w:rsid w:val="00F22982"/>
    <w:rsid w:val="00F244A4"/>
    <w:rsid w:val="00F2793E"/>
    <w:rsid w:val="00F31FF6"/>
    <w:rsid w:val="00F334AE"/>
    <w:rsid w:val="00F36A9E"/>
    <w:rsid w:val="00F36F8F"/>
    <w:rsid w:val="00F410C4"/>
    <w:rsid w:val="00F43ECE"/>
    <w:rsid w:val="00F43EE6"/>
    <w:rsid w:val="00F44A3C"/>
    <w:rsid w:val="00F463D0"/>
    <w:rsid w:val="00F46D8D"/>
    <w:rsid w:val="00F5474E"/>
    <w:rsid w:val="00F56313"/>
    <w:rsid w:val="00F568A0"/>
    <w:rsid w:val="00F6000D"/>
    <w:rsid w:val="00F61948"/>
    <w:rsid w:val="00F62234"/>
    <w:rsid w:val="00F638D4"/>
    <w:rsid w:val="00F66030"/>
    <w:rsid w:val="00F703F3"/>
    <w:rsid w:val="00F713F8"/>
    <w:rsid w:val="00F74476"/>
    <w:rsid w:val="00F749B7"/>
    <w:rsid w:val="00F75308"/>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6CEB"/>
    <w:rsid w:val="00FA7A82"/>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B9E6B5"/>
  <w15:docId w15:val="{8B4DEAF8-52C0-4D5E-9773-291AAD7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C6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D41CF1"/>
  </w:style>
  <w:style w:type="table" w:customStyle="1" w:styleId="82">
    <w:name w:val="Сетка таблицы8"/>
    <w:basedOn w:val="a1"/>
    <w:next w:val="a3"/>
    <w:uiPriority w:val="39"/>
    <w:rsid w:val="00D4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41CF1"/>
  </w:style>
  <w:style w:type="numbering" w:customStyle="1" w:styleId="230">
    <w:name w:val="Нет списка23"/>
    <w:next w:val="a2"/>
    <w:uiPriority w:val="99"/>
    <w:semiHidden/>
    <w:unhideWhenUsed/>
    <w:rsid w:val="00D41CF1"/>
  </w:style>
  <w:style w:type="table" w:customStyle="1" w:styleId="131">
    <w:name w:val="Сетка таблицы13"/>
    <w:basedOn w:val="a1"/>
    <w:next w:val="a3"/>
    <w:rsid w:val="00D41CF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D41CF1"/>
  </w:style>
  <w:style w:type="numbering" w:customStyle="1" w:styleId="2110">
    <w:name w:val="Нет списка211"/>
    <w:next w:val="a2"/>
    <w:uiPriority w:val="99"/>
    <w:semiHidden/>
    <w:unhideWhenUsed/>
    <w:rsid w:val="00D41CF1"/>
  </w:style>
  <w:style w:type="table" w:customStyle="1" w:styleId="1120">
    <w:name w:val="Сетка таблицы112"/>
    <w:basedOn w:val="a1"/>
    <w:next w:val="a3"/>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D41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D41CF1"/>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D41CF1"/>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D41CF1"/>
  </w:style>
  <w:style w:type="table" w:customStyle="1" w:styleId="510">
    <w:name w:val="Сетка таблицы51"/>
    <w:basedOn w:val="a1"/>
    <w:next w:val="a3"/>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D41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D41CF1"/>
  </w:style>
  <w:style w:type="numbering" w:customStyle="1" w:styleId="1211">
    <w:name w:val="Нет списка121"/>
    <w:next w:val="a2"/>
    <w:uiPriority w:val="99"/>
    <w:semiHidden/>
    <w:unhideWhenUsed/>
    <w:rsid w:val="00D41CF1"/>
  </w:style>
  <w:style w:type="table" w:customStyle="1" w:styleId="610">
    <w:name w:val="Сетка таблицы61"/>
    <w:basedOn w:val="a1"/>
    <w:next w:val="a3"/>
    <w:uiPriority w:val="99"/>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D41CF1"/>
  </w:style>
  <w:style w:type="table" w:customStyle="1" w:styleId="92">
    <w:name w:val="Сетка таблицы9"/>
    <w:basedOn w:val="a1"/>
    <w:next w:val="a3"/>
    <w:uiPriority w:val="39"/>
    <w:rsid w:val="00D4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83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30386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D9A9-AC31-4CCF-ADD1-54E1522D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27</Pages>
  <Words>6692</Words>
  <Characters>38150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Людмила Владимировна Омельчак</cp:lastModifiedBy>
  <cp:revision>3296</cp:revision>
  <cp:lastPrinted>2021-12-03T04:39:00Z</cp:lastPrinted>
  <dcterms:created xsi:type="dcterms:W3CDTF">2020-10-01T06:41:00Z</dcterms:created>
  <dcterms:modified xsi:type="dcterms:W3CDTF">2024-07-31T04:47:00Z</dcterms:modified>
</cp:coreProperties>
</file>