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AF2DD" w14:textId="77777777" w:rsidR="00761CC8" w:rsidRPr="00537333" w:rsidRDefault="00761CC8" w:rsidP="00FC2048">
      <w:pPr>
        <w:jc w:val="center"/>
      </w:pPr>
      <w:bookmarkStart w:id="0" w:name="_GoBack"/>
      <w:bookmarkEnd w:id="0"/>
    </w:p>
    <w:p w14:paraId="7A0CEC11" w14:textId="77777777" w:rsidR="00590AA9" w:rsidRPr="00537333" w:rsidRDefault="00590AA9" w:rsidP="00FC2048">
      <w:pPr>
        <w:jc w:val="center"/>
      </w:pPr>
    </w:p>
    <w:p w14:paraId="7BD3F334" w14:textId="77777777" w:rsidR="00D05147" w:rsidRPr="00537333" w:rsidRDefault="00D05147" w:rsidP="00FC2048">
      <w:pPr>
        <w:jc w:val="center"/>
      </w:pPr>
    </w:p>
    <w:p w14:paraId="0D2619D0" w14:textId="77777777" w:rsidR="00761CC8" w:rsidRPr="00537333" w:rsidRDefault="00761CC8" w:rsidP="00FC2048">
      <w:pPr>
        <w:jc w:val="center"/>
      </w:pPr>
    </w:p>
    <w:p w14:paraId="09B90739" w14:textId="77777777" w:rsidR="00C62984" w:rsidRPr="00537333" w:rsidRDefault="00C62984" w:rsidP="00FC2048">
      <w:pPr>
        <w:jc w:val="center"/>
      </w:pPr>
    </w:p>
    <w:p w14:paraId="1A56D433" w14:textId="77777777" w:rsidR="0002100C" w:rsidRPr="00537333" w:rsidRDefault="0002100C" w:rsidP="00FC2048">
      <w:pPr>
        <w:jc w:val="center"/>
      </w:pPr>
    </w:p>
    <w:p w14:paraId="10176EBD" w14:textId="77777777" w:rsidR="0002100C" w:rsidRPr="00537333" w:rsidRDefault="0002100C" w:rsidP="00FC2048">
      <w:pPr>
        <w:jc w:val="center"/>
      </w:pPr>
    </w:p>
    <w:p w14:paraId="6E0003B3" w14:textId="77777777" w:rsidR="0002100C" w:rsidRPr="00537333" w:rsidRDefault="0002100C" w:rsidP="00FC2048">
      <w:pPr>
        <w:jc w:val="center"/>
      </w:pPr>
    </w:p>
    <w:p w14:paraId="119AEF54" w14:textId="77777777" w:rsidR="0002100C" w:rsidRPr="00537333" w:rsidRDefault="0002100C" w:rsidP="00FC2048">
      <w:pPr>
        <w:jc w:val="center"/>
      </w:pPr>
    </w:p>
    <w:p w14:paraId="7FDC2262" w14:textId="77777777" w:rsidR="0002100C" w:rsidRPr="00537333" w:rsidRDefault="0002100C" w:rsidP="00FC2048">
      <w:pPr>
        <w:jc w:val="center"/>
      </w:pPr>
    </w:p>
    <w:p w14:paraId="3B2004A2" w14:textId="77777777" w:rsidR="0002100C" w:rsidRPr="00537333" w:rsidRDefault="0002100C" w:rsidP="00FC2048">
      <w:pPr>
        <w:jc w:val="center"/>
      </w:pPr>
    </w:p>
    <w:p w14:paraId="565E9E95" w14:textId="77777777" w:rsidR="0002100C" w:rsidRPr="00537333" w:rsidRDefault="0002100C" w:rsidP="00FC2048">
      <w:pPr>
        <w:jc w:val="center"/>
      </w:pPr>
    </w:p>
    <w:p w14:paraId="06F68AE8" w14:textId="77777777" w:rsidR="0002100C" w:rsidRPr="00537333" w:rsidRDefault="0002100C" w:rsidP="00FC2048">
      <w:pPr>
        <w:jc w:val="center"/>
      </w:pPr>
    </w:p>
    <w:p w14:paraId="3B3B926A" w14:textId="77777777" w:rsidR="0002100C" w:rsidRPr="00537333" w:rsidRDefault="0002100C" w:rsidP="00FC2048">
      <w:pPr>
        <w:jc w:val="center"/>
      </w:pPr>
    </w:p>
    <w:p w14:paraId="776CC5D2" w14:textId="77777777" w:rsidR="00D05147" w:rsidRPr="00537333" w:rsidRDefault="00D05147" w:rsidP="00FC2048">
      <w:pPr>
        <w:jc w:val="center"/>
      </w:pPr>
    </w:p>
    <w:p w14:paraId="22EDF6E9" w14:textId="77777777" w:rsidR="00D05147" w:rsidRPr="00537333" w:rsidRDefault="00D05147" w:rsidP="00FC2048">
      <w:pPr>
        <w:jc w:val="center"/>
      </w:pPr>
    </w:p>
    <w:p w14:paraId="1E261898" w14:textId="77777777" w:rsidR="005E76B2" w:rsidRPr="00537333" w:rsidRDefault="005E76B2" w:rsidP="00FC2048">
      <w:pPr>
        <w:jc w:val="center"/>
      </w:pPr>
    </w:p>
    <w:p w14:paraId="368A51CA" w14:textId="77777777" w:rsidR="00D05147" w:rsidRPr="00537333" w:rsidRDefault="00D05147" w:rsidP="00FC2048">
      <w:pPr>
        <w:jc w:val="center"/>
      </w:pPr>
    </w:p>
    <w:p w14:paraId="737092AA" w14:textId="77777777" w:rsidR="005E76B2" w:rsidRPr="00537333" w:rsidRDefault="005E76B2" w:rsidP="00FC2048">
      <w:pPr>
        <w:jc w:val="center"/>
      </w:pPr>
    </w:p>
    <w:p w14:paraId="57E74D39" w14:textId="50AAA02A" w:rsidR="00C62984" w:rsidRPr="00EC79E3" w:rsidRDefault="00590AA9" w:rsidP="00FC2048">
      <w:pPr>
        <w:jc w:val="center"/>
        <w:rPr>
          <w:sz w:val="32"/>
          <w:szCs w:val="36"/>
        </w:rPr>
      </w:pPr>
      <w:r w:rsidRPr="00EC79E3">
        <w:rPr>
          <w:b/>
          <w:sz w:val="32"/>
          <w:szCs w:val="36"/>
        </w:rPr>
        <w:t xml:space="preserve">ВНЕСЕНИЕ ИЗМЕНЕНИЙ В </w:t>
      </w:r>
      <w:r w:rsidR="004E2B08" w:rsidRPr="00EC79E3">
        <w:rPr>
          <w:b/>
          <w:sz w:val="32"/>
          <w:szCs w:val="36"/>
        </w:rPr>
        <w:t>ПРОГРАММ</w:t>
      </w:r>
      <w:r w:rsidRPr="00EC79E3">
        <w:rPr>
          <w:b/>
          <w:sz w:val="32"/>
          <w:szCs w:val="36"/>
        </w:rPr>
        <w:t>У</w:t>
      </w:r>
      <w:r w:rsidR="004E2B08" w:rsidRPr="00EC79E3">
        <w:rPr>
          <w:b/>
          <w:sz w:val="32"/>
          <w:szCs w:val="36"/>
        </w:rPr>
        <w:t xml:space="preserve"> КОМПЛЕКСНОГО РАЗВИТИЯ </w:t>
      </w:r>
      <w:r w:rsidRPr="00EC79E3">
        <w:rPr>
          <w:b/>
          <w:sz w:val="32"/>
          <w:szCs w:val="36"/>
        </w:rPr>
        <w:t xml:space="preserve">СИСТЕМ </w:t>
      </w:r>
      <w:r w:rsidR="004E2B08" w:rsidRPr="00EC79E3">
        <w:rPr>
          <w:b/>
          <w:sz w:val="32"/>
          <w:szCs w:val="36"/>
        </w:rPr>
        <w:t>СОЦИАЛЬНОЙ ИНФРАСТ</w:t>
      </w:r>
      <w:r w:rsidR="009A7881" w:rsidRPr="00EC79E3">
        <w:rPr>
          <w:b/>
          <w:sz w:val="32"/>
          <w:szCs w:val="36"/>
        </w:rPr>
        <w:t>Р</w:t>
      </w:r>
      <w:r w:rsidR="004E2B08" w:rsidRPr="00EC79E3">
        <w:rPr>
          <w:b/>
          <w:sz w:val="32"/>
          <w:szCs w:val="36"/>
        </w:rPr>
        <w:t>УКТУРЫ</w:t>
      </w:r>
    </w:p>
    <w:p w14:paraId="5F8A7226" w14:textId="77777777" w:rsidR="00C62984" w:rsidRPr="00EC79E3" w:rsidRDefault="00C62984" w:rsidP="00FC2048">
      <w:pPr>
        <w:jc w:val="center"/>
        <w:rPr>
          <w:b/>
          <w:sz w:val="36"/>
          <w:szCs w:val="36"/>
        </w:rPr>
      </w:pPr>
    </w:p>
    <w:p w14:paraId="5D4A11F7" w14:textId="0D313AD7" w:rsidR="00301750" w:rsidRPr="00EC79E3" w:rsidRDefault="00590AA9" w:rsidP="00FC2048">
      <w:pPr>
        <w:jc w:val="center"/>
        <w:rPr>
          <w:b/>
          <w:sz w:val="28"/>
          <w:szCs w:val="28"/>
        </w:rPr>
      </w:pPr>
      <w:r w:rsidRPr="00EC79E3">
        <w:rPr>
          <w:b/>
          <w:sz w:val="28"/>
          <w:szCs w:val="28"/>
        </w:rPr>
        <w:t>ГОРОДА НЕФТЕЮГАНСКА</w:t>
      </w:r>
    </w:p>
    <w:p w14:paraId="02549719" w14:textId="77777777" w:rsidR="00301750" w:rsidRPr="00EC79E3" w:rsidRDefault="00301750" w:rsidP="00FC2048">
      <w:pPr>
        <w:jc w:val="center"/>
        <w:rPr>
          <w:b/>
          <w:sz w:val="28"/>
          <w:szCs w:val="28"/>
        </w:rPr>
      </w:pPr>
    </w:p>
    <w:p w14:paraId="02355C8C" w14:textId="77777777" w:rsidR="00301750" w:rsidRPr="00EC79E3" w:rsidRDefault="00301750" w:rsidP="00FC2048">
      <w:pPr>
        <w:jc w:val="center"/>
        <w:rPr>
          <w:b/>
          <w:sz w:val="28"/>
          <w:szCs w:val="28"/>
        </w:rPr>
      </w:pPr>
    </w:p>
    <w:p w14:paraId="542C1EC2" w14:textId="77777777" w:rsidR="00301750" w:rsidRPr="00EC79E3" w:rsidRDefault="00301750" w:rsidP="00FC2048">
      <w:pPr>
        <w:jc w:val="center"/>
      </w:pPr>
    </w:p>
    <w:p w14:paraId="3BA4D648" w14:textId="77777777" w:rsidR="00C62984" w:rsidRPr="00EC79E3" w:rsidRDefault="00C62984" w:rsidP="00FC2048">
      <w:pPr>
        <w:jc w:val="center"/>
      </w:pPr>
    </w:p>
    <w:p w14:paraId="3DBD6A3D" w14:textId="77777777" w:rsidR="00C62984" w:rsidRPr="00EC79E3" w:rsidRDefault="00C62984" w:rsidP="00FC2048">
      <w:pPr>
        <w:jc w:val="center"/>
      </w:pPr>
    </w:p>
    <w:p w14:paraId="26A17716" w14:textId="77777777" w:rsidR="00C62984" w:rsidRPr="00EC79E3" w:rsidRDefault="00C62984" w:rsidP="00FC2048">
      <w:pPr>
        <w:jc w:val="center"/>
      </w:pPr>
    </w:p>
    <w:p w14:paraId="1B624110" w14:textId="77777777" w:rsidR="00C62984" w:rsidRPr="00EC79E3" w:rsidRDefault="00C62984" w:rsidP="00FC2048">
      <w:pPr>
        <w:jc w:val="center"/>
      </w:pPr>
    </w:p>
    <w:p w14:paraId="2366D3E3" w14:textId="77777777" w:rsidR="00C62984" w:rsidRPr="00EC79E3" w:rsidRDefault="00C62984" w:rsidP="00FC2048">
      <w:pPr>
        <w:jc w:val="center"/>
      </w:pPr>
    </w:p>
    <w:p w14:paraId="3ADB7379" w14:textId="77777777" w:rsidR="0002100C" w:rsidRPr="00EC79E3" w:rsidRDefault="0002100C" w:rsidP="00FC2048">
      <w:pPr>
        <w:jc w:val="center"/>
      </w:pPr>
    </w:p>
    <w:p w14:paraId="0FE9B1CA" w14:textId="77777777" w:rsidR="006B7819" w:rsidRPr="00EC79E3" w:rsidRDefault="006B7819" w:rsidP="00FC2048">
      <w:pPr>
        <w:jc w:val="center"/>
      </w:pPr>
    </w:p>
    <w:p w14:paraId="13565B24" w14:textId="77777777" w:rsidR="00D05147" w:rsidRPr="00EC79E3" w:rsidRDefault="00D05147" w:rsidP="00FC2048">
      <w:pPr>
        <w:jc w:val="center"/>
      </w:pPr>
    </w:p>
    <w:p w14:paraId="72F335DD" w14:textId="77777777" w:rsidR="00D05147" w:rsidRPr="00EC79E3" w:rsidRDefault="00D05147" w:rsidP="00FC2048">
      <w:pPr>
        <w:jc w:val="center"/>
      </w:pPr>
    </w:p>
    <w:p w14:paraId="77664B8E" w14:textId="77777777" w:rsidR="006B7819" w:rsidRPr="00EC79E3" w:rsidRDefault="006B7819" w:rsidP="00FC2048">
      <w:pPr>
        <w:jc w:val="center"/>
      </w:pPr>
    </w:p>
    <w:p w14:paraId="2A6D728F" w14:textId="77777777" w:rsidR="006B7819" w:rsidRPr="00EC79E3" w:rsidRDefault="006B7819" w:rsidP="00FC2048">
      <w:pPr>
        <w:jc w:val="center"/>
      </w:pPr>
    </w:p>
    <w:p w14:paraId="43D0A80C" w14:textId="77777777" w:rsidR="00C62984" w:rsidRPr="00EC79E3" w:rsidRDefault="00C62984" w:rsidP="00FC2048">
      <w:pPr>
        <w:jc w:val="center"/>
      </w:pPr>
    </w:p>
    <w:p w14:paraId="36CBB4DE" w14:textId="77777777" w:rsidR="00D05147" w:rsidRPr="00EC79E3" w:rsidRDefault="00D05147" w:rsidP="00FC2048">
      <w:pPr>
        <w:jc w:val="center"/>
      </w:pPr>
    </w:p>
    <w:p w14:paraId="3FE680B1" w14:textId="77777777" w:rsidR="00D05147" w:rsidRPr="00EC79E3" w:rsidRDefault="00D05147" w:rsidP="00FC2048">
      <w:pPr>
        <w:jc w:val="center"/>
      </w:pPr>
    </w:p>
    <w:p w14:paraId="08E3CA31" w14:textId="77777777" w:rsidR="00C62984" w:rsidRPr="00EC79E3" w:rsidRDefault="00C62984" w:rsidP="00FC2048">
      <w:pPr>
        <w:jc w:val="center"/>
      </w:pPr>
    </w:p>
    <w:p w14:paraId="25D05CA5" w14:textId="77777777" w:rsidR="000327EC" w:rsidRPr="00EC79E3" w:rsidRDefault="000327EC" w:rsidP="00FC2048">
      <w:pPr>
        <w:jc w:val="center"/>
      </w:pPr>
    </w:p>
    <w:p w14:paraId="457EEB2D" w14:textId="77777777" w:rsidR="000327EC" w:rsidRPr="00EC79E3" w:rsidRDefault="000327EC" w:rsidP="00FC2048">
      <w:pPr>
        <w:jc w:val="center"/>
      </w:pPr>
    </w:p>
    <w:p w14:paraId="3110F0E5" w14:textId="77777777" w:rsidR="000327EC" w:rsidRPr="00EC79E3" w:rsidRDefault="000327EC" w:rsidP="00FC2048">
      <w:pPr>
        <w:jc w:val="center"/>
      </w:pPr>
    </w:p>
    <w:p w14:paraId="71F648F8" w14:textId="77777777" w:rsidR="00C62984" w:rsidRPr="00EC79E3" w:rsidRDefault="00C62984" w:rsidP="00FC2048">
      <w:pPr>
        <w:spacing w:after="120"/>
        <w:jc w:val="center"/>
        <w:rPr>
          <w:b/>
          <w:sz w:val="28"/>
          <w:szCs w:val="28"/>
        </w:rPr>
      </w:pPr>
    </w:p>
    <w:p w14:paraId="105A52C0" w14:textId="77777777" w:rsidR="00C62984" w:rsidRPr="00EC79E3" w:rsidRDefault="004E2B08" w:rsidP="00FC2048">
      <w:pPr>
        <w:spacing w:after="120"/>
        <w:jc w:val="left"/>
        <w:rPr>
          <w:b/>
          <w:sz w:val="28"/>
          <w:szCs w:val="28"/>
        </w:rPr>
        <w:sectPr w:rsidR="00C62984" w:rsidRPr="00EC79E3" w:rsidSect="00540C84">
          <w:pgSz w:w="11906" w:h="16838"/>
          <w:pgMar w:top="1701" w:right="851" w:bottom="1134" w:left="1701" w:header="941" w:footer="941" w:gutter="0"/>
          <w:pgNumType w:start="5"/>
          <w:cols w:space="720"/>
          <w:formProt w:val="0"/>
          <w:titlePg/>
          <w:docGrid w:linePitch="360" w:charSpace="-6145"/>
        </w:sectPr>
      </w:pPr>
      <w:r w:rsidRPr="00EC79E3">
        <w:rPr>
          <w:b/>
          <w:sz w:val="28"/>
          <w:szCs w:val="28"/>
        </w:rPr>
        <w:t>.</w:t>
      </w:r>
    </w:p>
    <w:p w14:paraId="74253E94" w14:textId="77777777" w:rsidR="00604426" w:rsidRPr="00EC79E3" w:rsidRDefault="00604426" w:rsidP="00FC2048">
      <w:pPr>
        <w:pStyle w:val="afff4"/>
        <w:ind w:firstLine="0"/>
        <w:jc w:val="center"/>
        <w:rPr>
          <w:sz w:val="28"/>
          <w:szCs w:val="28"/>
          <w:lang w:val="ru-RU"/>
        </w:rPr>
      </w:pPr>
      <w:r w:rsidRPr="00EC79E3">
        <w:rPr>
          <w:sz w:val="28"/>
          <w:szCs w:val="28"/>
          <w:lang w:val="ru-RU"/>
        </w:rPr>
        <w:object w:dxaOrig="2664" w:dyaOrig="896" w14:anchorId="5BEC7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6.75pt" o:ole="">
            <v:imagedata r:id="rId8" o:title=""/>
          </v:shape>
          <o:OLEObject Type="Embed" ProgID="CorelDRAW.Graphic.14" ShapeID="_x0000_i1025" DrawAspect="Content" ObjectID="_1779870532" r:id="rId9"/>
        </w:object>
      </w:r>
    </w:p>
    <w:p w14:paraId="53DEA1C2" w14:textId="77777777" w:rsidR="00604426" w:rsidRPr="00EC79E3" w:rsidRDefault="00604426" w:rsidP="00FC2048">
      <w:pPr>
        <w:pStyle w:val="afff4"/>
        <w:ind w:firstLine="0"/>
        <w:jc w:val="center"/>
        <w:rPr>
          <w:rFonts w:ascii="Cambria" w:hAnsi="Cambria"/>
          <w:sz w:val="28"/>
          <w:szCs w:val="28"/>
          <w:lang w:val="ru-RU"/>
        </w:rPr>
      </w:pPr>
      <w:r w:rsidRPr="00EC79E3">
        <w:rPr>
          <w:rFonts w:ascii="Cambria" w:hAnsi="Cambria"/>
          <w:sz w:val="28"/>
          <w:szCs w:val="28"/>
          <w:lang w:val="ru-RU"/>
        </w:rPr>
        <w:t>Общество с ограниченной ответственностью</w:t>
      </w:r>
    </w:p>
    <w:p w14:paraId="1EF08232" w14:textId="77777777" w:rsidR="00604426" w:rsidRPr="00EC79E3" w:rsidRDefault="00604426" w:rsidP="00FC2048">
      <w:pPr>
        <w:pStyle w:val="afff4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  <w:r w:rsidRPr="00EC79E3">
        <w:rPr>
          <w:rFonts w:ascii="Cambria" w:hAnsi="Cambria"/>
          <w:b/>
          <w:sz w:val="28"/>
          <w:szCs w:val="28"/>
          <w:lang w:val="ru-RU"/>
        </w:rPr>
        <w:t>«САРСТРОЙНИИПРОЕКТ»</w:t>
      </w:r>
    </w:p>
    <w:p w14:paraId="0BBF6F2A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4A185E2C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23E19581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20312F56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tbl>
      <w:tblPr>
        <w:tblW w:w="9857" w:type="dxa"/>
        <w:jc w:val="center"/>
        <w:tblLook w:val="04A0" w:firstRow="1" w:lastRow="0" w:firstColumn="1" w:lastColumn="0" w:noHBand="0" w:noVBand="1"/>
      </w:tblPr>
      <w:tblGrid>
        <w:gridCol w:w="5003"/>
        <w:gridCol w:w="4854"/>
      </w:tblGrid>
      <w:tr w:rsidR="00604426" w:rsidRPr="00EC79E3" w14:paraId="15520711" w14:textId="77777777" w:rsidTr="0065287F">
        <w:trPr>
          <w:trHeight w:val="1018"/>
          <w:jc w:val="center"/>
        </w:trPr>
        <w:tc>
          <w:tcPr>
            <w:tcW w:w="5003" w:type="dxa"/>
          </w:tcPr>
          <w:p w14:paraId="19F1B5EF" w14:textId="78ACAA1B" w:rsidR="00604426" w:rsidRPr="00EC79E3" w:rsidRDefault="00604426" w:rsidP="00FC2048">
            <w:pPr>
              <w:pStyle w:val="aff6"/>
              <w:ind w:firstLine="8"/>
              <w:rPr>
                <w:rFonts w:eastAsia="Times New Roman"/>
                <w:sz w:val="20"/>
                <w:szCs w:val="20"/>
              </w:rPr>
            </w:pPr>
            <w:bookmarkStart w:id="1" w:name="_Hlk83115882"/>
            <w:r w:rsidRPr="00EC79E3">
              <w:rPr>
                <w:rFonts w:eastAsia="Times New Roman"/>
                <w:sz w:val="20"/>
                <w:szCs w:val="20"/>
              </w:rPr>
              <w:t xml:space="preserve">Заказчик: </w:t>
            </w:r>
            <w:r w:rsidR="00590AA9" w:rsidRPr="00EC79E3">
              <w:rPr>
                <w:rFonts w:eastAsia="Times New Roman"/>
                <w:sz w:val="20"/>
                <w:szCs w:val="20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4854" w:type="dxa"/>
          </w:tcPr>
          <w:p w14:paraId="68DD546F" w14:textId="77777777" w:rsidR="00604426" w:rsidRPr="00EC79E3" w:rsidRDefault="00604426" w:rsidP="00FC2048">
            <w:pPr>
              <w:ind w:left="2129" w:right="-80" w:firstLine="0"/>
              <w:jc w:val="left"/>
              <w:rPr>
                <w:sz w:val="20"/>
                <w:szCs w:val="20"/>
              </w:rPr>
            </w:pPr>
            <w:r w:rsidRPr="00EC79E3">
              <w:rPr>
                <w:sz w:val="20"/>
                <w:szCs w:val="20"/>
              </w:rPr>
              <w:t>Муниципальный контракт</w:t>
            </w:r>
          </w:p>
          <w:p w14:paraId="0DFD1286" w14:textId="6763C359" w:rsidR="00604426" w:rsidRPr="00EC79E3" w:rsidRDefault="00604426" w:rsidP="00FC2048">
            <w:pPr>
              <w:ind w:left="2129" w:right="-80" w:firstLine="0"/>
              <w:jc w:val="left"/>
              <w:rPr>
                <w:sz w:val="20"/>
                <w:szCs w:val="20"/>
              </w:rPr>
            </w:pPr>
            <w:r w:rsidRPr="00EC79E3">
              <w:rPr>
                <w:sz w:val="20"/>
                <w:szCs w:val="20"/>
              </w:rPr>
              <w:t>№</w:t>
            </w:r>
            <w:r w:rsidR="00590AA9" w:rsidRPr="00EC79E3">
              <w:rPr>
                <w:sz w:val="20"/>
                <w:szCs w:val="20"/>
              </w:rPr>
              <w:t xml:space="preserve"> 018</w:t>
            </w:r>
          </w:p>
          <w:p w14:paraId="40BC5D3F" w14:textId="763E350A" w:rsidR="00604426" w:rsidRPr="00EC79E3" w:rsidRDefault="00604426" w:rsidP="00FC2048">
            <w:pPr>
              <w:ind w:left="2129" w:right="-80" w:firstLine="0"/>
              <w:jc w:val="left"/>
              <w:rPr>
                <w:sz w:val="20"/>
                <w:szCs w:val="20"/>
              </w:rPr>
            </w:pPr>
            <w:r w:rsidRPr="00EC79E3">
              <w:rPr>
                <w:sz w:val="20"/>
                <w:szCs w:val="20"/>
              </w:rPr>
              <w:t>«</w:t>
            </w:r>
            <w:r w:rsidR="00590AA9" w:rsidRPr="00EC79E3">
              <w:rPr>
                <w:sz w:val="20"/>
                <w:szCs w:val="20"/>
              </w:rPr>
              <w:t>04</w:t>
            </w:r>
            <w:r w:rsidRPr="00EC79E3">
              <w:rPr>
                <w:sz w:val="20"/>
                <w:szCs w:val="20"/>
              </w:rPr>
              <w:t xml:space="preserve">» </w:t>
            </w:r>
            <w:r w:rsidR="00590AA9" w:rsidRPr="00EC79E3">
              <w:rPr>
                <w:sz w:val="20"/>
                <w:szCs w:val="20"/>
              </w:rPr>
              <w:t>марта</w:t>
            </w:r>
            <w:r w:rsidRPr="00EC79E3">
              <w:rPr>
                <w:sz w:val="20"/>
                <w:szCs w:val="20"/>
              </w:rPr>
              <w:t xml:space="preserve"> </w:t>
            </w:r>
            <w:r w:rsidR="00590AA9" w:rsidRPr="00EC79E3">
              <w:rPr>
                <w:sz w:val="20"/>
                <w:szCs w:val="20"/>
              </w:rPr>
              <w:t>2024</w:t>
            </w:r>
            <w:r w:rsidRPr="00EC79E3">
              <w:rPr>
                <w:sz w:val="20"/>
                <w:szCs w:val="20"/>
              </w:rPr>
              <w:t xml:space="preserve"> г.</w:t>
            </w:r>
          </w:p>
        </w:tc>
      </w:tr>
      <w:bookmarkEnd w:id="1"/>
    </w:tbl>
    <w:p w14:paraId="06E5CE1A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39207464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2D1DFBF8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72581230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32756058" w14:textId="77777777" w:rsidR="00AD6F79" w:rsidRPr="00EC79E3" w:rsidRDefault="00AD6F79" w:rsidP="00FC2048">
      <w:pPr>
        <w:jc w:val="center"/>
        <w:rPr>
          <w:sz w:val="32"/>
          <w:szCs w:val="36"/>
        </w:rPr>
      </w:pPr>
      <w:r w:rsidRPr="00EC79E3">
        <w:rPr>
          <w:b/>
          <w:sz w:val="32"/>
          <w:szCs w:val="36"/>
        </w:rPr>
        <w:t>ВНЕСЕНИЕ ИЗМЕНЕНИЙ В ПРОГРАММУ КОМПЛЕКСНОГО РАЗВИТИЯ СИСТЕМ СОЦИАЛЬНОЙ ИНФРАСТРУКТУРЫ</w:t>
      </w:r>
    </w:p>
    <w:p w14:paraId="5BFDE11D" w14:textId="77777777" w:rsidR="00AD6F79" w:rsidRPr="00EC79E3" w:rsidRDefault="00AD6F79" w:rsidP="00FC2048">
      <w:pPr>
        <w:jc w:val="center"/>
        <w:rPr>
          <w:b/>
          <w:sz w:val="36"/>
          <w:szCs w:val="36"/>
        </w:rPr>
      </w:pPr>
    </w:p>
    <w:p w14:paraId="35B20AE0" w14:textId="77777777" w:rsidR="00AD6F79" w:rsidRPr="00EC79E3" w:rsidRDefault="00AD6F79" w:rsidP="00FC2048">
      <w:pPr>
        <w:jc w:val="center"/>
        <w:rPr>
          <w:b/>
          <w:sz w:val="28"/>
          <w:szCs w:val="28"/>
        </w:rPr>
      </w:pPr>
      <w:r w:rsidRPr="00EC79E3">
        <w:rPr>
          <w:b/>
          <w:sz w:val="28"/>
          <w:szCs w:val="28"/>
        </w:rPr>
        <w:t>ГОРОДА НЕФТЕЮГАНСКА</w:t>
      </w:r>
    </w:p>
    <w:p w14:paraId="3898BA5B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56320575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58082F85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4D13EF3C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10CDBC8C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3FC701FA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50A3B9B9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3418C93F" w14:textId="77777777" w:rsidR="00604426" w:rsidRPr="00EC79E3" w:rsidRDefault="00604426" w:rsidP="00FC2048">
      <w:pPr>
        <w:jc w:val="center"/>
        <w:rPr>
          <w:b/>
          <w:sz w:val="28"/>
          <w:szCs w:val="28"/>
        </w:rPr>
      </w:pPr>
    </w:p>
    <w:p w14:paraId="35ED43F7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7"/>
        <w:gridCol w:w="2840"/>
        <w:gridCol w:w="2693"/>
      </w:tblGrid>
      <w:tr w:rsidR="00537333" w:rsidRPr="00EC79E3" w14:paraId="145053E4" w14:textId="77777777" w:rsidTr="0065287F">
        <w:tc>
          <w:tcPr>
            <w:tcW w:w="2109" w:type="pct"/>
            <w:hideMark/>
          </w:tcPr>
          <w:p w14:paraId="6A55188B" w14:textId="77777777" w:rsidR="00604426" w:rsidRPr="00EC79E3" w:rsidRDefault="00604426" w:rsidP="00FC2048">
            <w:pPr>
              <w:suppressAutoHyphens w:val="0"/>
              <w:ind w:firstLine="0"/>
              <w:rPr>
                <w:sz w:val="28"/>
                <w:szCs w:val="28"/>
                <w:lang w:eastAsia="en-US" w:bidi="en-US"/>
              </w:rPr>
            </w:pPr>
            <w:r w:rsidRPr="00EC79E3">
              <w:rPr>
                <w:rFonts w:eastAsia="Times New Roman" w:cs="Times New Roman"/>
                <w:sz w:val="28"/>
                <w:szCs w:val="28"/>
              </w:rPr>
              <w:t>Генеральный</w:t>
            </w:r>
            <w:r w:rsidRPr="00EC79E3">
              <w:rPr>
                <w:sz w:val="28"/>
                <w:szCs w:val="28"/>
              </w:rPr>
              <w:t xml:space="preserve"> директор ООО «САРСТРОЙНИИПРОЕКТ» 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B8714" w14:textId="77777777" w:rsidR="00604426" w:rsidRPr="00EC79E3" w:rsidRDefault="00604426" w:rsidP="00FC2048">
            <w:pPr>
              <w:spacing w:line="276" w:lineRule="auto"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1407" w:type="pct"/>
          </w:tcPr>
          <w:p w14:paraId="3299EA66" w14:textId="77777777" w:rsidR="00604426" w:rsidRPr="00EC79E3" w:rsidRDefault="00604426" w:rsidP="00FC2048">
            <w:pPr>
              <w:spacing w:line="276" w:lineRule="auto"/>
              <w:rPr>
                <w:sz w:val="28"/>
                <w:szCs w:val="28"/>
              </w:rPr>
            </w:pPr>
          </w:p>
          <w:p w14:paraId="55C2269E" w14:textId="77777777" w:rsidR="00604426" w:rsidRPr="00EC79E3" w:rsidRDefault="00604426" w:rsidP="00FC2048">
            <w:pPr>
              <w:suppressAutoHyphens w:val="0"/>
              <w:ind w:firstLine="0"/>
              <w:rPr>
                <w:sz w:val="28"/>
                <w:szCs w:val="28"/>
                <w:lang w:eastAsia="en-US" w:bidi="en-US"/>
              </w:rPr>
            </w:pPr>
            <w:r w:rsidRPr="00EC79E3">
              <w:rPr>
                <w:sz w:val="28"/>
                <w:szCs w:val="28"/>
              </w:rPr>
              <w:t>Т.Ю. Базанова</w:t>
            </w:r>
          </w:p>
        </w:tc>
      </w:tr>
      <w:tr w:rsidR="00604426" w:rsidRPr="00EC79E3" w14:paraId="0F064BDC" w14:textId="77777777" w:rsidTr="0065287F">
        <w:tc>
          <w:tcPr>
            <w:tcW w:w="2109" w:type="pct"/>
          </w:tcPr>
          <w:p w14:paraId="68AF1928" w14:textId="77777777" w:rsidR="00604426" w:rsidRPr="00EC79E3" w:rsidRDefault="00604426" w:rsidP="00FC2048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510BD" w14:textId="77777777" w:rsidR="00604426" w:rsidRPr="00EC79E3" w:rsidRDefault="00604426" w:rsidP="00FC2048">
            <w:pPr>
              <w:spacing w:line="276" w:lineRule="auto"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1407" w:type="pct"/>
          </w:tcPr>
          <w:p w14:paraId="603FEA24" w14:textId="77777777" w:rsidR="00604426" w:rsidRPr="00EC79E3" w:rsidRDefault="00604426" w:rsidP="00FC2048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</w:tbl>
    <w:p w14:paraId="7F98F628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2A28686D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6B3AD5DE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4B2B8F4C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612534F1" w14:textId="77777777" w:rsidR="00AF249B" w:rsidRPr="00EC79E3" w:rsidRDefault="00AF249B" w:rsidP="00FC2048">
      <w:pPr>
        <w:jc w:val="center"/>
        <w:rPr>
          <w:sz w:val="28"/>
          <w:szCs w:val="28"/>
        </w:rPr>
      </w:pPr>
    </w:p>
    <w:p w14:paraId="6B6CF5B0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4E1A4F9B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626CD216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03C47B99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23C65BC0" w14:textId="77777777" w:rsidR="00604426" w:rsidRPr="00EC79E3" w:rsidRDefault="00604426" w:rsidP="00FC2048">
      <w:pPr>
        <w:jc w:val="center"/>
        <w:rPr>
          <w:sz w:val="28"/>
          <w:szCs w:val="28"/>
        </w:rPr>
      </w:pPr>
    </w:p>
    <w:p w14:paraId="0BBA8CF3" w14:textId="6BD52D1F" w:rsidR="006B7819" w:rsidRPr="00EC79E3" w:rsidRDefault="00604426" w:rsidP="00FC2048">
      <w:pPr>
        <w:spacing w:after="120"/>
        <w:jc w:val="center"/>
        <w:rPr>
          <w:b/>
          <w:sz w:val="28"/>
          <w:szCs w:val="28"/>
        </w:rPr>
        <w:sectPr w:rsidR="006B7819" w:rsidRPr="00EC79E3" w:rsidSect="00540C84">
          <w:headerReference w:type="default" r:id="rId10"/>
          <w:footerReference w:type="default" r:id="rId11"/>
          <w:type w:val="continuous"/>
          <w:pgSz w:w="11906" w:h="16838"/>
          <w:pgMar w:top="1276" w:right="851" w:bottom="1134" w:left="1701" w:header="941" w:footer="941" w:gutter="0"/>
          <w:pgNumType w:start="2"/>
          <w:cols w:space="720"/>
          <w:formProt w:val="0"/>
          <w:docGrid w:linePitch="360" w:charSpace="-6145"/>
        </w:sectPr>
      </w:pPr>
      <w:r w:rsidRPr="00EC79E3">
        <w:rPr>
          <w:b/>
          <w:sz w:val="28"/>
          <w:szCs w:val="28"/>
        </w:rPr>
        <w:t>202</w:t>
      </w:r>
      <w:r w:rsidR="00AD6F79" w:rsidRPr="00EC79E3">
        <w:rPr>
          <w:b/>
          <w:sz w:val="28"/>
          <w:szCs w:val="28"/>
        </w:rPr>
        <w:t>4</w:t>
      </w:r>
      <w:r w:rsidRPr="00EC79E3">
        <w:rPr>
          <w:b/>
          <w:sz w:val="28"/>
          <w:szCs w:val="28"/>
        </w:rPr>
        <w:t xml:space="preserve"> г </w:t>
      </w:r>
    </w:p>
    <w:p w14:paraId="0EBE0299" w14:textId="77777777" w:rsidR="00C62984" w:rsidRPr="00EC79E3" w:rsidRDefault="004E2B08" w:rsidP="00FC2048">
      <w:pPr>
        <w:spacing w:after="120"/>
        <w:jc w:val="center"/>
      </w:pPr>
      <w:r w:rsidRPr="00EC79E3">
        <w:rPr>
          <w:rFonts w:cs="Times New Roman"/>
          <w:b/>
          <w:szCs w:val="24"/>
        </w:rPr>
        <w:lastRenderedPageBreak/>
        <w:t>ОГЛАВЛЕНИЕ</w:t>
      </w:r>
    </w:p>
    <w:p w14:paraId="6808D1F4" w14:textId="64AB00EF" w:rsidR="00BE51EA" w:rsidRPr="00EC79E3" w:rsidRDefault="008111DE" w:rsidP="00FC2048">
      <w:pPr>
        <w:pStyle w:val="1d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ru-RU"/>
          <w14:ligatures w14:val="standardContextual"/>
        </w:rPr>
      </w:pPr>
      <w:r w:rsidRPr="00EC79E3">
        <w:fldChar w:fldCharType="begin"/>
      </w:r>
      <w:r w:rsidR="004E2B08" w:rsidRPr="00EC79E3">
        <w:instrText>TOC \z \o "1-4" \u \h</w:instrText>
      </w:r>
      <w:r w:rsidRPr="00EC79E3">
        <w:fldChar w:fldCharType="separate"/>
      </w:r>
      <w:hyperlink w:anchor="_Toc160545399" w:history="1">
        <w:r w:rsidR="00BE51EA" w:rsidRPr="00EC79E3">
          <w:rPr>
            <w:rStyle w:val="affff4"/>
            <w:noProof/>
            <w:color w:val="auto"/>
          </w:rPr>
          <w:t>1.</w:t>
        </w:r>
        <w:r w:rsidR="00BE51EA" w:rsidRPr="00EC79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ru-RU"/>
            <w14:ligatures w14:val="standardContextual"/>
          </w:rPr>
          <w:tab/>
        </w:r>
        <w:r w:rsidR="00BE51EA" w:rsidRPr="00EC79E3">
          <w:rPr>
            <w:rStyle w:val="affff4"/>
            <w:noProof/>
            <w:color w:val="auto"/>
          </w:rPr>
          <w:t>Паспорт программы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_Toc160545399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4</w:t>
        </w:r>
        <w:r w:rsidR="00BE51EA" w:rsidRPr="00EC79E3">
          <w:rPr>
            <w:noProof/>
            <w:webHidden/>
          </w:rPr>
          <w:fldChar w:fldCharType="end"/>
        </w:r>
      </w:hyperlink>
    </w:p>
    <w:p w14:paraId="356B675E" w14:textId="0F093069" w:rsidR="00BE51EA" w:rsidRPr="00EC79E3" w:rsidRDefault="00EE5D6D" w:rsidP="00FC2048">
      <w:pPr>
        <w:pStyle w:val="1d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ru-RU"/>
          <w14:ligatures w14:val="standardContextual"/>
        </w:rPr>
      </w:pPr>
      <w:hyperlink w:anchor="_Toc160545400" w:history="1">
        <w:r w:rsidR="00BE51EA" w:rsidRPr="00EC79E3">
          <w:rPr>
            <w:rStyle w:val="affff4"/>
            <w:noProof/>
            <w:color w:val="auto"/>
          </w:rPr>
          <w:t>Введение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_Toc160545400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6</w:t>
        </w:r>
        <w:r w:rsidR="00BE51EA" w:rsidRPr="00EC79E3">
          <w:rPr>
            <w:noProof/>
            <w:webHidden/>
          </w:rPr>
          <w:fldChar w:fldCharType="end"/>
        </w:r>
      </w:hyperlink>
    </w:p>
    <w:p w14:paraId="74693FEF" w14:textId="24AB7B54" w:rsidR="00BE51EA" w:rsidRPr="00EC79E3" w:rsidRDefault="00EE5D6D" w:rsidP="00FC2048">
      <w:pPr>
        <w:pStyle w:val="1d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ru-RU"/>
          <w14:ligatures w14:val="standardContextual"/>
        </w:rPr>
      </w:pPr>
      <w:hyperlink w:anchor="_Toc160545401" w:history="1">
        <w:r w:rsidR="00BE51EA" w:rsidRPr="00EC79E3">
          <w:rPr>
            <w:rStyle w:val="affff4"/>
            <w:noProof/>
            <w:color w:val="auto"/>
          </w:rPr>
          <w:t>2.</w:t>
        </w:r>
        <w:r w:rsidR="00BE51EA" w:rsidRPr="00EC79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ru-RU"/>
            <w14:ligatures w14:val="standardContextual"/>
          </w:rPr>
          <w:tab/>
        </w:r>
        <w:r w:rsidR="00BE51EA" w:rsidRPr="00EC79E3">
          <w:rPr>
            <w:rStyle w:val="affff4"/>
            <w:noProof/>
            <w:color w:val="auto"/>
          </w:rPr>
          <w:t>Характеристика существующего состояния социальной инфраструктуры города Нефтеюганска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_Toc160545401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8</w:t>
        </w:r>
        <w:r w:rsidR="00BE51EA" w:rsidRPr="00EC79E3">
          <w:rPr>
            <w:noProof/>
            <w:webHidden/>
          </w:rPr>
          <w:fldChar w:fldCharType="end"/>
        </w:r>
      </w:hyperlink>
    </w:p>
    <w:p w14:paraId="04C6BC46" w14:textId="0AABA298" w:rsidR="00BE51EA" w:rsidRPr="00EC79E3" w:rsidRDefault="00EE5D6D" w:rsidP="00FC2048">
      <w:pPr>
        <w:pStyle w:val="28"/>
        <w:tabs>
          <w:tab w:val="left" w:pos="1134"/>
        </w:tabs>
        <w:spacing w:before="0" w:after="0"/>
        <w:ind w:left="0" w:right="0"/>
        <w:rPr>
          <w:rFonts w:asciiTheme="minorHAnsi" w:eastAsiaTheme="minorEastAsia" w:hAnsiTheme="minorHAnsi" w:cstheme="minorBidi"/>
          <w:iCs w:val="0"/>
          <w:noProof/>
          <w:kern w:val="2"/>
          <w:sz w:val="22"/>
          <w:szCs w:val="22"/>
          <w:lang w:eastAsia="ru-RU"/>
          <w14:ligatures w14:val="standardContextual"/>
        </w:rPr>
      </w:pPr>
      <w:hyperlink w:anchor="_Toc160545402" w:history="1">
        <w:r w:rsidR="00BE51EA" w:rsidRPr="00EC79E3">
          <w:rPr>
            <w:rStyle w:val="affff4"/>
            <w:noProof/>
            <w:color w:val="auto"/>
          </w:rPr>
          <w:t>2.1.</w:t>
        </w:r>
        <w:r w:rsidR="00BE51EA" w:rsidRPr="00EC79E3">
          <w:rPr>
            <w:rFonts w:asciiTheme="minorHAnsi" w:eastAsiaTheme="minorEastAsia" w:hAnsiTheme="minorHAnsi" w:cstheme="minorBidi"/>
            <w:iCs w:val="0"/>
            <w:noProof/>
            <w:kern w:val="2"/>
            <w:sz w:val="22"/>
            <w:szCs w:val="22"/>
            <w:lang w:eastAsia="ru-RU"/>
            <w14:ligatures w14:val="standardContextual"/>
          </w:rPr>
          <w:tab/>
        </w:r>
        <w:r w:rsidR="00BE51EA" w:rsidRPr="00EC79E3">
          <w:rPr>
            <w:rStyle w:val="affff4"/>
            <w:noProof/>
            <w:color w:val="auto"/>
          </w:rPr>
          <w:t>Описание социально-экономического состояния города Нефтеюганска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_Toc160545402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8</w:t>
        </w:r>
        <w:r w:rsidR="00BE51EA" w:rsidRPr="00EC79E3">
          <w:rPr>
            <w:noProof/>
            <w:webHidden/>
          </w:rPr>
          <w:fldChar w:fldCharType="end"/>
        </w:r>
      </w:hyperlink>
    </w:p>
    <w:p w14:paraId="57317410" w14:textId="3FAEA5D7" w:rsidR="00BE51EA" w:rsidRPr="00EC79E3" w:rsidRDefault="00EE5D6D" w:rsidP="00FC2048">
      <w:pPr>
        <w:pStyle w:val="33"/>
        <w:spacing w:before="0" w:after="0"/>
        <w:ind w:left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0545403" w:history="1">
        <w:r w:rsidR="00BE51EA" w:rsidRPr="00EC79E3">
          <w:rPr>
            <w:rStyle w:val="affff4"/>
            <w:b/>
            <w:color w:val="auto"/>
          </w:rPr>
          <w:t>2.1.1 Положение города Нефтеюганска в системе расселения Ханты-Мансийского автономного округа – Югры</w:t>
        </w:r>
        <w:r w:rsidR="00BE51EA" w:rsidRPr="00EC79E3">
          <w:rPr>
            <w:webHidden/>
          </w:rPr>
          <w:tab/>
        </w:r>
        <w:r w:rsidR="00BE51EA" w:rsidRPr="00EC79E3">
          <w:rPr>
            <w:webHidden/>
          </w:rPr>
          <w:fldChar w:fldCharType="begin"/>
        </w:r>
        <w:r w:rsidR="00BE51EA" w:rsidRPr="00EC79E3">
          <w:rPr>
            <w:webHidden/>
          </w:rPr>
          <w:instrText xml:space="preserve"> PAGEREF _Toc160545403 \h </w:instrText>
        </w:r>
        <w:r w:rsidR="00BE51EA" w:rsidRPr="00EC79E3">
          <w:rPr>
            <w:webHidden/>
          </w:rPr>
        </w:r>
        <w:r w:rsidR="00BE51EA" w:rsidRPr="00EC79E3">
          <w:rPr>
            <w:webHidden/>
          </w:rPr>
          <w:fldChar w:fldCharType="separate"/>
        </w:r>
        <w:r w:rsidR="00EC79E3" w:rsidRPr="00EC79E3">
          <w:rPr>
            <w:webHidden/>
          </w:rPr>
          <w:t>8</w:t>
        </w:r>
        <w:r w:rsidR="00BE51EA" w:rsidRPr="00EC79E3">
          <w:rPr>
            <w:webHidden/>
          </w:rPr>
          <w:fldChar w:fldCharType="end"/>
        </w:r>
      </w:hyperlink>
    </w:p>
    <w:p w14:paraId="1F3E7137" w14:textId="073858BF" w:rsidR="00BE51EA" w:rsidRPr="00EC79E3" w:rsidRDefault="00EE5D6D" w:rsidP="00FC2048">
      <w:pPr>
        <w:pStyle w:val="33"/>
        <w:spacing w:before="0" w:after="0"/>
        <w:ind w:left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0545404" w:history="1">
        <w:r w:rsidR="00BE51EA" w:rsidRPr="00EC79E3">
          <w:rPr>
            <w:rStyle w:val="affff4"/>
            <w:b/>
            <w:color w:val="auto"/>
          </w:rPr>
          <w:t>2.1.2 Сведения о градостроительной деятельности на территории городского округа</w:t>
        </w:r>
        <w:r w:rsidR="00BE51EA" w:rsidRPr="00EC79E3">
          <w:rPr>
            <w:webHidden/>
          </w:rPr>
          <w:tab/>
        </w:r>
        <w:r w:rsidR="00BE51EA" w:rsidRPr="00EC79E3">
          <w:rPr>
            <w:webHidden/>
          </w:rPr>
          <w:fldChar w:fldCharType="begin"/>
        </w:r>
        <w:r w:rsidR="00BE51EA" w:rsidRPr="00EC79E3">
          <w:rPr>
            <w:webHidden/>
          </w:rPr>
          <w:instrText xml:space="preserve"> PAGEREF _Toc160545404 \h </w:instrText>
        </w:r>
        <w:r w:rsidR="00BE51EA" w:rsidRPr="00EC79E3">
          <w:rPr>
            <w:webHidden/>
          </w:rPr>
        </w:r>
        <w:r w:rsidR="00BE51EA" w:rsidRPr="00EC79E3">
          <w:rPr>
            <w:webHidden/>
          </w:rPr>
          <w:fldChar w:fldCharType="separate"/>
        </w:r>
        <w:r w:rsidR="00EC79E3" w:rsidRPr="00EC79E3">
          <w:rPr>
            <w:webHidden/>
          </w:rPr>
          <w:t>10</w:t>
        </w:r>
        <w:r w:rsidR="00BE51EA" w:rsidRPr="00EC79E3">
          <w:rPr>
            <w:webHidden/>
          </w:rPr>
          <w:fldChar w:fldCharType="end"/>
        </w:r>
      </w:hyperlink>
    </w:p>
    <w:p w14:paraId="398A17EF" w14:textId="78696BB8" w:rsidR="00BE51EA" w:rsidRPr="00EC79E3" w:rsidRDefault="00EE5D6D" w:rsidP="00FC2048">
      <w:pPr>
        <w:pStyle w:val="33"/>
        <w:spacing w:before="0" w:after="0"/>
        <w:ind w:left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0545405" w:history="1">
        <w:r w:rsidR="00BE51EA" w:rsidRPr="00EC79E3">
          <w:rPr>
            <w:rStyle w:val="affff4"/>
            <w:b/>
            <w:color w:val="auto"/>
          </w:rPr>
          <w:t>2.1.3 Демографическая ситуация</w:t>
        </w:r>
        <w:r w:rsidR="00BE51EA" w:rsidRPr="00EC79E3">
          <w:rPr>
            <w:webHidden/>
          </w:rPr>
          <w:tab/>
        </w:r>
        <w:r w:rsidR="00BE51EA" w:rsidRPr="00EC79E3">
          <w:rPr>
            <w:webHidden/>
          </w:rPr>
          <w:fldChar w:fldCharType="begin"/>
        </w:r>
        <w:r w:rsidR="00BE51EA" w:rsidRPr="00EC79E3">
          <w:rPr>
            <w:webHidden/>
          </w:rPr>
          <w:instrText xml:space="preserve"> PAGEREF _Toc160545405 \h </w:instrText>
        </w:r>
        <w:r w:rsidR="00BE51EA" w:rsidRPr="00EC79E3">
          <w:rPr>
            <w:webHidden/>
          </w:rPr>
        </w:r>
        <w:r w:rsidR="00BE51EA" w:rsidRPr="00EC79E3">
          <w:rPr>
            <w:webHidden/>
          </w:rPr>
          <w:fldChar w:fldCharType="separate"/>
        </w:r>
        <w:r w:rsidR="00EC79E3" w:rsidRPr="00EC79E3">
          <w:rPr>
            <w:webHidden/>
          </w:rPr>
          <w:t>11</w:t>
        </w:r>
        <w:r w:rsidR="00BE51EA" w:rsidRPr="00EC79E3">
          <w:rPr>
            <w:webHidden/>
          </w:rPr>
          <w:fldChar w:fldCharType="end"/>
        </w:r>
      </w:hyperlink>
    </w:p>
    <w:p w14:paraId="01C4F436" w14:textId="3D1585AE" w:rsidR="00BE51EA" w:rsidRPr="00EC79E3" w:rsidRDefault="00EE5D6D" w:rsidP="00FC2048">
      <w:pPr>
        <w:pStyle w:val="33"/>
        <w:spacing w:before="0" w:after="0"/>
        <w:ind w:left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0545406" w:history="1">
        <w:r w:rsidR="00BE51EA" w:rsidRPr="00EC79E3">
          <w:rPr>
            <w:rStyle w:val="affff4"/>
            <w:b/>
            <w:color w:val="auto"/>
          </w:rPr>
          <w:t>2.1.4 Экономический потенциал развития города Нефтеюганска</w:t>
        </w:r>
        <w:r w:rsidR="00BE51EA" w:rsidRPr="00EC79E3">
          <w:rPr>
            <w:webHidden/>
          </w:rPr>
          <w:tab/>
        </w:r>
        <w:r w:rsidR="00BE51EA" w:rsidRPr="00EC79E3">
          <w:rPr>
            <w:webHidden/>
          </w:rPr>
          <w:fldChar w:fldCharType="begin"/>
        </w:r>
        <w:r w:rsidR="00BE51EA" w:rsidRPr="00EC79E3">
          <w:rPr>
            <w:webHidden/>
          </w:rPr>
          <w:instrText xml:space="preserve"> PAGEREF _Toc160545406 \h </w:instrText>
        </w:r>
        <w:r w:rsidR="00BE51EA" w:rsidRPr="00EC79E3">
          <w:rPr>
            <w:webHidden/>
          </w:rPr>
        </w:r>
        <w:r w:rsidR="00BE51EA" w:rsidRPr="00EC79E3">
          <w:rPr>
            <w:webHidden/>
          </w:rPr>
          <w:fldChar w:fldCharType="separate"/>
        </w:r>
        <w:r w:rsidR="00EC79E3" w:rsidRPr="00EC79E3">
          <w:rPr>
            <w:webHidden/>
          </w:rPr>
          <w:t>12</w:t>
        </w:r>
        <w:r w:rsidR="00BE51EA" w:rsidRPr="00EC79E3">
          <w:rPr>
            <w:webHidden/>
          </w:rPr>
          <w:fldChar w:fldCharType="end"/>
        </w:r>
      </w:hyperlink>
    </w:p>
    <w:p w14:paraId="7BD95A8F" w14:textId="7A9042E2" w:rsidR="00BE51EA" w:rsidRPr="00EC79E3" w:rsidRDefault="00EE5D6D" w:rsidP="00FC2048">
      <w:pPr>
        <w:pStyle w:val="28"/>
        <w:tabs>
          <w:tab w:val="left" w:pos="1134"/>
        </w:tabs>
        <w:spacing w:before="0" w:after="0"/>
        <w:ind w:left="0" w:right="0"/>
        <w:rPr>
          <w:rFonts w:asciiTheme="minorHAnsi" w:eastAsiaTheme="minorEastAsia" w:hAnsiTheme="minorHAnsi" w:cstheme="minorBidi"/>
          <w:iCs w:val="0"/>
          <w:noProof/>
          <w:kern w:val="2"/>
          <w:sz w:val="22"/>
          <w:szCs w:val="22"/>
          <w:lang w:eastAsia="ru-RU"/>
          <w14:ligatures w14:val="standardContextual"/>
        </w:rPr>
      </w:pPr>
      <w:hyperlink w:anchor="_Toc160545407" w:history="1">
        <w:r w:rsidR="00BE51EA" w:rsidRPr="00EC79E3">
          <w:rPr>
            <w:rStyle w:val="affff4"/>
            <w:noProof/>
            <w:color w:val="auto"/>
          </w:rPr>
          <w:t>2.2.</w:t>
        </w:r>
        <w:r w:rsidR="00BE51EA" w:rsidRPr="00EC79E3">
          <w:rPr>
            <w:rFonts w:asciiTheme="minorHAnsi" w:eastAsiaTheme="minorEastAsia" w:hAnsiTheme="minorHAnsi" w:cstheme="minorBidi"/>
            <w:iCs w:val="0"/>
            <w:noProof/>
            <w:kern w:val="2"/>
            <w:sz w:val="22"/>
            <w:szCs w:val="22"/>
            <w:lang w:eastAsia="ru-RU"/>
            <w14:ligatures w14:val="standardContextual"/>
          </w:rPr>
          <w:tab/>
        </w:r>
        <w:r w:rsidR="00BE51EA" w:rsidRPr="00EC79E3">
          <w:rPr>
            <w:rStyle w:val="affff4"/>
            <w:noProof/>
            <w:color w:val="auto"/>
          </w:rPr>
          <w:t>Технико-экономические параметры существующих объектов социальной инфраструктуры города Нефтеюганска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_Toc160545407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16</w:t>
        </w:r>
        <w:r w:rsidR="00BE51EA" w:rsidRPr="00EC79E3">
          <w:rPr>
            <w:noProof/>
            <w:webHidden/>
          </w:rPr>
          <w:fldChar w:fldCharType="end"/>
        </w:r>
      </w:hyperlink>
    </w:p>
    <w:p w14:paraId="5C7420D4" w14:textId="2AC08FCA" w:rsidR="00BE51EA" w:rsidRPr="00EC79E3" w:rsidRDefault="00EE5D6D" w:rsidP="00FC2048">
      <w:pPr>
        <w:pStyle w:val="28"/>
        <w:tabs>
          <w:tab w:val="left" w:pos="1134"/>
        </w:tabs>
        <w:spacing w:before="0" w:after="0"/>
        <w:ind w:left="0" w:right="0"/>
        <w:rPr>
          <w:rFonts w:asciiTheme="minorHAnsi" w:eastAsiaTheme="minorEastAsia" w:hAnsiTheme="minorHAnsi" w:cstheme="minorBidi"/>
          <w:iCs w:val="0"/>
          <w:noProof/>
          <w:kern w:val="2"/>
          <w:sz w:val="22"/>
          <w:szCs w:val="22"/>
          <w:lang w:eastAsia="ru-RU"/>
          <w14:ligatures w14:val="standardContextual"/>
        </w:rPr>
      </w:pPr>
      <w:hyperlink w:anchor="_Toc160545408" w:history="1">
        <w:r w:rsidR="00BE51EA" w:rsidRPr="00EC79E3">
          <w:rPr>
            <w:rStyle w:val="affff4"/>
            <w:noProof/>
            <w:color w:val="auto"/>
          </w:rPr>
          <w:t>2.3.</w:t>
        </w:r>
        <w:r w:rsidR="00BE51EA" w:rsidRPr="00EC79E3">
          <w:rPr>
            <w:rFonts w:asciiTheme="minorHAnsi" w:eastAsiaTheme="minorEastAsia" w:hAnsiTheme="minorHAnsi" w:cstheme="minorBidi"/>
            <w:iCs w:val="0"/>
            <w:noProof/>
            <w:kern w:val="2"/>
            <w:sz w:val="22"/>
            <w:szCs w:val="22"/>
            <w:lang w:eastAsia="ru-RU"/>
            <w14:ligatures w14:val="standardContextual"/>
          </w:rPr>
          <w:tab/>
        </w:r>
        <w:r w:rsidR="00BE51EA" w:rsidRPr="00EC79E3">
          <w:rPr>
            <w:rStyle w:val="affff4"/>
            <w:noProof/>
            <w:color w:val="auto"/>
          </w:rPr>
          <w:t>Прогнозируемый спрос на услуги социальной инфраструктуры округа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_Toc160545408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31</w:t>
        </w:r>
        <w:r w:rsidR="00BE51EA" w:rsidRPr="00EC79E3">
          <w:rPr>
            <w:noProof/>
            <w:webHidden/>
          </w:rPr>
          <w:fldChar w:fldCharType="end"/>
        </w:r>
      </w:hyperlink>
    </w:p>
    <w:p w14:paraId="6E1C3FC0" w14:textId="4272B7CD" w:rsidR="00BE51EA" w:rsidRPr="00EC79E3" w:rsidRDefault="00EE5D6D" w:rsidP="00FC2048">
      <w:pPr>
        <w:pStyle w:val="28"/>
        <w:tabs>
          <w:tab w:val="left" w:pos="1134"/>
        </w:tabs>
        <w:spacing w:before="0" w:after="0"/>
        <w:ind w:left="0" w:right="0"/>
        <w:rPr>
          <w:rFonts w:asciiTheme="minorHAnsi" w:eastAsiaTheme="minorEastAsia" w:hAnsiTheme="minorHAnsi" w:cstheme="minorBidi"/>
          <w:iCs w:val="0"/>
          <w:noProof/>
          <w:kern w:val="2"/>
          <w:sz w:val="22"/>
          <w:szCs w:val="22"/>
          <w:lang w:eastAsia="ru-RU"/>
          <w14:ligatures w14:val="standardContextual"/>
        </w:rPr>
      </w:pPr>
      <w:hyperlink w:anchor="_Toc160545409" w:history="1">
        <w:r w:rsidR="00BE51EA" w:rsidRPr="00EC79E3">
          <w:rPr>
            <w:rStyle w:val="affff4"/>
            <w:noProof/>
            <w:color w:val="auto"/>
          </w:rPr>
          <w:t>2.4.</w:t>
        </w:r>
        <w:r w:rsidR="00BE51EA" w:rsidRPr="00EC79E3">
          <w:rPr>
            <w:rFonts w:asciiTheme="minorHAnsi" w:eastAsiaTheme="minorEastAsia" w:hAnsiTheme="minorHAnsi" w:cstheme="minorBidi"/>
            <w:iCs w:val="0"/>
            <w:noProof/>
            <w:kern w:val="2"/>
            <w:sz w:val="22"/>
            <w:szCs w:val="22"/>
            <w:lang w:eastAsia="ru-RU"/>
            <w14:ligatures w14:val="standardContextual"/>
          </w:rPr>
          <w:tab/>
        </w:r>
        <w:r w:rsidR="00BE51EA" w:rsidRPr="00EC79E3">
          <w:rPr>
            <w:rStyle w:val="affff4"/>
            <w:noProof/>
            <w:color w:val="auto"/>
          </w:rPr>
          <w:t>Оценка нормативно-правовой базы, необходимой для функционирования и развития социальной инфраструктуры округа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_Toc160545409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31</w:t>
        </w:r>
        <w:r w:rsidR="00BE51EA" w:rsidRPr="00EC79E3">
          <w:rPr>
            <w:noProof/>
            <w:webHidden/>
          </w:rPr>
          <w:fldChar w:fldCharType="end"/>
        </w:r>
      </w:hyperlink>
    </w:p>
    <w:p w14:paraId="4CC6A7AE" w14:textId="1172EEC6" w:rsidR="00BE51EA" w:rsidRPr="00EC79E3" w:rsidRDefault="00EE5D6D" w:rsidP="00FC2048">
      <w:pPr>
        <w:pStyle w:val="1d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ru-RU"/>
          <w14:ligatures w14:val="standardContextual"/>
        </w:rPr>
      </w:pPr>
      <w:hyperlink w:anchor="_Toc160545410" w:history="1">
        <w:r w:rsidR="00BE51EA" w:rsidRPr="00EC79E3">
          <w:rPr>
            <w:rStyle w:val="affff4"/>
            <w:noProof/>
            <w:color w:val="auto"/>
          </w:rPr>
          <w:t>3.</w:t>
        </w:r>
        <w:r w:rsidR="00BE51EA" w:rsidRPr="00EC79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ru-RU"/>
            <w14:ligatures w14:val="standardContextual"/>
          </w:rPr>
          <w:tab/>
        </w:r>
        <w:r w:rsidR="00BE51EA" w:rsidRPr="00EC79E3">
          <w:rPr>
            <w:rStyle w:val="affff4"/>
            <w:noProof/>
            <w:color w:val="auto"/>
          </w:rPr>
          <w:t>Перечень программных мероприятий по развитию объектов социальной инфраструктуры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_Toc160545410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39</w:t>
        </w:r>
        <w:r w:rsidR="00BE51EA" w:rsidRPr="00EC79E3">
          <w:rPr>
            <w:noProof/>
            <w:webHidden/>
          </w:rPr>
          <w:fldChar w:fldCharType="end"/>
        </w:r>
      </w:hyperlink>
    </w:p>
    <w:p w14:paraId="7C1B8CA8" w14:textId="13660734" w:rsidR="00BE51EA" w:rsidRPr="00EC79E3" w:rsidRDefault="00EE5D6D" w:rsidP="00FC2048">
      <w:pPr>
        <w:pStyle w:val="33"/>
        <w:spacing w:before="0" w:after="0"/>
        <w:ind w:left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0545411" w:history="1">
        <w:r w:rsidR="00BE51EA" w:rsidRPr="00EC79E3">
          <w:rPr>
            <w:rStyle w:val="affff4"/>
            <w:b/>
            <w:color w:val="auto"/>
          </w:rPr>
          <w:t>3.1 Перечень основных программных мероприятий на период 2024-2028 гг.</w:t>
        </w:r>
        <w:r w:rsidR="00BE51EA" w:rsidRPr="00EC79E3">
          <w:rPr>
            <w:webHidden/>
          </w:rPr>
          <w:tab/>
        </w:r>
        <w:r w:rsidR="00BE51EA" w:rsidRPr="00EC79E3">
          <w:rPr>
            <w:webHidden/>
          </w:rPr>
          <w:fldChar w:fldCharType="begin"/>
        </w:r>
        <w:r w:rsidR="00BE51EA" w:rsidRPr="00EC79E3">
          <w:rPr>
            <w:webHidden/>
          </w:rPr>
          <w:instrText xml:space="preserve"> PAGEREF _Toc160545411 \h </w:instrText>
        </w:r>
        <w:r w:rsidR="00BE51EA" w:rsidRPr="00EC79E3">
          <w:rPr>
            <w:webHidden/>
          </w:rPr>
        </w:r>
        <w:r w:rsidR="00BE51EA" w:rsidRPr="00EC79E3">
          <w:rPr>
            <w:webHidden/>
          </w:rPr>
          <w:fldChar w:fldCharType="separate"/>
        </w:r>
        <w:r w:rsidR="00EC79E3" w:rsidRPr="00EC79E3">
          <w:rPr>
            <w:webHidden/>
          </w:rPr>
          <w:t>40</w:t>
        </w:r>
        <w:r w:rsidR="00BE51EA" w:rsidRPr="00EC79E3">
          <w:rPr>
            <w:webHidden/>
          </w:rPr>
          <w:fldChar w:fldCharType="end"/>
        </w:r>
      </w:hyperlink>
    </w:p>
    <w:p w14:paraId="47F0100D" w14:textId="52481B52" w:rsidR="00BE51EA" w:rsidRPr="00EC79E3" w:rsidRDefault="00EE5D6D" w:rsidP="00FC2048">
      <w:pPr>
        <w:pStyle w:val="33"/>
        <w:spacing w:before="0" w:after="0"/>
        <w:ind w:left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0545412" w:history="1">
        <w:r w:rsidR="00BE51EA" w:rsidRPr="00EC79E3">
          <w:rPr>
            <w:rStyle w:val="affff4"/>
            <w:b/>
            <w:color w:val="auto"/>
          </w:rPr>
          <w:t>Перечень</w:t>
        </w:r>
        <w:r w:rsidR="00BE51EA" w:rsidRPr="00EC79E3">
          <w:rPr>
            <w:rStyle w:val="affff4"/>
            <w:b/>
            <w:color w:val="auto"/>
            <w:lang w:eastAsia="ar-SA" w:bidi="en-US"/>
          </w:rPr>
          <w:t xml:space="preserve"> планируемых к размещению объектов социальной инфраструктуры </w:t>
        </w:r>
        <w:r w:rsidR="00BE51EA" w:rsidRPr="00EC79E3">
          <w:rPr>
            <w:rStyle w:val="affff4"/>
            <w:b/>
            <w:color w:val="auto"/>
          </w:rPr>
          <w:t>города Нефтеюганска</w:t>
        </w:r>
        <w:r w:rsidR="00BE51EA" w:rsidRPr="00EC79E3">
          <w:rPr>
            <w:rStyle w:val="affff4"/>
            <w:b/>
            <w:color w:val="auto"/>
            <w:lang w:eastAsia="ar-SA" w:bidi="en-US"/>
          </w:rPr>
          <w:t xml:space="preserve"> и иные мероприятия в соответствии со Стратегией социально-экономического развития муниципального образования город Нефтеюганск до 2036 года с целевыми ориентирами до 2050 года</w:t>
        </w:r>
        <w:r w:rsidR="00BE51EA" w:rsidRPr="00EC79E3">
          <w:rPr>
            <w:webHidden/>
          </w:rPr>
          <w:tab/>
        </w:r>
        <w:r w:rsidR="00BE51EA" w:rsidRPr="00EC79E3">
          <w:rPr>
            <w:webHidden/>
          </w:rPr>
          <w:fldChar w:fldCharType="begin"/>
        </w:r>
        <w:r w:rsidR="00BE51EA" w:rsidRPr="00EC79E3">
          <w:rPr>
            <w:webHidden/>
          </w:rPr>
          <w:instrText xml:space="preserve"> PAGEREF _Toc160545412 \h </w:instrText>
        </w:r>
        <w:r w:rsidR="00BE51EA" w:rsidRPr="00EC79E3">
          <w:rPr>
            <w:webHidden/>
          </w:rPr>
        </w:r>
        <w:r w:rsidR="00BE51EA" w:rsidRPr="00EC79E3">
          <w:rPr>
            <w:webHidden/>
          </w:rPr>
          <w:fldChar w:fldCharType="separate"/>
        </w:r>
        <w:r w:rsidR="00EC79E3" w:rsidRPr="00EC79E3">
          <w:rPr>
            <w:webHidden/>
          </w:rPr>
          <w:t>41</w:t>
        </w:r>
        <w:r w:rsidR="00BE51EA" w:rsidRPr="00EC79E3">
          <w:rPr>
            <w:webHidden/>
          </w:rPr>
          <w:fldChar w:fldCharType="end"/>
        </w:r>
      </w:hyperlink>
    </w:p>
    <w:p w14:paraId="5FA4A8D9" w14:textId="2E481B83" w:rsidR="00BE51EA" w:rsidRPr="00EC79E3" w:rsidRDefault="00EE5D6D" w:rsidP="00FC2048">
      <w:pPr>
        <w:pStyle w:val="33"/>
        <w:spacing w:before="0" w:after="0"/>
        <w:ind w:left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0545413" w:history="1">
        <w:r w:rsidR="00BE51EA" w:rsidRPr="00EC79E3">
          <w:rPr>
            <w:rStyle w:val="affff4"/>
            <w:b/>
            <w:color w:val="auto"/>
          </w:rPr>
          <w:t>Перечень</w:t>
        </w:r>
        <w:r w:rsidR="00BE51EA" w:rsidRPr="00EC79E3">
          <w:rPr>
            <w:rStyle w:val="affff4"/>
            <w:b/>
            <w:color w:val="auto"/>
            <w:lang w:eastAsia="ar-SA" w:bidi="en-US"/>
          </w:rPr>
          <w:t xml:space="preserve"> планируемых к размещению объектов социальной инфраструктуры </w:t>
        </w:r>
        <w:r w:rsidR="00BE51EA" w:rsidRPr="00EC79E3">
          <w:rPr>
            <w:rStyle w:val="affff4"/>
            <w:b/>
            <w:color w:val="auto"/>
          </w:rPr>
          <w:t>города Нефтеюганска</w:t>
        </w:r>
        <w:r w:rsidR="00BE51EA" w:rsidRPr="00EC79E3">
          <w:rPr>
            <w:rStyle w:val="affff4"/>
            <w:b/>
            <w:color w:val="auto"/>
            <w:lang w:eastAsia="ar-SA" w:bidi="en-US"/>
          </w:rPr>
          <w:t xml:space="preserve"> и иные мероприятия в </w:t>
        </w:r>
        <w:r w:rsidR="00BE51EA" w:rsidRPr="00EC79E3">
          <w:rPr>
            <w:rStyle w:val="affff4"/>
            <w:rFonts w:cs="Calibri"/>
            <w:b/>
            <w:color w:val="auto"/>
          </w:rPr>
          <w:t>соответствии с</w:t>
        </w:r>
        <w:r w:rsidR="00BE51EA" w:rsidRPr="00EC79E3">
          <w:rPr>
            <w:rStyle w:val="affff4"/>
            <w:b/>
            <w:color w:val="auto"/>
          </w:rPr>
          <w:t xml:space="preserve"> Проектом планировки и проект межевания территории микрорайона 11В города Нефтеюганска</w:t>
        </w:r>
        <w:r w:rsidR="00BE51EA" w:rsidRPr="00EC79E3">
          <w:rPr>
            <w:webHidden/>
          </w:rPr>
          <w:tab/>
        </w:r>
        <w:r w:rsidR="00BE51EA" w:rsidRPr="00EC79E3">
          <w:rPr>
            <w:webHidden/>
          </w:rPr>
          <w:fldChar w:fldCharType="begin"/>
        </w:r>
        <w:r w:rsidR="00BE51EA" w:rsidRPr="00EC79E3">
          <w:rPr>
            <w:webHidden/>
          </w:rPr>
          <w:instrText xml:space="preserve"> PAGEREF _Toc160545413 \h </w:instrText>
        </w:r>
        <w:r w:rsidR="00BE51EA" w:rsidRPr="00EC79E3">
          <w:rPr>
            <w:webHidden/>
          </w:rPr>
        </w:r>
        <w:r w:rsidR="00BE51EA" w:rsidRPr="00EC79E3">
          <w:rPr>
            <w:webHidden/>
          </w:rPr>
          <w:fldChar w:fldCharType="separate"/>
        </w:r>
        <w:r w:rsidR="00EC79E3" w:rsidRPr="00EC79E3">
          <w:rPr>
            <w:webHidden/>
          </w:rPr>
          <w:t>45</w:t>
        </w:r>
        <w:r w:rsidR="00BE51EA" w:rsidRPr="00EC79E3">
          <w:rPr>
            <w:webHidden/>
          </w:rPr>
          <w:fldChar w:fldCharType="end"/>
        </w:r>
      </w:hyperlink>
    </w:p>
    <w:p w14:paraId="4AEE7CC6" w14:textId="1BB4ED8A" w:rsidR="00BE51EA" w:rsidRPr="00EC79E3" w:rsidRDefault="00EE5D6D" w:rsidP="00FC2048">
      <w:pPr>
        <w:pStyle w:val="33"/>
        <w:spacing w:before="0" w:after="0"/>
        <w:ind w:left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0545414" w:history="1">
        <w:r w:rsidR="00BE51EA" w:rsidRPr="00EC79E3">
          <w:rPr>
            <w:rStyle w:val="affff4"/>
            <w:b/>
            <w:color w:val="auto"/>
            <w:lang w:eastAsia="ar-SA" w:bidi="en-US"/>
          </w:rPr>
          <w:t>Перечень планируемых к размещению объектов социальной инфраструктуры города Нефтеюганска и иные мероприятия в соответствии с Проектом внесения изменений в проект планировки и проект межевания территории микрорайона 4 города Нефтеюганска</w:t>
        </w:r>
        <w:r w:rsidR="00BE51EA" w:rsidRPr="00EC79E3">
          <w:rPr>
            <w:webHidden/>
          </w:rPr>
          <w:tab/>
        </w:r>
        <w:r w:rsidR="00BE51EA" w:rsidRPr="00EC79E3">
          <w:rPr>
            <w:webHidden/>
          </w:rPr>
          <w:fldChar w:fldCharType="begin"/>
        </w:r>
        <w:r w:rsidR="00BE51EA" w:rsidRPr="00EC79E3">
          <w:rPr>
            <w:webHidden/>
          </w:rPr>
          <w:instrText xml:space="preserve"> PAGEREF _Toc160545414 \h </w:instrText>
        </w:r>
        <w:r w:rsidR="00BE51EA" w:rsidRPr="00EC79E3">
          <w:rPr>
            <w:webHidden/>
          </w:rPr>
        </w:r>
        <w:r w:rsidR="00BE51EA" w:rsidRPr="00EC79E3">
          <w:rPr>
            <w:webHidden/>
          </w:rPr>
          <w:fldChar w:fldCharType="separate"/>
        </w:r>
        <w:r w:rsidR="00EC79E3" w:rsidRPr="00EC79E3">
          <w:rPr>
            <w:webHidden/>
          </w:rPr>
          <w:t>45</w:t>
        </w:r>
        <w:r w:rsidR="00BE51EA" w:rsidRPr="00EC79E3">
          <w:rPr>
            <w:webHidden/>
          </w:rPr>
          <w:fldChar w:fldCharType="end"/>
        </w:r>
      </w:hyperlink>
    </w:p>
    <w:p w14:paraId="3A35A001" w14:textId="13438CDF" w:rsidR="00BE51EA" w:rsidRPr="00EC79E3" w:rsidRDefault="00EE5D6D" w:rsidP="00FC2048">
      <w:pPr>
        <w:pStyle w:val="33"/>
        <w:spacing w:before="0" w:after="0"/>
        <w:ind w:left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0545415" w:history="1">
        <w:r w:rsidR="00BE51EA" w:rsidRPr="00EC79E3">
          <w:rPr>
            <w:rStyle w:val="affff4"/>
            <w:b/>
            <w:color w:val="auto"/>
            <w:lang w:eastAsia="ar-SA" w:bidi="en-US"/>
          </w:rPr>
          <w:t>Перечень планируемых к размещению объектов социальной инфраструктуры города Нефтеюганска и иные мероприятия в соответствии с Проектом внесения изменений в проект планировки и проект межевания территории микрорайона 6 города Нефтеюганска</w:t>
        </w:r>
        <w:r w:rsidR="00BE51EA" w:rsidRPr="00EC79E3">
          <w:rPr>
            <w:webHidden/>
          </w:rPr>
          <w:tab/>
        </w:r>
        <w:r w:rsidR="00BE51EA" w:rsidRPr="00EC79E3">
          <w:rPr>
            <w:webHidden/>
          </w:rPr>
          <w:fldChar w:fldCharType="begin"/>
        </w:r>
        <w:r w:rsidR="00BE51EA" w:rsidRPr="00EC79E3">
          <w:rPr>
            <w:webHidden/>
          </w:rPr>
          <w:instrText xml:space="preserve"> PAGEREF _Toc160545415 \h </w:instrText>
        </w:r>
        <w:r w:rsidR="00BE51EA" w:rsidRPr="00EC79E3">
          <w:rPr>
            <w:webHidden/>
          </w:rPr>
        </w:r>
        <w:r w:rsidR="00BE51EA" w:rsidRPr="00EC79E3">
          <w:rPr>
            <w:webHidden/>
          </w:rPr>
          <w:fldChar w:fldCharType="separate"/>
        </w:r>
        <w:r w:rsidR="00EC79E3" w:rsidRPr="00EC79E3">
          <w:rPr>
            <w:webHidden/>
          </w:rPr>
          <w:t>45</w:t>
        </w:r>
        <w:r w:rsidR="00BE51EA" w:rsidRPr="00EC79E3">
          <w:rPr>
            <w:webHidden/>
          </w:rPr>
          <w:fldChar w:fldCharType="end"/>
        </w:r>
      </w:hyperlink>
    </w:p>
    <w:p w14:paraId="36482BAB" w14:textId="39BCFE5D" w:rsidR="00BE51EA" w:rsidRPr="00EC79E3" w:rsidRDefault="00EE5D6D" w:rsidP="00FC2048">
      <w:pPr>
        <w:pStyle w:val="33"/>
        <w:spacing w:before="0" w:after="0"/>
        <w:ind w:left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0545416" w:history="1">
        <w:r w:rsidR="00BE51EA" w:rsidRPr="00EC79E3">
          <w:rPr>
            <w:rStyle w:val="affff4"/>
            <w:b/>
            <w:color w:val="auto"/>
            <w:lang w:eastAsia="ar-SA" w:bidi="en-US"/>
          </w:rPr>
          <w:t>Перечень планируемых к размещению объектов социальной инфраструктуры города Нефтеюганска и иные мероприятия в соответствии Проектом планировки и проект внесения изменений в проект межевания территории микрорайонов 16 и 16А города Нефтеюганска</w:t>
        </w:r>
        <w:r w:rsidR="00BE51EA" w:rsidRPr="00EC79E3">
          <w:rPr>
            <w:webHidden/>
          </w:rPr>
          <w:tab/>
        </w:r>
        <w:r w:rsidR="00BE51EA" w:rsidRPr="00EC79E3">
          <w:rPr>
            <w:webHidden/>
          </w:rPr>
          <w:fldChar w:fldCharType="begin"/>
        </w:r>
        <w:r w:rsidR="00BE51EA" w:rsidRPr="00EC79E3">
          <w:rPr>
            <w:webHidden/>
          </w:rPr>
          <w:instrText xml:space="preserve"> PAGEREF _Toc160545416 \h </w:instrText>
        </w:r>
        <w:r w:rsidR="00BE51EA" w:rsidRPr="00EC79E3">
          <w:rPr>
            <w:webHidden/>
          </w:rPr>
        </w:r>
        <w:r w:rsidR="00BE51EA" w:rsidRPr="00EC79E3">
          <w:rPr>
            <w:webHidden/>
          </w:rPr>
          <w:fldChar w:fldCharType="separate"/>
        </w:r>
        <w:r w:rsidR="00EC79E3" w:rsidRPr="00EC79E3">
          <w:rPr>
            <w:webHidden/>
          </w:rPr>
          <w:t>46</w:t>
        </w:r>
        <w:r w:rsidR="00BE51EA" w:rsidRPr="00EC79E3">
          <w:rPr>
            <w:webHidden/>
          </w:rPr>
          <w:fldChar w:fldCharType="end"/>
        </w:r>
      </w:hyperlink>
    </w:p>
    <w:p w14:paraId="09C008C7" w14:textId="45CEF720" w:rsidR="00BE51EA" w:rsidRPr="00EC79E3" w:rsidRDefault="00EE5D6D" w:rsidP="00FC2048">
      <w:pPr>
        <w:pStyle w:val="1d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ru-RU"/>
          <w14:ligatures w14:val="standardContextual"/>
        </w:rPr>
      </w:pPr>
      <w:hyperlink w:anchor="_Toc160545417" w:history="1">
        <w:r w:rsidR="00BE51EA" w:rsidRPr="00EC79E3">
          <w:rPr>
            <w:rStyle w:val="affff4"/>
            <w:noProof/>
            <w:color w:val="auto"/>
          </w:rPr>
          <w:t>4.</w:t>
        </w:r>
        <w:r w:rsidR="00BE51EA" w:rsidRPr="00EC79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ru-RU"/>
            <w14:ligatures w14:val="standardContextual"/>
          </w:rPr>
          <w:tab/>
        </w:r>
        <w:r w:rsidR="00BE51EA" w:rsidRPr="00EC79E3">
          <w:rPr>
            <w:rStyle w:val="affff4"/>
            <w:noProof/>
            <w:color w:val="auto"/>
          </w:rPr>
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Нефтеюганска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_Toc160545417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47</w:t>
        </w:r>
        <w:r w:rsidR="00BE51EA" w:rsidRPr="00EC79E3">
          <w:rPr>
            <w:noProof/>
            <w:webHidden/>
          </w:rPr>
          <w:fldChar w:fldCharType="end"/>
        </w:r>
      </w:hyperlink>
    </w:p>
    <w:p w14:paraId="271D82FA" w14:textId="5F67C787" w:rsidR="00BE51EA" w:rsidRPr="00EC79E3" w:rsidRDefault="00EE5D6D" w:rsidP="00FC2048">
      <w:pPr>
        <w:pStyle w:val="33"/>
        <w:spacing w:before="0" w:after="0"/>
        <w:ind w:left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0545418" w:history="1">
        <w:r w:rsidR="00BE51EA" w:rsidRPr="00EC79E3">
          <w:rPr>
            <w:rStyle w:val="affff4"/>
            <w:b/>
            <w:color w:val="auto"/>
          </w:rPr>
          <w:t>4.1 Оценка финансирования социальной инфраструктуры округа</w:t>
        </w:r>
        <w:r w:rsidR="00BE51EA" w:rsidRPr="00EC79E3">
          <w:rPr>
            <w:webHidden/>
          </w:rPr>
          <w:tab/>
        </w:r>
        <w:r w:rsidR="00BE51EA" w:rsidRPr="00EC79E3">
          <w:rPr>
            <w:webHidden/>
          </w:rPr>
          <w:fldChar w:fldCharType="begin"/>
        </w:r>
        <w:r w:rsidR="00BE51EA" w:rsidRPr="00EC79E3">
          <w:rPr>
            <w:webHidden/>
          </w:rPr>
          <w:instrText xml:space="preserve"> PAGEREF _Toc160545418 \h </w:instrText>
        </w:r>
        <w:r w:rsidR="00BE51EA" w:rsidRPr="00EC79E3">
          <w:rPr>
            <w:webHidden/>
          </w:rPr>
        </w:r>
        <w:r w:rsidR="00BE51EA" w:rsidRPr="00EC79E3">
          <w:rPr>
            <w:webHidden/>
          </w:rPr>
          <w:fldChar w:fldCharType="separate"/>
        </w:r>
        <w:r w:rsidR="00EC79E3" w:rsidRPr="00EC79E3">
          <w:rPr>
            <w:webHidden/>
          </w:rPr>
          <w:t>50</w:t>
        </w:r>
        <w:r w:rsidR="00BE51EA" w:rsidRPr="00EC79E3">
          <w:rPr>
            <w:webHidden/>
          </w:rPr>
          <w:fldChar w:fldCharType="end"/>
        </w:r>
      </w:hyperlink>
    </w:p>
    <w:p w14:paraId="32366BA4" w14:textId="23DFF338" w:rsidR="00BE51EA" w:rsidRPr="00EC79E3" w:rsidRDefault="00EE5D6D" w:rsidP="00FC2048">
      <w:pPr>
        <w:pStyle w:val="1d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ru-RU"/>
          <w14:ligatures w14:val="standardContextual"/>
        </w:rPr>
      </w:pPr>
      <w:hyperlink w:anchor="_Toc160545419" w:history="1">
        <w:r w:rsidR="00BE51EA" w:rsidRPr="00EC79E3">
          <w:rPr>
            <w:rStyle w:val="affff4"/>
            <w:noProof/>
            <w:color w:val="auto"/>
          </w:rPr>
          <w:t>5.</w:t>
        </w:r>
        <w:r w:rsidR="00BE51EA" w:rsidRPr="00EC79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ru-RU"/>
            <w14:ligatures w14:val="standardContextual"/>
          </w:rPr>
          <w:tab/>
        </w:r>
        <w:r w:rsidR="00BE51EA" w:rsidRPr="00EC79E3">
          <w:rPr>
            <w:rStyle w:val="affff4"/>
            <w:noProof/>
            <w:color w:val="auto"/>
          </w:rPr>
          <w:t>Целевые индикаторы программы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_Toc160545419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52</w:t>
        </w:r>
        <w:r w:rsidR="00BE51EA" w:rsidRPr="00EC79E3">
          <w:rPr>
            <w:noProof/>
            <w:webHidden/>
          </w:rPr>
          <w:fldChar w:fldCharType="end"/>
        </w:r>
      </w:hyperlink>
    </w:p>
    <w:p w14:paraId="6CCC3C9B" w14:textId="36E79E7F" w:rsidR="00BE51EA" w:rsidRPr="00EC79E3" w:rsidRDefault="00EE5D6D" w:rsidP="00FC2048">
      <w:pPr>
        <w:pStyle w:val="1d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ru-RU"/>
          <w14:ligatures w14:val="standardContextual"/>
        </w:rPr>
      </w:pPr>
      <w:hyperlink w:anchor="_Toc160545420" w:history="1">
        <w:r w:rsidR="00BE51EA" w:rsidRPr="00EC79E3">
          <w:rPr>
            <w:rStyle w:val="affff4"/>
            <w:noProof/>
            <w:color w:val="auto"/>
          </w:rPr>
          <w:t>6.</w:t>
        </w:r>
        <w:r w:rsidR="00BE51EA" w:rsidRPr="00EC79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ru-RU"/>
            <w14:ligatures w14:val="standardContextual"/>
          </w:rPr>
          <w:tab/>
        </w:r>
        <w:r w:rsidR="00BE51EA" w:rsidRPr="00EC79E3">
          <w:rPr>
            <w:rStyle w:val="affff4"/>
            <w:noProof/>
            <w:color w:val="auto"/>
          </w:rPr>
          <w:t>Оценка эффективности реализации программы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_Toc160545420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53</w:t>
        </w:r>
        <w:r w:rsidR="00BE51EA" w:rsidRPr="00EC79E3">
          <w:rPr>
            <w:noProof/>
            <w:webHidden/>
          </w:rPr>
          <w:fldChar w:fldCharType="end"/>
        </w:r>
      </w:hyperlink>
    </w:p>
    <w:p w14:paraId="723DF1D4" w14:textId="62E321E5" w:rsidR="00BE51EA" w:rsidRPr="00EC79E3" w:rsidRDefault="00EE5D6D" w:rsidP="00FC2048">
      <w:pPr>
        <w:pStyle w:val="1d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ru-RU"/>
          <w14:ligatures w14:val="standardContextual"/>
        </w:rPr>
      </w:pPr>
      <w:hyperlink w:anchor="_Toc160545421" w:history="1">
        <w:r w:rsidR="00BE51EA" w:rsidRPr="00EC79E3">
          <w:rPr>
            <w:rStyle w:val="affff4"/>
            <w:noProof/>
            <w:color w:val="auto"/>
          </w:rPr>
          <w:t>7.</w:t>
        </w:r>
        <w:r w:rsidR="00BE51EA" w:rsidRPr="00EC79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ru-RU"/>
            <w14:ligatures w14:val="standardContextual"/>
          </w:rPr>
          <w:tab/>
        </w:r>
        <w:r w:rsidR="00BE51EA" w:rsidRPr="00EC79E3">
          <w:rPr>
            <w:rStyle w:val="affff4"/>
            <w:noProof/>
            <w:color w:val="auto"/>
          </w:rPr>
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  </w:r>
        <w:r w:rsidR="00BE51EA" w:rsidRPr="00EC79E3">
          <w:rPr>
            <w:noProof/>
            <w:webHidden/>
          </w:rPr>
          <w:tab/>
        </w:r>
        <w:r w:rsidR="00BE51EA" w:rsidRPr="00EC79E3">
          <w:rPr>
            <w:noProof/>
            <w:webHidden/>
          </w:rPr>
          <w:fldChar w:fldCharType="begin"/>
        </w:r>
        <w:r w:rsidR="00BE51EA" w:rsidRPr="00EC79E3">
          <w:rPr>
            <w:noProof/>
            <w:webHidden/>
          </w:rPr>
          <w:instrText xml:space="preserve"> PAGEREF _Toc160545421 \h </w:instrText>
        </w:r>
        <w:r w:rsidR="00BE51EA" w:rsidRPr="00EC79E3">
          <w:rPr>
            <w:noProof/>
            <w:webHidden/>
          </w:rPr>
        </w:r>
        <w:r w:rsidR="00BE51EA" w:rsidRPr="00EC79E3">
          <w:rPr>
            <w:noProof/>
            <w:webHidden/>
          </w:rPr>
          <w:fldChar w:fldCharType="separate"/>
        </w:r>
        <w:r w:rsidR="00EC79E3" w:rsidRPr="00EC79E3">
          <w:rPr>
            <w:noProof/>
            <w:webHidden/>
          </w:rPr>
          <w:t>55</w:t>
        </w:r>
        <w:r w:rsidR="00BE51EA" w:rsidRPr="00EC79E3">
          <w:rPr>
            <w:noProof/>
            <w:webHidden/>
          </w:rPr>
          <w:fldChar w:fldCharType="end"/>
        </w:r>
      </w:hyperlink>
    </w:p>
    <w:p w14:paraId="08F31017" w14:textId="4D734508" w:rsidR="004E2B08" w:rsidRPr="00EC79E3" w:rsidRDefault="008111DE" w:rsidP="00FC2048">
      <w:pPr>
        <w:rPr>
          <w:sz w:val="16"/>
          <w:szCs w:val="16"/>
        </w:rPr>
      </w:pPr>
      <w:r w:rsidRPr="00EC79E3">
        <w:fldChar w:fldCharType="end"/>
      </w:r>
      <w:r w:rsidR="004E2B08" w:rsidRPr="00EC79E3">
        <w:br w:type="page"/>
      </w:r>
    </w:p>
    <w:p w14:paraId="6FBCF59B" w14:textId="77777777" w:rsidR="00C62984" w:rsidRPr="00EC79E3" w:rsidRDefault="004E2B08" w:rsidP="00FC2048">
      <w:pPr>
        <w:pStyle w:val="10"/>
        <w:numPr>
          <w:ilvl w:val="0"/>
          <w:numId w:val="1"/>
        </w:numPr>
        <w:spacing w:before="0" w:after="120" w:line="240" w:lineRule="auto"/>
        <w:ind w:left="714" w:hanging="357"/>
      </w:pPr>
      <w:bookmarkStart w:id="2" w:name="_Toc510539133"/>
      <w:bookmarkStart w:id="3" w:name="_Toc160545399"/>
      <w:bookmarkEnd w:id="2"/>
      <w:r w:rsidRPr="00EC79E3">
        <w:lastRenderedPageBreak/>
        <w:t>Паспорт программы</w:t>
      </w:r>
      <w:bookmarkEnd w:id="3"/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025"/>
        <w:gridCol w:w="7319"/>
      </w:tblGrid>
      <w:tr w:rsidR="00537333" w:rsidRPr="00EC79E3" w14:paraId="35996006" w14:textId="77777777" w:rsidTr="00AD6F79">
        <w:trPr>
          <w:trHeight w:val="400"/>
        </w:trPr>
        <w:tc>
          <w:tcPr>
            <w:tcW w:w="2025" w:type="dxa"/>
            <w:shd w:val="clear" w:color="auto" w:fill="FFFFFF"/>
            <w:tcMar>
              <w:left w:w="108" w:type="dxa"/>
            </w:tcMar>
          </w:tcPr>
          <w:p w14:paraId="3F271E70" w14:textId="77777777" w:rsidR="00C62984" w:rsidRPr="00EC79E3" w:rsidRDefault="004E2B08" w:rsidP="00FC2048">
            <w:pPr>
              <w:pStyle w:val="Sa"/>
              <w:ind w:firstLine="0"/>
              <w:rPr>
                <w:rFonts w:eastAsia="Cambria"/>
                <w:b/>
                <w:sz w:val="22"/>
                <w:szCs w:val="22"/>
              </w:rPr>
            </w:pPr>
            <w:r w:rsidRPr="00EC79E3">
              <w:rPr>
                <w:rFonts w:eastAsia="Cambria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319" w:type="dxa"/>
            <w:shd w:val="clear" w:color="auto" w:fill="FFFFFF"/>
            <w:tcMar>
              <w:left w:w="108" w:type="dxa"/>
            </w:tcMar>
          </w:tcPr>
          <w:p w14:paraId="5AC79484" w14:textId="0A41B5E8" w:rsidR="00AD6F79" w:rsidRPr="00EC79E3" w:rsidRDefault="00AD6F79" w:rsidP="00FC2048">
            <w:pPr>
              <w:ind w:firstLine="34"/>
              <w:rPr>
                <w:rFonts w:eastAsia="Cambria"/>
                <w:b/>
                <w:bCs/>
                <w:caps/>
                <w:sz w:val="22"/>
              </w:rPr>
            </w:pPr>
            <w:r w:rsidRPr="00EC79E3">
              <w:rPr>
                <w:rFonts w:cs="Times New Roman"/>
                <w:sz w:val="22"/>
              </w:rPr>
              <w:t>Программа комплексного развития социальной инфраструктуры муниципального образования город Нефтеюганск (далее-Программа)</w:t>
            </w:r>
          </w:p>
        </w:tc>
      </w:tr>
      <w:tr w:rsidR="00537333" w:rsidRPr="00EC79E3" w14:paraId="01DE384A" w14:textId="77777777" w:rsidTr="00AD6F79">
        <w:tc>
          <w:tcPr>
            <w:tcW w:w="2025" w:type="dxa"/>
            <w:shd w:val="clear" w:color="auto" w:fill="FFFFFF"/>
            <w:tcMar>
              <w:left w:w="108" w:type="dxa"/>
            </w:tcMar>
          </w:tcPr>
          <w:p w14:paraId="58059860" w14:textId="77777777" w:rsidR="00AD6F79" w:rsidRPr="00EC79E3" w:rsidRDefault="00AD6F79" w:rsidP="00FC2048">
            <w:pPr>
              <w:pStyle w:val="Sa"/>
              <w:ind w:firstLine="0"/>
              <w:rPr>
                <w:sz w:val="22"/>
                <w:szCs w:val="22"/>
              </w:rPr>
            </w:pPr>
            <w:r w:rsidRPr="00EC79E3">
              <w:rPr>
                <w:rFonts w:eastAsia="Cambria"/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19" w:type="dxa"/>
            <w:shd w:val="clear" w:color="auto" w:fill="FFFFFF"/>
            <w:tcMar>
              <w:left w:w="108" w:type="dxa"/>
            </w:tcMar>
          </w:tcPr>
          <w:p w14:paraId="13DDC323" w14:textId="545A74F1" w:rsidR="00AD6F79" w:rsidRPr="00EC79E3" w:rsidRDefault="006C41EE" w:rsidP="00EE5D6D">
            <w:pPr>
              <w:pStyle w:val="afff6"/>
              <w:numPr>
                <w:ilvl w:val="0"/>
                <w:numId w:val="9"/>
              </w:numPr>
              <w:ind w:left="234" w:hanging="322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 xml:space="preserve">Федеральный </w:t>
            </w:r>
            <w:hyperlink r:id="rId12" w:history="1">
              <w:r w:rsidRPr="00EC79E3">
                <w:rPr>
                  <w:rFonts w:cs="Calibri"/>
                  <w:sz w:val="22"/>
                  <w:szCs w:val="22"/>
                </w:rPr>
                <w:t>закон</w:t>
              </w:r>
            </w:hyperlink>
            <w:r w:rsidRPr="00EC79E3">
              <w:rPr>
                <w:rFonts w:cs="Calibri"/>
                <w:sz w:val="22"/>
                <w:szCs w:val="22"/>
              </w:rPr>
              <w:t xml:space="preserve"> от 29.12.2004 № 190-ФЗ «</w:t>
            </w:r>
            <w:r w:rsidR="00AD6F79" w:rsidRPr="00EC79E3">
              <w:rPr>
                <w:rFonts w:cs="Calibri"/>
                <w:sz w:val="22"/>
                <w:szCs w:val="22"/>
              </w:rPr>
              <w:t xml:space="preserve">Градостроительный </w:t>
            </w:r>
            <w:hyperlink r:id="rId13" w:history="1">
              <w:r w:rsidR="00AD6F79" w:rsidRPr="00EC79E3">
                <w:rPr>
                  <w:rFonts w:cs="Calibri"/>
                  <w:sz w:val="22"/>
                  <w:szCs w:val="22"/>
                </w:rPr>
                <w:t>кодекс</w:t>
              </w:r>
            </w:hyperlink>
            <w:r w:rsidR="00AD6F79" w:rsidRPr="00EC79E3">
              <w:rPr>
                <w:rFonts w:cs="Calibri"/>
                <w:sz w:val="22"/>
                <w:szCs w:val="22"/>
              </w:rPr>
              <w:t xml:space="preserve"> Российской Федерации</w:t>
            </w:r>
            <w:r w:rsidRPr="00EC79E3">
              <w:rPr>
                <w:rFonts w:cs="Calibri"/>
                <w:sz w:val="22"/>
                <w:szCs w:val="22"/>
              </w:rPr>
              <w:t>»</w:t>
            </w:r>
            <w:r w:rsidR="00AD6F79" w:rsidRPr="00EC79E3">
              <w:rPr>
                <w:rFonts w:cs="Calibri"/>
                <w:sz w:val="22"/>
                <w:szCs w:val="22"/>
              </w:rPr>
              <w:t>;</w:t>
            </w:r>
          </w:p>
          <w:p w14:paraId="3D93BF60" w14:textId="27D7DE4F" w:rsidR="00AD6F79" w:rsidRPr="00EC79E3" w:rsidRDefault="00AD6F79" w:rsidP="00EE5D6D">
            <w:pPr>
              <w:pStyle w:val="afff6"/>
              <w:numPr>
                <w:ilvl w:val="0"/>
                <w:numId w:val="9"/>
              </w:numPr>
              <w:ind w:left="234" w:hanging="322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 xml:space="preserve">Федеральный </w:t>
            </w:r>
            <w:hyperlink r:id="rId14" w:history="1">
              <w:r w:rsidRPr="00EC79E3">
                <w:rPr>
                  <w:rFonts w:cs="Calibri"/>
                  <w:sz w:val="22"/>
                  <w:szCs w:val="22"/>
                </w:rPr>
                <w:t>закон</w:t>
              </w:r>
            </w:hyperlink>
            <w:r w:rsidRPr="00EC79E3">
              <w:rPr>
                <w:rFonts w:cs="Calibri"/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14:paraId="68219F6A" w14:textId="64EAB155" w:rsidR="00AD6F79" w:rsidRPr="00EC79E3" w:rsidRDefault="00EE5D6D" w:rsidP="00EE5D6D">
            <w:pPr>
              <w:pStyle w:val="afff6"/>
              <w:numPr>
                <w:ilvl w:val="0"/>
                <w:numId w:val="9"/>
              </w:numPr>
              <w:ind w:left="234" w:hanging="322"/>
              <w:rPr>
                <w:rFonts w:cs="Calibri"/>
                <w:sz w:val="22"/>
                <w:szCs w:val="22"/>
              </w:rPr>
            </w:pPr>
            <w:hyperlink r:id="rId15" w:history="1">
              <w:r w:rsidR="00AD6F79" w:rsidRPr="00EC79E3">
                <w:rPr>
                  <w:rFonts w:cs="Calibri"/>
                  <w:sz w:val="22"/>
                  <w:szCs w:val="22"/>
                </w:rPr>
                <w:t>Постановление</w:t>
              </w:r>
            </w:hyperlink>
            <w:r w:rsidR="00AD6F79" w:rsidRPr="00EC79E3">
              <w:rPr>
                <w:rFonts w:cs="Calibri"/>
                <w:sz w:val="22"/>
                <w:szCs w:val="22"/>
              </w:rPr>
              <w:t xml:space="preserve">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14:paraId="6CED81AB" w14:textId="0AFD8C6B" w:rsidR="00AD6F79" w:rsidRPr="00EC79E3" w:rsidRDefault="00AD6F79" w:rsidP="00EE5D6D">
            <w:pPr>
              <w:pStyle w:val="afff6"/>
              <w:numPr>
                <w:ilvl w:val="0"/>
                <w:numId w:val="9"/>
              </w:numPr>
              <w:ind w:left="234" w:hanging="322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>Постановление Правительства ХМАО - Югры от 29.12.2014 № 534-п «Об утверждении региональных нормативов градостроительного проектирования Ханты-Мансийского автономного округа - Югры» (с изменениями)</w:t>
            </w:r>
            <w:r w:rsidR="006C41EE" w:rsidRPr="00EC79E3">
              <w:rPr>
                <w:rFonts w:cs="Calibri"/>
                <w:sz w:val="22"/>
                <w:szCs w:val="22"/>
              </w:rPr>
              <w:t>;</w:t>
            </w:r>
          </w:p>
          <w:p w14:paraId="31E31C80" w14:textId="38CD2118" w:rsidR="00614CF3" w:rsidRPr="00EC79E3" w:rsidRDefault="00AD6F79" w:rsidP="00EE5D6D">
            <w:pPr>
              <w:pStyle w:val="afff6"/>
              <w:numPr>
                <w:ilvl w:val="0"/>
                <w:numId w:val="9"/>
              </w:numPr>
              <w:ind w:left="234" w:hanging="322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 xml:space="preserve">Решение Думы города Нефтеюганска от 01.10.2009 № 625-IV «Об утверждении документа территориального планирования «Генеральный план города Нефтеюганска» </w:t>
            </w:r>
            <w:r w:rsidR="00614CF3" w:rsidRPr="00EC79E3">
              <w:rPr>
                <w:rFonts w:cs="Calibri"/>
                <w:sz w:val="22"/>
                <w:szCs w:val="22"/>
              </w:rPr>
              <w:t>(с изменениями)</w:t>
            </w:r>
            <w:r w:rsidR="006C41EE" w:rsidRPr="00EC79E3">
              <w:rPr>
                <w:rFonts w:cs="Calibri"/>
                <w:sz w:val="22"/>
                <w:szCs w:val="22"/>
              </w:rPr>
              <w:t>;</w:t>
            </w:r>
          </w:p>
          <w:p w14:paraId="4E401170" w14:textId="1B798881" w:rsidR="00AD6F79" w:rsidRPr="00EC79E3" w:rsidRDefault="003567AD" w:rsidP="00EE5D6D">
            <w:pPr>
              <w:pStyle w:val="afff6"/>
              <w:numPr>
                <w:ilvl w:val="0"/>
                <w:numId w:val="9"/>
              </w:numPr>
              <w:ind w:left="234" w:hanging="322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>Постановление Администрации</w:t>
            </w:r>
            <w:r w:rsidR="00AD6F79" w:rsidRPr="00EC79E3">
              <w:rPr>
                <w:rFonts w:cs="Calibri"/>
                <w:sz w:val="22"/>
                <w:szCs w:val="22"/>
              </w:rPr>
              <w:t xml:space="preserve"> города Нефтеюганска от </w:t>
            </w:r>
            <w:r w:rsidRPr="00EC79E3">
              <w:rPr>
                <w:rFonts w:cs="Calibri"/>
                <w:sz w:val="22"/>
                <w:szCs w:val="22"/>
              </w:rPr>
              <w:t>20.10.2022 2156-п «Об утверждении местных нормативов градостроительного проектирования города Нефтеюганска»</w:t>
            </w:r>
            <w:r w:rsidR="006C41EE" w:rsidRPr="00EC79E3">
              <w:rPr>
                <w:rFonts w:cs="Calibri"/>
                <w:sz w:val="22"/>
                <w:szCs w:val="22"/>
              </w:rPr>
              <w:t>;</w:t>
            </w:r>
          </w:p>
          <w:p w14:paraId="0AE9D693" w14:textId="2DD63977" w:rsidR="00AD6F79" w:rsidRPr="00EC79E3" w:rsidRDefault="006C41EE" w:rsidP="00EE5D6D">
            <w:pPr>
              <w:pStyle w:val="afff6"/>
              <w:numPr>
                <w:ilvl w:val="0"/>
                <w:numId w:val="9"/>
              </w:numPr>
              <w:ind w:left="234" w:hanging="322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>Решение Думы города Нефтеюганска от 30.05ю2005 № 475 «</w:t>
            </w:r>
            <w:hyperlink r:id="rId16" w:history="1">
              <w:r w:rsidR="00AD6F79" w:rsidRPr="00EC79E3">
                <w:rPr>
                  <w:rFonts w:cs="Calibri"/>
                  <w:sz w:val="22"/>
                  <w:szCs w:val="22"/>
                </w:rPr>
                <w:t>Устав</w:t>
              </w:r>
            </w:hyperlink>
            <w:r w:rsidR="00AD6F79" w:rsidRPr="00EC79E3">
              <w:rPr>
                <w:rFonts w:cs="Calibri"/>
                <w:sz w:val="22"/>
                <w:szCs w:val="22"/>
              </w:rPr>
              <w:t xml:space="preserve"> города Нефтеюганска</w:t>
            </w:r>
            <w:r w:rsidRPr="00EC79E3">
              <w:rPr>
                <w:rFonts w:cs="Calibri"/>
                <w:sz w:val="22"/>
                <w:szCs w:val="22"/>
              </w:rPr>
              <w:t>»;</w:t>
            </w:r>
          </w:p>
          <w:p w14:paraId="5B05A029" w14:textId="5E73C2BE" w:rsidR="00AD6F79" w:rsidRPr="00EC79E3" w:rsidRDefault="00F24FF6" w:rsidP="00EE5D6D">
            <w:pPr>
              <w:pStyle w:val="afff6"/>
              <w:numPr>
                <w:ilvl w:val="0"/>
                <w:numId w:val="9"/>
              </w:numPr>
              <w:ind w:left="234" w:hanging="322"/>
              <w:rPr>
                <w:rFonts w:eastAsia="Cambria" w:cs="Calibri"/>
                <w:bCs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>Решение Думы города Нефтеюганска от 20.12.2023 №458-VII «Об утверждении Стратегии социально-экономического развития муниципального образования город Нефтеюганск до 2036 года с целевыми ориентирами до 2050 года»</w:t>
            </w:r>
            <w:r w:rsidR="00AD6F79" w:rsidRPr="00EC79E3">
              <w:rPr>
                <w:rFonts w:cs="Calibri"/>
                <w:sz w:val="22"/>
                <w:szCs w:val="22"/>
              </w:rPr>
              <w:t>.</w:t>
            </w:r>
          </w:p>
        </w:tc>
      </w:tr>
      <w:tr w:rsidR="00537333" w:rsidRPr="00EC79E3" w14:paraId="050094A9" w14:textId="77777777" w:rsidTr="00AD6F79">
        <w:tc>
          <w:tcPr>
            <w:tcW w:w="2025" w:type="dxa"/>
            <w:shd w:val="clear" w:color="auto" w:fill="FFFFFF"/>
            <w:tcMar>
              <w:left w:w="108" w:type="dxa"/>
            </w:tcMar>
          </w:tcPr>
          <w:p w14:paraId="452217DE" w14:textId="77777777" w:rsidR="00AD6F79" w:rsidRPr="00EC79E3" w:rsidRDefault="00AD6F79" w:rsidP="00FC2048">
            <w:pPr>
              <w:pStyle w:val="Sa"/>
              <w:ind w:firstLine="0"/>
              <w:rPr>
                <w:rFonts w:eastAsia="Cambria"/>
                <w:b/>
                <w:sz w:val="22"/>
                <w:szCs w:val="22"/>
              </w:rPr>
            </w:pPr>
            <w:r w:rsidRPr="00EC79E3">
              <w:rPr>
                <w:rFonts w:eastAsia="Cambria"/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7319" w:type="dxa"/>
            <w:shd w:val="clear" w:color="auto" w:fill="FFFFFF"/>
            <w:tcMar>
              <w:left w:w="108" w:type="dxa"/>
            </w:tcMar>
          </w:tcPr>
          <w:p w14:paraId="47FA8734" w14:textId="75A5D7CE" w:rsidR="00AD6F79" w:rsidRPr="00EC79E3" w:rsidRDefault="00AD6F79" w:rsidP="00FC2048">
            <w:pPr>
              <w:ind w:firstLine="0"/>
              <w:rPr>
                <w:sz w:val="22"/>
              </w:rPr>
            </w:pPr>
            <w:r w:rsidRPr="00EC79E3">
              <w:rPr>
                <w:szCs w:val="24"/>
              </w:rPr>
              <w:t xml:space="preserve">Департамент градостроительства и земельных отношений </w:t>
            </w:r>
            <w:r w:rsidRPr="00EC79E3">
              <w:rPr>
                <w:sz w:val="22"/>
              </w:rPr>
              <w:t>администрации города Нефтеюганска.</w:t>
            </w:r>
          </w:p>
          <w:p w14:paraId="7121A16A" w14:textId="44A6B4C8" w:rsidR="00AD6F79" w:rsidRPr="00EC79E3" w:rsidRDefault="00AD6F79" w:rsidP="00FC2048">
            <w:pPr>
              <w:ind w:firstLine="0"/>
              <w:rPr>
                <w:sz w:val="22"/>
              </w:rPr>
            </w:pPr>
            <w:r w:rsidRPr="00EC79E3">
              <w:rPr>
                <w:sz w:val="22"/>
              </w:rPr>
              <w:t>Юридический адрес628310, Тюменская область, ХМАО - Югра, г. Нефтеюганск, 12 мкр., д.26, помещение 1.</w:t>
            </w:r>
          </w:p>
          <w:p w14:paraId="323A634F" w14:textId="77777777" w:rsidR="00AD6F79" w:rsidRPr="00EC79E3" w:rsidRDefault="00AD6F79" w:rsidP="00FC2048">
            <w:pPr>
              <w:ind w:firstLine="0"/>
              <w:rPr>
                <w:rFonts w:eastAsia="Cambria"/>
                <w:bCs/>
                <w:caps/>
                <w:sz w:val="22"/>
              </w:rPr>
            </w:pPr>
            <w:r w:rsidRPr="00EC79E3">
              <w:rPr>
                <w:sz w:val="22"/>
              </w:rPr>
              <w:t>Фактический адрес: совпадают.</w:t>
            </w:r>
          </w:p>
        </w:tc>
      </w:tr>
      <w:tr w:rsidR="00537333" w:rsidRPr="00EC79E3" w14:paraId="1931B261" w14:textId="77777777" w:rsidTr="00AD6F79">
        <w:tc>
          <w:tcPr>
            <w:tcW w:w="2025" w:type="dxa"/>
            <w:shd w:val="clear" w:color="auto" w:fill="FFFFFF"/>
            <w:tcMar>
              <w:left w:w="108" w:type="dxa"/>
            </w:tcMar>
          </w:tcPr>
          <w:p w14:paraId="0253CB66" w14:textId="77777777" w:rsidR="00AD6F79" w:rsidRPr="00EC79E3" w:rsidRDefault="00AD6F79" w:rsidP="00FC2048">
            <w:pPr>
              <w:pStyle w:val="Sa"/>
              <w:ind w:firstLine="0"/>
              <w:rPr>
                <w:rFonts w:eastAsia="Cambria"/>
                <w:b/>
                <w:sz w:val="22"/>
                <w:szCs w:val="22"/>
              </w:rPr>
            </w:pPr>
            <w:r w:rsidRPr="00EC79E3">
              <w:rPr>
                <w:rFonts w:eastAsia="Cambria"/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7319" w:type="dxa"/>
            <w:shd w:val="clear" w:color="auto" w:fill="FFFFFF"/>
            <w:tcMar>
              <w:left w:w="108" w:type="dxa"/>
            </w:tcMar>
          </w:tcPr>
          <w:p w14:paraId="63AEBDC7" w14:textId="77777777" w:rsidR="00AD6F79" w:rsidRPr="00EC79E3" w:rsidRDefault="00AD6F79" w:rsidP="00FC2048">
            <w:pPr>
              <w:ind w:firstLine="0"/>
              <w:rPr>
                <w:sz w:val="22"/>
              </w:rPr>
            </w:pPr>
            <w:r w:rsidRPr="00EC79E3">
              <w:rPr>
                <w:sz w:val="22"/>
              </w:rPr>
              <w:t>ООО "САРСТРОЙНИИПРОЕКТ"</w:t>
            </w:r>
          </w:p>
          <w:p w14:paraId="41B35E33" w14:textId="77777777" w:rsidR="00AD6F79" w:rsidRPr="00EC79E3" w:rsidRDefault="00AD6F79" w:rsidP="00FC2048">
            <w:pPr>
              <w:ind w:firstLine="0"/>
              <w:rPr>
                <w:sz w:val="22"/>
              </w:rPr>
            </w:pPr>
            <w:r w:rsidRPr="00EC79E3">
              <w:rPr>
                <w:sz w:val="22"/>
              </w:rPr>
              <w:t>Адрес: 410056, Саратовская область, г. Саратов, ул. им Рахова В.Г., Д. 96, кв. 78</w:t>
            </w:r>
          </w:p>
        </w:tc>
      </w:tr>
      <w:tr w:rsidR="00537333" w:rsidRPr="00EC79E3" w14:paraId="66C7775A" w14:textId="77777777" w:rsidTr="00AD6F79">
        <w:tc>
          <w:tcPr>
            <w:tcW w:w="2025" w:type="dxa"/>
            <w:shd w:val="clear" w:color="auto" w:fill="FFFFFF"/>
            <w:tcMar>
              <w:left w:w="108" w:type="dxa"/>
            </w:tcMar>
          </w:tcPr>
          <w:p w14:paraId="229503A3" w14:textId="77777777" w:rsidR="00AD6F79" w:rsidRPr="00EC79E3" w:rsidRDefault="00AD6F79" w:rsidP="00FC2048">
            <w:pPr>
              <w:pStyle w:val="Sa"/>
              <w:ind w:firstLine="0"/>
              <w:rPr>
                <w:rFonts w:eastAsia="Cambria"/>
                <w:b/>
                <w:sz w:val="22"/>
                <w:szCs w:val="22"/>
              </w:rPr>
            </w:pPr>
            <w:r w:rsidRPr="00EC79E3">
              <w:rPr>
                <w:rFonts w:eastAsia="Cambria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319" w:type="dxa"/>
            <w:shd w:val="clear" w:color="auto" w:fill="FFFFFF"/>
            <w:tcMar>
              <w:left w:w="108" w:type="dxa"/>
            </w:tcMar>
          </w:tcPr>
          <w:p w14:paraId="49B95A3B" w14:textId="77777777" w:rsidR="00AD6F79" w:rsidRPr="00EC79E3" w:rsidRDefault="00AD6F79" w:rsidP="00FC2048">
            <w:pPr>
              <w:ind w:firstLine="0"/>
              <w:rPr>
                <w:sz w:val="22"/>
              </w:rPr>
            </w:pPr>
            <w:r w:rsidRPr="00EC79E3">
              <w:rPr>
                <w:sz w:val="22"/>
              </w:rPr>
              <w:t>Комплексное развитие системы социальной инфраструктуры, строительство, реконструкция и модернизация объектов социальной инфраструктуры, а также, как следствие, полноценное и всестороннее развитие личности человека путем удовлетворения его бытовых, духовных и культурных потребностей.</w:t>
            </w:r>
          </w:p>
        </w:tc>
      </w:tr>
      <w:tr w:rsidR="00537333" w:rsidRPr="00EC79E3" w14:paraId="3D56F39D" w14:textId="77777777" w:rsidTr="00AD6F79">
        <w:tc>
          <w:tcPr>
            <w:tcW w:w="2025" w:type="dxa"/>
            <w:shd w:val="clear" w:color="auto" w:fill="FFFFFF"/>
            <w:tcMar>
              <w:left w:w="108" w:type="dxa"/>
            </w:tcMar>
          </w:tcPr>
          <w:p w14:paraId="0D3AA372" w14:textId="77777777" w:rsidR="00AD6F79" w:rsidRPr="00EC79E3" w:rsidRDefault="00AD6F79" w:rsidP="00FC2048">
            <w:pPr>
              <w:pStyle w:val="Sa"/>
              <w:ind w:firstLine="0"/>
              <w:rPr>
                <w:rFonts w:eastAsia="Cambria"/>
                <w:b/>
                <w:sz w:val="22"/>
                <w:szCs w:val="22"/>
              </w:rPr>
            </w:pPr>
            <w:r w:rsidRPr="00EC79E3">
              <w:rPr>
                <w:rFonts w:eastAsia="Cambria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319" w:type="dxa"/>
            <w:shd w:val="clear" w:color="auto" w:fill="FFFFFF"/>
            <w:tcMar>
              <w:left w:w="108" w:type="dxa"/>
            </w:tcMar>
          </w:tcPr>
          <w:p w14:paraId="5CE78271" w14:textId="77777777" w:rsidR="00AD6F79" w:rsidRPr="00EC79E3" w:rsidRDefault="00AD6F79" w:rsidP="00EE5D6D">
            <w:pPr>
              <w:pStyle w:val="afff6"/>
              <w:numPr>
                <w:ilvl w:val="0"/>
                <w:numId w:val="11"/>
              </w:numPr>
              <w:ind w:left="386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>Формирование перечня мероприятий (инвестиционных проектов) по проектированию, строительству объектов социальной инфраструктуры города, предусмотренных Стратегией социально-экономического развития муниципального образования город Нефтеюганск до 2036 года с целевыми ориентирами до 2050 года, государственными и муниципальными программами, документом территориального планирования «Генеральный план города Нефтеюганска»;</w:t>
            </w:r>
          </w:p>
          <w:p w14:paraId="04D69736" w14:textId="77777777" w:rsidR="00AD6F79" w:rsidRPr="00EC79E3" w:rsidRDefault="00AD6F79" w:rsidP="00EE5D6D">
            <w:pPr>
              <w:pStyle w:val="afff6"/>
              <w:numPr>
                <w:ilvl w:val="0"/>
                <w:numId w:val="11"/>
              </w:numPr>
              <w:ind w:left="386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>Оценка объемов и источников финансирования мероприятий по проектированию, строительству объектов социальной инфраструктуры;</w:t>
            </w:r>
          </w:p>
          <w:p w14:paraId="6B0BC379" w14:textId="58A1C500" w:rsidR="00AD6F79" w:rsidRPr="00EC79E3" w:rsidRDefault="00AD6F79" w:rsidP="00EE5D6D">
            <w:pPr>
              <w:pStyle w:val="afff6"/>
              <w:numPr>
                <w:ilvl w:val="0"/>
                <w:numId w:val="11"/>
              </w:numPr>
              <w:ind w:left="386"/>
              <w:rPr>
                <w:szCs w:val="24"/>
              </w:rPr>
            </w:pPr>
            <w:r w:rsidRPr="00EC79E3">
              <w:rPr>
                <w:rFonts w:cs="Calibri"/>
                <w:sz w:val="22"/>
                <w:szCs w:val="22"/>
              </w:rPr>
              <w:t xml:space="preserve">Учет поручения, предусмотренного протоколом совместного заседания Совета при Правительстве ХМАО-Югры по вопросам развития инвестиционной деятельности и Совета по развитию малого и среднего предпринимательства ХМАО-Югры от 10.03.2023 № 84, в части формирования перечня имущества в строящихся объектах, </w:t>
            </w:r>
            <w:r w:rsidRPr="00EC79E3">
              <w:rPr>
                <w:rFonts w:cs="Calibri"/>
                <w:sz w:val="22"/>
                <w:szCs w:val="22"/>
              </w:rPr>
              <w:lastRenderedPageBreak/>
              <w:t>возможного к передаче в аренду социальным предприятиям после ввода в эксплуатацию</w:t>
            </w:r>
            <w:r w:rsidRPr="00EC79E3">
              <w:rPr>
                <w:szCs w:val="24"/>
              </w:rPr>
              <w:t xml:space="preserve"> таких объектов.</w:t>
            </w:r>
          </w:p>
        </w:tc>
      </w:tr>
      <w:tr w:rsidR="00537333" w:rsidRPr="00EC79E3" w14:paraId="2703089E" w14:textId="77777777" w:rsidTr="00AD6F79">
        <w:tc>
          <w:tcPr>
            <w:tcW w:w="2025" w:type="dxa"/>
            <w:shd w:val="clear" w:color="auto" w:fill="FFFFFF"/>
            <w:tcMar>
              <w:left w:w="108" w:type="dxa"/>
            </w:tcMar>
          </w:tcPr>
          <w:p w14:paraId="4BCCB536" w14:textId="77777777" w:rsidR="00AD6F79" w:rsidRPr="00EC79E3" w:rsidRDefault="00AD6F79" w:rsidP="00FC2048">
            <w:pPr>
              <w:pStyle w:val="Sa"/>
              <w:ind w:firstLine="0"/>
              <w:rPr>
                <w:rFonts w:eastAsia="Cambria"/>
                <w:b/>
                <w:sz w:val="22"/>
                <w:szCs w:val="22"/>
              </w:rPr>
            </w:pPr>
            <w:r w:rsidRPr="00EC79E3">
              <w:rPr>
                <w:rFonts w:eastAsia="Cambria"/>
                <w:b/>
                <w:sz w:val="22"/>
                <w:szCs w:val="22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319" w:type="dxa"/>
            <w:shd w:val="clear" w:color="auto" w:fill="FFFFFF"/>
            <w:tcMar>
              <w:left w:w="108" w:type="dxa"/>
            </w:tcMar>
          </w:tcPr>
          <w:p w14:paraId="0750B708" w14:textId="77777777" w:rsidR="00AD6F79" w:rsidRPr="00EC79E3" w:rsidRDefault="00AD6F79" w:rsidP="00EE5D6D">
            <w:pPr>
              <w:pStyle w:val="afff6"/>
              <w:numPr>
                <w:ilvl w:val="0"/>
                <w:numId w:val="10"/>
              </w:numPr>
              <w:ind w:left="276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>снижение удельного веса объектов социального обслуживания населения, нуждающихся в капитальном ремонте (реконструкции);</w:t>
            </w:r>
          </w:p>
          <w:p w14:paraId="3E8A5C4A" w14:textId="77777777" w:rsidR="00AD6F79" w:rsidRPr="00EC79E3" w:rsidRDefault="00AD6F79" w:rsidP="00EE5D6D">
            <w:pPr>
              <w:pStyle w:val="afff6"/>
              <w:numPr>
                <w:ilvl w:val="0"/>
                <w:numId w:val="10"/>
              </w:numPr>
              <w:ind w:left="234" w:hanging="322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>достижение расчетного уровня обеспеченности населения услугами образования;</w:t>
            </w:r>
          </w:p>
          <w:p w14:paraId="5D034711" w14:textId="77777777" w:rsidR="00AD6F79" w:rsidRPr="00EC79E3" w:rsidRDefault="00AD6F79" w:rsidP="00EE5D6D">
            <w:pPr>
              <w:pStyle w:val="afff6"/>
              <w:numPr>
                <w:ilvl w:val="0"/>
                <w:numId w:val="10"/>
              </w:numPr>
              <w:ind w:left="234" w:hanging="322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>увеличение доли населения обеспеченной объектами культуры в соответствии с нормативными значениями;</w:t>
            </w:r>
          </w:p>
          <w:p w14:paraId="61CA3C41" w14:textId="77777777" w:rsidR="00AD6F79" w:rsidRPr="00EC79E3" w:rsidRDefault="00AD6F79" w:rsidP="00EE5D6D">
            <w:pPr>
              <w:pStyle w:val="afff6"/>
              <w:numPr>
                <w:ilvl w:val="0"/>
                <w:numId w:val="10"/>
              </w:numPr>
              <w:ind w:left="234" w:hanging="322"/>
              <w:rPr>
                <w:rFonts w:cs="Calibri"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>увеличение доли населения, обеспеченной спортивными объектами в соответствии с нормативными значениями;</w:t>
            </w:r>
          </w:p>
          <w:p w14:paraId="267664BA" w14:textId="77777777" w:rsidR="00AD6F79" w:rsidRPr="00EC79E3" w:rsidRDefault="00AD6F79" w:rsidP="00EE5D6D">
            <w:pPr>
              <w:pStyle w:val="afff6"/>
              <w:numPr>
                <w:ilvl w:val="0"/>
                <w:numId w:val="10"/>
              </w:numPr>
              <w:ind w:left="234" w:hanging="322"/>
              <w:rPr>
                <w:b/>
                <w:sz w:val="22"/>
                <w:szCs w:val="22"/>
              </w:rPr>
            </w:pPr>
            <w:r w:rsidRPr="00EC79E3">
              <w:rPr>
                <w:rFonts w:cs="Calibri"/>
                <w:sz w:val="22"/>
                <w:szCs w:val="22"/>
              </w:rPr>
              <w:t>увеличение доли населения, обеспеченной объектами здравоохранения.</w:t>
            </w:r>
          </w:p>
        </w:tc>
      </w:tr>
      <w:tr w:rsidR="00537333" w:rsidRPr="00EC79E3" w14:paraId="222D79AD" w14:textId="77777777" w:rsidTr="00AD6F79">
        <w:tc>
          <w:tcPr>
            <w:tcW w:w="2025" w:type="dxa"/>
            <w:shd w:val="clear" w:color="auto" w:fill="FFFFFF"/>
            <w:tcMar>
              <w:left w:w="108" w:type="dxa"/>
            </w:tcMar>
          </w:tcPr>
          <w:p w14:paraId="3A6E4F18" w14:textId="77777777" w:rsidR="00AD6F79" w:rsidRPr="00EC79E3" w:rsidRDefault="00AD6F79" w:rsidP="00FC2048">
            <w:pPr>
              <w:pStyle w:val="Sa"/>
              <w:ind w:firstLine="0"/>
              <w:rPr>
                <w:rFonts w:eastAsia="Cambria"/>
                <w:b/>
                <w:sz w:val="22"/>
                <w:szCs w:val="22"/>
              </w:rPr>
            </w:pPr>
            <w:r w:rsidRPr="00EC79E3">
              <w:rPr>
                <w:rFonts w:eastAsia="Cambria"/>
                <w:b/>
                <w:sz w:val="22"/>
                <w:szCs w:val="22"/>
              </w:rPr>
              <w:t>Укрупненное описание запланированных мероприятий программы</w:t>
            </w:r>
          </w:p>
        </w:tc>
        <w:tc>
          <w:tcPr>
            <w:tcW w:w="7319" w:type="dxa"/>
            <w:shd w:val="clear" w:color="auto" w:fill="FFFFFF"/>
            <w:tcMar>
              <w:left w:w="108" w:type="dxa"/>
            </w:tcMar>
          </w:tcPr>
          <w:p w14:paraId="34DD2050" w14:textId="77777777" w:rsidR="00AD6F79" w:rsidRPr="00EC79E3" w:rsidRDefault="00AD6F79" w:rsidP="00FC2048">
            <w:pPr>
              <w:ind w:firstLine="0"/>
              <w:rPr>
                <w:rFonts w:cs="Times New Roman"/>
                <w:sz w:val="22"/>
              </w:rPr>
            </w:pPr>
            <w:r w:rsidRPr="00EC79E3">
              <w:rPr>
                <w:rFonts w:eastAsia="Cambria"/>
                <w:bCs/>
                <w:sz w:val="22"/>
              </w:rPr>
              <w:t>Программа включает как первоочередные мероприятия по созданию и развитию социальной инфраструктуры, повышению надежности функционирования этой системы и обеспечению комфортных и безопасных условий для проживания людей в муниципальном образовании, так и мероприятия на долгосрочную перспективу.</w:t>
            </w:r>
          </w:p>
        </w:tc>
      </w:tr>
      <w:tr w:rsidR="00537333" w:rsidRPr="00EC79E3" w14:paraId="3FE872F1" w14:textId="77777777" w:rsidTr="00AD6F79">
        <w:tc>
          <w:tcPr>
            <w:tcW w:w="2025" w:type="dxa"/>
            <w:shd w:val="clear" w:color="auto" w:fill="FFFFFF"/>
            <w:tcMar>
              <w:left w:w="108" w:type="dxa"/>
            </w:tcMar>
          </w:tcPr>
          <w:p w14:paraId="45A1A8CE" w14:textId="77777777" w:rsidR="00AD6F79" w:rsidRPr="00EC79E3" w:rsidRDefault="00AD6F79" w:rsidP="00FC2048">
            <w:pPr>
              <w:pStyle w:val="Sa"/>
              <w:ind w:firstLine="0"/>
              <w:rPr>
                <w:rFonts w:eastAsia="Cambria"/>
                <w:b/>
                <w:sz w:val="22"/>
                <w:szCs w:val="22"/>
              </w:rPr>
            </w:pPr>
            <w:r w:rsidRPr="00EC79E3">
              <w:rPr>
                <w:rFonts w:eastAsia="Cambria"/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319" w:type="dxa"/>
            <w:shd w:val="clear" w:color="auto" w:fill="FFFFFF"/>
            <w:tcMar>
              <w:left w:w="108" w:type="dxa"/>
            </w:tcMar>
          </w:tcPr>
          <w:p w14:paraId="49402CD4" w14:textId="7325C41B" w:rsidR="00AD6F79" w:rsidRPr="00EC79E3" w:rsidRDefault="001027A3" w:rsidP="00FC2048">
            <w:pPr>
              <w:ind w:firstLine="0"/>
              <w:rPr>
                <w:rFonts w:eastAsia="Cambria"/>
                <w:bCs/>
                <w:sz w:val="22"/>
              </w:rPr>
            </w:pPr>
            <w:r w:rsidRPr="00EC79E3">
              <w:rPr>
                <w:rFonts w:eastAsia="Cambria"/>
                <w:bCs/>
                <w:sz w:val="22"/>
              </w:rPr>
              <w:t>2024</w:t>
            </w:r>
            <w:r w:rsidR="00AD6F79" w:rsidRPr="00EC79E3">
              <w:rPr>
                <w:rFonts w:eastAsia="Cambria"/>
                <w:bCs/>
                <w:sz w:val="22"/>
              </w:rPr>
              <w:t>-2028 годы</w:t>
            </w:r>
          </w:p>
          <w:p w14:paraId="3E049922" w14:textId="1ABAABC7" w:rsidR="00AD6F79" w:rsidRPr="00EC79E3" w:rsidRDefault="00AD6F79" w:rsidP="00FC2048">
            <w:pPr>
              <w:pStyle w:val="ConsPlusNormal0"/>
              <w:ind w:firstLine="0"/>
              <w:jc w:val="both"/>
              <w:rPr>
                <w:rFonts w:ascii="Times New Roman" w:eastAsia="Cambria" w:hAnsi="Times New Roman" w:cs="Calibri"/>
                <w:bCs/>
                <w:sz w:val="22"/>
                <w:szCs w:val="22"/>
              </w:rPr>
            </w:pPr>
            <w:r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 xml:space="preserve">I этап - </w:t>
            </w:r>
            <w:r w:rsidR="001027A3"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>2024</w:t>
            </w:r>
            <w:r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 xml:space="preserve"> - </w:t>
            </w:r>
            <w:r w:rsidR="001027A3"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>2026</w:t>
            </w:r>
            <w:r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 xml:space="preserve"> годы;</w:t>
            </w:r>
          </w:p>
          <w:p w14:paraId="51737834" w14:textId="40CD896A" w:rsidR="00AD6F79" w:rsidRPr="00EC79E3" w:rsidRDefault="00AD6F79" w:rsidP="00FC2048">
            <w:pPr>
              <w:pStyle w:val="ConsPlusNormal0"/>
              <w:ind w:firstLine="0"/>
              <w:jc w:val="both"/>
              <w:rPr>
                <w:rFonts w:ascii="Times New Roman" w:eastAsia="Cambria" w:hAnsi="Times New Roman" w:cs="Calibri"/>
                <w:bCs/>
                <w:sz w:val="22"/>
                <w:szCs w:val="22"/>
              </w:rPr>
            </w:pPr>
            <w:r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 xml:space="preserve">II этап </w:t>
            </w:r>
            <w:r w:rsidR="00BE51EA"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>–</w:t>
            </w:r>
            <w:r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 xml:space="preserve"> </w:t>
            </w:r>
            <w:r w:rsidR="00BE51EA"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>до 2028</w:t>
            </w:r>
            <w:r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 xml:space="preserve"> год</w:t>
            </w:r>
            <w:r w:rsidR="00BE51EA"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>а</w:t>
            </w:r>
            <w:r w:rsidRPr="00EC79E3">
              <w:rPr>
                <w:rFonts w:ascii="Times New Roman" w:eastAsia="Cambria" w:hAnsi="Times New Roman" w:cs="Calibri"/>
                <w:bCs/>
                <w:sz w:val="22"/>
                <w:szCs w:val="22"/>
              </w:rPr>
              <w:t>;</w:t>
            </w:r>
          </w:p>
          <w:p w14:paraId="54619D9D" w14:textId="48F81BA4" w:rsidR="00AD6F79" w:rsidRPr="00EC79E3" w:rsidRDefault="00AD6F79" w:rsidP="00FC2048">
            <w:pPr>
              <w:pStyle w:val="aff6"/>
              <w:ind w:firstLine="0"/>
              <w:rPr>
                <w:rFonts w:eastAsia="Cambria" w:cs="Calibri"/>
                <w:bCs/>
                <w:sz w:val="22"/>
                <w:lang w:eastAsia="ru-RU"/>
              </w:rPr>
            </w:pPr>
            <w:r w:rsidRPr="00EC79E3">
              <w:rPr>
                <w:rFonts w:eastAsia="Cambria" w:cs="Calibri"/>
                <w:bCs/>
                <w:sz w:val="22"/>
                <w:lang w:eastAsia="ru-RU"/>
              </w:rPr>
              <w:t xml:space="preserve">III этап </w:t>
            </w:r>
            <w:r w:rsidR="001027A3" w:rsidRPr="00EC79E3">
              <w:rPr>
                <w:rFonts w:eastAsia="Cambria" w:cs="Calibri"/>
                <w:bCs/>
                <w:sz w:val="22"/>
                <w:lang w:eastAsia="ru-RU"/>
              </w:rPr>
              <w:t>–</w:t>
            </w:r>
            <w:r w:rsidRPr="00EC79E3">
              <w:rPr>
                <w:rFonts w:eastAsia="Cambria" w:cs="Calibri"/>
                <w:bCs/>
                <w:sz w:val="22"/>
                <w:lang w:eastAsia="ru-RU"/>
              </w:rPr>
              <w:t xml:space="preserve"> </w:t>
            </w:r>
            <w:r w:rsidR="001027A3" w:rsidRPr="00EC79E3">
              <w:rPr>
                <w:rFonts w:eastAsia="Cambria" w:cs="Calibri"/>
                <w:bCs/>
                <w:sz w:val="22"/>
                <w:lang w:eastAsia="ru-RU"/>
              </w:rPr>
              <w:t>за рамками сроков, установленны</w:t>
            </w:r>
            <w:r w:rsidR="00DE196A" w:rsidRPr="00EC79E3">
              <w:rPr>
                <w:rFonts w:eastAsia="Cambria" w:cs="Calibri"/>
                <w:bCs/>
                <w:sz w:val="22"/>
                <w:lang w:eastAsia="ru-RU"/>
              </w:rPr>
              <w:t>х</w:t>
            </w:r>
            <w:r w:rsidR="001027A3" w:rsidRPr="00EC79E3">
              <w:rPr>
                <w:rFonts w:eastAsia="Cambria" w:cs="Calibri"/>
                <w:bCs/>
                <w:sz w:val="22"/>
                <w:lang w:eastAsia="ru-RU"/>
              </w:rPr>
              <w:t xml:space="preserve"> программой.</w:t>
            </w:r>
          </w:p>
        </w:tc>
      </w:tr>
      <w:tr w:rsidR="00537333" w:rsidRPr="00EC79E3" w14:paraId="2201D359" w14:textId="77777777" w:rsidTr="00AD6F79">
        <w:tc>
          <w:tcPr>
            <w:tcW w:w="2025" w:type="dxa"/>
            <w:shd w:val="clear" w:color="auto" w:fill="FFFFFF"/>
            <w:tcMar>
              <w:left w:w="108" w:type="dxa"/>
            </w:tcMar>
          </w:tcPr>
          <w:p w14:paraId="538E5866" w14:textId="77777777" w:rsidR="00AD6F79" w:rsidRPr="00EC79E3" w:rsidRDefault="00AD6F79" w:rsidP="00FC2048">
            <w:pPr>
              <w:pStyle w:val="Sa"/>
              <w:ind w:firstLine="0"/>
              <w:rPr>
                <w:rFonts w:eastAsia="Cambria"/>
                <w:b/>
                <w:sz w:val="22"/>
                <w:szCs w:val="22"/>
              </w:rPr>
            </w:pPr>
            <w:r w:rsidRPr="00EC79E3">
              <w:rPr>
                <w:rFonts w:eastAsia="Cambria"/>
                <w:b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319" w:type="dxa"/>
            <w:shd w:val="clear" w:color="auto" w:fill="FFFFFF"/>
            <w:tcMar>
              <w:left w:w="108" w:type="dxa"/>
            </w:tcMar>
          </w:tcPr>
          <w:p w14:paraId="28FD8C73" w14:textId="77A92592" w:rsidR="00AD6F79" w:rsidRPr="00EC79E3" w:rsidRDefault="00AD6F79" w:rsidP="00FC2048">
            <w:pPr>
              <w:ind w:firstLine="0"/>
              <w:rPr>
                <w:rFonts w:eastAsia="Times New Roman" w:cs="Times New Roman"/>
                <w:sz w:val="22"/>
              </w:rPr>
            </w:pPr>
            <w:r w:rsidRPr="00EC79E3">
              <w:rPr>
                <w:rFonts w:eastAsia="Cambria"/>
                <w:bCs/>
                <w:sz w:val="22"/>
              </w:rPr>
              <w:t>Объем финансирования программы будет уточняться исходя из объемов финансирования муниципальных программ, реализуемых на территории города Нефтеюганска по направлениям социальной инфраструктуры.</w:t>
            </w:r>
          </w:p>
        </w:tc>
      </w:tr>
      <w:tr w:rsidR="00537333" w:rsidRPr="00EC79E3" w14:paraId="65EBDC6E" w14:textId="77777777" w:rsidTr="00AD6F79">
        <w:tc>
          <w:tcPr>
            <w:tcW w:w="2025" w:type="dxa"/>
            <w:shd w:val="clear" w:color="auto" w:fill="FFFFFF"/>
            <w:tcMar>
              <w:left w:w="108" w:type="dxa"/>
            </w:tcMar>
          </w:tcPr>
          <w:p w14:paraId="3B15C052" w14:textId="77777777" w:rsidR="00AD6F79" w:rsidRPr="00EC79E3" w:rsidRDefault="00AD6F79" w:rsidP="00FC2048">
            <w:pPr>
              <w:pStyle w:val="Sa"/>
              <w:ind w:firstLine="0"/>
              <w:rPr>
                <w:sz w:val="22"/>
                <w:szCs w:val="22"/>
              </w:rPr>
            </w:pPr>
            <w:r w:rsidRPr="00EC79E3">
              <w:rPr>
                <w:rFonts w:eastAsia="Cambria"/>
                <w:b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7319" w:type="dxa"/>
            <w:shd w:val="clear" w:color="auto" w:fill="FFFFFF"/>
            <w:tcMar>
              <w:left w:w="108" w:type="dxa"/>
            </w:tcMar>
          </w:tcPr>
          <w:p w14:paraId="234E432C" w14:textId="77777777" w:rsidR="00AD6F79" w:rsidRPr="00EC79E3" w:rsidRDefault="00AD6F79" w:rsidP="00FC2048">
            <w:pPr>
              <w:ind w:firstLine="0"/>
              <w:rPr>
                <w:rFonts w:eastAsia="Cambria"/>
                <w:bCs/>
                <w:sz w:val="22"/>
              </w:rPr>
            </w:pPr>
            <w:r w:rsidRPr="00EC79E3">
              <w:rPr>
                <w:rFonts w:eastAsia="Cambria"/>
                <w:bCs/>
                <w:sz w:val="22"/>
              </w:rPr>
              <w:t>1. В области образования:</w:t>
            </w:r>
          </w:p>
          <w:p w14:paraId="0C73B964" w14:textId="77777777" w:rsidR="00AD6F79" w:rsidRPr="00EC79E3" w:rsidRDefault="00AD6F79" w:rsidP="00FC2048">
            <w:pPr>
              <w:ind w:firstLine="0"/>
              <w:rPr>
                <w:rFonts w:eastAsia="Cambria"/>
                <w:bCs/>
                <w:sz w:val="22"/>
              </w:rPr>
            </w:pPr>
            <w:r w:rsidRPr="00EC79E3">
              <w:rPr>
                <w:rFonts w:eastAsia="Cambria"/>
                <w:bCs/>
                <w:sz w:val="22"/>
              </w:rPr>
              <w:t>- отсутствие очередности детей возраста с 3 до 6 лет в дошкольные учреждения;</w:t>
            </w:r>
          </w:p>
          <w:p w14:paraId="4E9BF2F7" w14:textId="77777777" w:rsidR="00AD6F79" w:rsidRPr="00EC79E3" w:rsidRDefault="00AD6F79" w:rsidP="00FC2048">
            <w:pPr>
              <w:ind w:firstLine="0"/>
              <w:rPr>
                <w:rFonts w:eastAsia="Cambria"/>
                <w:bCs/>
                <w:sz w:val="22"/>
              </w:rPr>
            </w:pPr>
            <w:r w:rsidRPr="00EC79E3">
              <w:rPr>
                <w:rFonts w:eastAsia="Cambria"/>
                <w:bCs/>
                <w:sz w:val="22"/>
              </w:rPr>
              <w:t>-сохранение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на уровне 100%;</w:t>
            </w:r>
          </w:p>
          <w:p w14:paraId="4FC4CC11" w14:textId="77777777" w:rsidR="00AD6F79" w:rsidRPr="00EC79E3" w:rsidRDefault="00AD6F79" w:rsidP="00FC2048">
            <w:pPr>
              <w:ind w:firstLine="0"/>
              <w:rPr>
                <w:rFonts w:eastAsia="Cambria"/>
                <w:bCs/>
                <w:sz w:val="22"/>
              </w:rPr>
            </w:pPr>
            <w:r w:rsidRPr="00EC79E3">
              <w:rPr>
                <w:rFonts w:eastAsia="Cambria"/>
                <w:bCs/>
                <w:sz w:val="22"/>
              </w:rPr>
              <w:t>- увеличение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с 61% до 100%.</w:t>
            </w:r>
          </w:p>
          <w:p w14:paraId="4BD575F3" w14:textId="77777777" w:rsidR="00AD6F79" w:rsidRPr="00EC79E3" w:rsidRDefault="00AD6F79" w:rsidP="00FC2048">
            <w:pPr>
              <w:ind w:firstLine="0"/>
              <w:rPr>
                <w:rFonts w:eastAsia="Cambria"/>
                <w:bCs/>
                <w:sz w:val="22"/>
              </w:rPr>
            </w:pPr>
            <w:r w:rsidRPr="00EC79E3">
              <w:rPr>
                <w:rFonts w:eastAsia="Cambria"/>
                <w:bCs/>
                <w:sz w:val="22"/>
              </w:rPr>
              <w:t>2. В области физической культуры и массового спорта:</w:t>
            </w:r>
          </w:p>
          <w:p w14:paraId="44AAC246" w14:textId="41C5BE98" w:rsidR="00AD6F79" w:rsidRPr="00EC79E3" w:rsidRDefault="00AD6F79" w:rsidP="00FC2048">
            <w:pPr>
              <w:ind w:firstLine="0"/>
              <w:rPr>
                <w:rFonts w:eastAsia="Cambria"/>
                <w:bCs/>
                <w:sz w:val="22"/>
              </w:rPr>
            </w:pPr>
            <w:r w:rsidRPr="00EC79E3">
              <w:rPr>
                <w:rFonts w:eastAsia="Cambria"/>
                <w:bCs/>
                <w:sz w:val="22"/>
              </w:rPr>
              <w:t>- увеличение доли населения, систематически занимающегося физической культурой и спортом, в общей численности населения в возрасте 3-79 лет</w:t>
            </w:r>
            <w:r w:rsidR="0037323F" w:rsidRPr="00EC79E3">
              <w:rPr>
                <w:rFonts w:eastAsia="Cambria"/>
                <w:bCs/>
                <w:sz w:val="22"/>
              </w:rPr>
              <w:t>, с 34,4% до 46%</w:t>
            </w:r>
            <w:r w:rsidR="00661607" w:rsidRPr="00EC79E3">
              <w:rPr>
                <w:rFonts w:eastAsia="Cambria"/>
                <w:bCs/>
                <w:sz w:val="22"/>
              </w:rPr>
              <w:t>.</w:t>
            </w:r>
          </w:p>
        </w:tc>
      </w:tr>
    </w:tbl>
    <w:p w14:paraId="24746278" w14:textId="77777777" w:rsidR="00C62984" w:rsidRPr="00EC79E3" w:rsidRDefault="004E2B08" w:rsidP="00FC2048">
      <w:pPr>
        <w:pStyle w:val="10"/>
        <w:spacing w:before="120" w:after="120"/>
        <w:ind w:left="714"/>
      </w:pPr>
      <w:r w:rsidRPr="00EC79E3">
        <w:br w:type="page"/>
      </w:r>
      <w:bookmarkStart w:id="4" w:name="_Toc160545400"/>
      <w:r w:rsidR="00A50B87" w:rsidRPr="00EC79E3">
        <w:lastRenderedPageBreak/>
        <w:t>Введение</w:t>
      </w:r>
      <w:bookmarkEnd w:id="4"/>
    </w:p>
    <w:p w14:paraId="1FF26EC3" w14:textId="647D692E" w:rsidR="00C62984" w:rsidRPr="00EC79E3" w:rsidRDefault="004E2B08" w:rsidP="00FC2048">
      <w:pPr>
        <w:textAlignment w:val="top"/>
      </w:pPr>
      <w:r w:rsidRPr="00EC79E3">
        <w:t xml:space="preserve">Необходимость реализации </w:t>
      </w:r>
      <w:r w:rsidR="00106A63" w:rsidRPr="00EC79E3">
        <w:t xml:space="preserve">Федерального </w:t>
      </w:r>
      <w:r w:rsidRPr="00EC79E3">
        <w:t>закона № 131-ФЗ от 06.10.2003 «Об общих принципах организации местного самоуправления в Российской Федерации»</w:t>
      </w:r>
      <w:r w:rsidR="00AE113E" w:rsidRPr="00EC79E3">
        <w:t xml:space="preserve"> </w:t>
      </w:r>
      <w:r w:rsidRPr="00EC79E3">
        <w:t>актуализировала потребность местных властей в разработке эффективной стратегии развития.</w:t>
      </w:r>
    </w:p>
    <w:p w14:paraId="328FE829" w14:textId="77777777" w:rsidR="009D6E43" w:rsidRPr="00EC79E3" w:rsidRDefault="009D6E43" w:rsidP="00FC2048">
      <w:pPr>
        <w:textAlignment w:val="top"/>
      </w:pPr>
      <w:r w:rsidRPr="00EC79E3"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14:paraId="55CA4502" w14:textId="56E0B0A2" w:rsidR="00557C31" w:rsidRPr="00EC79E3" w:rsidRDefault="00557C31" w:rsidP="00FC2048">
      <w:pPr>
        <w:textAlignment w:val="top"/>
      </w:pPr>
      <w:r w:rsidRPr="00EC79E3">
        <w:t xml:space="preserve">Согласно п.5 ст. 26 Градостроительного кодекса РФ реализация генерального плана </w:t>
      </w:r>
      <w:r w:rsidR="00313076" w:rsidRPr="00EC79E3">
        <w:t>города Нефтеюганска</w:t>
      </w:r>
      <w:r w:rsidRPr="00EC79E3">
        <w:t xml:space="preserve"> осуществляется путем выполнения мероприятий, которые предусмотрены </w:t>
      </w:r>
      <w:r w:rsidR="00F9095E" w:rsidRPr="00EC79E3">
        <w:t xml:space="preserve">в том числе </w:t>
      </w:r>
      <w:r w:rsidRPr="00EC79E3">
        <w:t>программ</w:t>
      </w:r>
      <w:r w:rsidR="00F9095E" w:rsidRPr="00EC79E3">
        <w:t>ой</w:t>
      </w:r>
      <w:r w:rsidRPr="00EC79E3">
        <w:t xml:space="preserve"> комплексного развития социальной </w:t>
      </w:r>
      <w:r w:rsidR="00F9095E" w:rsidRPr="00EC79E3">
        <w:t>и</w:t>
      </w:r>
      <w:r w:rsidRPr="00EC79E3">
        <w:t xml:space="preserve">нфраструктуры </w:t>
      </w:r>
      <w:r w:rsidR="00313076" w:rsidRPr="00EC79E3">
        <w:t>города Нефтеюганска</w:t>
      </w:r>
      <w:r w:rsidRPr="00EC79E3">
        <w:t>.</w:t>
      </w:r>
    </w:p>
    <w:p w14:paraId="4BC64EF1" w14:textId="4FE03041" w:rsidR="00C62984" w:rsidRPr="00EC79E3" w:rsidRDefault="004E2B08" w:rsidP="00FC2048">
      <w:pPr>
        <w:textAlignment w:val="top"/>
      </w:pPr>
      <w:r w:rsidRPr="00EC79E3">
        <w:t xml:space="preserve">Генеральный план развития муниципального образования отвечает потребностям проживающего на его территории населения, и объективно происходящим на его территории процессам. Программа комплексного развития социальной инфраструктуры </w:t>
      </w:r>
      <w:r w:rsidR="00313076" w:rsidRPr="00EC79E3">
        <w:t xml:space="preserve">города Нефтеюганска </w:t>
      </w:r>
      <w:r w:rsidRPr="00EC79E3">
        <w:t xml:space="preserve">содержит чёткое представление о стратегических целях, ресурсах, потенциале и об основных направлениях социального развития </w:t>
      </w:r>
      <w:r w:rsidR="00313076" w:rsidRPr="00EC79E3">
        <w:t>города</w:t>
      </w:r>
      <w:r w:rsidRPr="00EC79E3">
        <w:t xml:space="preserve"> на среднесрочную</w:t>
      </w:r>
      <w:r w:rsidR="00CB0187" w:rsidRPr="00EC79E3">
        <w:t xml:space="preserve">, а также долгосрочную </w:t>
      </w:r>
      <w:r w:rsidRPr="00EC79E3">
        <w:t xml:space="preserve">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313076" w:rsidRPr="00EC79E3">
        <w:t>города</w:t>
      </w:r>
      <w:r w:rsidRPr="00EC79E3">
        <w:t>.</w:t>
      </w:r>
    </w:p>
    <w:p w14:paraId="11CF5F00" w14:textId="4CD99079" w:rsidR="00C62984" w:rsidRPr="00EC79E3" w:rsidRDefault="004E2B08" w:rsidP="00FC2048">
      <w:pPr>
        <w:textAlignment w:val="top"/>
      </w:pPr>
      <w:r w:rsidRPr="00EC79E3">
        <w:t xml:space="preserve">Цели развития </w:t>
      </w:r>
      <w:r w:rsidR="00313076" w:rsidRPr="00EC79E3">
        <w:t>города</w:t>
      </w:r>
      <w:r w:rsidRPr="00EC79E3">
        <w:t xml:space="preserve">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14:paraId="5B7C489B" w14:textId="37F56FE0" w:rsidR="00C62984" w:rsidRPr="00EC79E3" w:rsidRDefault="004E2B08" w:rsidP="00FC2048">
      <w:pPr>
        <w:textAlignment w:val="top"/>
      </w:pPr>
      <w:r w:rsidRPr="00EC79E3"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313076" w:rsidRPr="00EC79E3">
        <w:t xml:space="preserve">города Нефтеюганска </w:t>
      </w:r>
      <w:r w:rsidRPr="00EC79E3">
        <w:t xml:space="preserve">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</w:t>
      </w:r>
      <w:r w:rsidR="00313076" w:rsidRPr="00EC79E3">
        <w:t>городу</w:t>
      </w:r>
      <w:r w:rsidRPr="00EC79E3">
        <w:t>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14:paraId="49FA58B2" w14:textId="77777777" w:rsidR="00C62984" w:rsidRPr="00EC79E3" w:rsidRDefault="002C10D8" w:rsidP="00FC2048">
      <w:pPr>
        <w:textAlignment w:val="top"/>
      </w:pPr>
      <w:r w:rsidRPr="00EC79E3">
        <w:t>В соответствии с цел</w:t>
      </w:r>
      <w:r w:rsidR="003325D9" w:rsidRPr="00EC79E3">
        <w:t>ью</w:t>
      </w:r>
      <w:r w:rsidRPr="00EC79E3">
        <w:t>, г</w:t>
      </w:r>
      <w:r w:rsidR="004E2B08" w:rsidRPr="00EC79E3">
        <w:t xml:space="preserve">лавной </w:t>
      </w:r>
      <w:r w:rsidRPr="00EC79E3">
        <w:t>миссией</w:t>
      </w:r>
      <w:r w:rsidR="004E2B08" w:rsidRPr="00EC79E3">
        <w:t xml:space="preserve"> Программы является </w:t>
      </w:r>
      <w:bookmarkStart w:id="5" w:name="OLE_LINK9"/>
      <w:r w:rsidR="004E2B08" w:rsidRPr="00EC79E3">
        <w:t>повышение качества жизни населения, его занятости и самозанятости</w:t>
      </w:r>
      <w:r w:rsidR="00101571" w:rsidRPr="00EC79E3">
        <w:t>,</w:t>
      </w:r>
      <w:r w:rsidR="004E2B08" w:rsidRPr="00EC79E3"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</w:t>
      </w:r>
      <w:bookmarkEnd w:id="5"/>
      <w:r w:rsidR="004E2B08" w:rsidRPr="00EC79E3">
        <w:t xml:space="preserve">. Благоприятные условия для жизни населения –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14:paraId="24297E35" w14:textId="77777777" w:rsidR="00C62984" w:rsidRPr="00EC79E3" w:rsidRDefault="004E2B08" w:rsidP="00FC2048">
      <w:pPr>
        <w:textAlignment w:val="top"/>
      </w:pPr>
      <w:r w:rsidRPr="00EC79E3">
        <w:t xml:space="preserve">Для обеспечения условий успешного выполнения мероприятий Программы, необходимо разрабатывать механизмы, способствующие эффективному протеканию процессов </w:t>
      </w:r>
      <w:r w:rsidR="000A1223" w:rsidRPr="00EC79E3">
        <w:t xml:space="preserve">ее </w:t>
      </w:r>
      <w:r w:rsidRPr="00EC79E3">
        <w:t>реализации. К числу таких механизмов относится совокупность необходимых нормативных 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муниципального образования.</w:t>
      </w:r>
    </w:p>
    <w:p w14:paraId="66DB6D0D" w14:textId="77777777" w:rsidR="0005009E" w:rsidRPr="00EC79E3" w:rsidRDefault="0005009E" w:rsidP="00FC2048">
      <w:pPr>
        <w:textAlignment w:val="top"/>
      </w:pPr>
      <w:r w:rsidRPr="00EC79E3">
        <w:t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14:paraId="0AF3759A" w14:textId="77777777" w:rsidR="00C62984" w:rsidRPr="00EC79E3" w:rsidRDefault="004E2B08" w:rsidP="00FC2048">
      <w:pPr>
        <w:spacing w:line="276" w:lineRule="auto"/>
        <w:ind w:firstLine="0"/>
        <w:jc w:val="left"/>
        <w:rPr>
          <w:sz w:val="16"/>
          <w:szCs w:val="16"/>
        </w:rPr>
      </w:pPr>
      <w:r w:rsidRPr="00EC79E3">
        <w:rPr>
          <w:sz w:val="16"/>
          <w:szCs w:val="16"/>
        </w:rPr>
        <w:br w:type="page"/>
      </w:r>
    </w:p>
    <w:p w14:paraId="38F33B4F" w14:textId="0B4E2EEE" w:rsidR="00C62984" w:rsidRPr="00EC79E3" w:rsidRDefault="004E2B08" w:rsidP="00FC2048">
      <w:pPr>
        <w:pStyle w:val="10"/>
        <w:numPr>
          <w:ilvl w:val="0"/>
          <w:numId w:val="1"/>
        </w:numPr>
        <w:spacing w:before="0" w:after="120" w:line="240" w:lineRule="atLeast"/>
        <w:ind w:left="714" w:hanging="357"/>
      </w:pPr>
      <w:bookmarkStart w:id="6" w:name="_Toc510539135"/>
      <w:bookmarkStart w:id="7" w:name="_Toc160545401"/>
      <w:bookmarkEnd w:id="6"/>
      <w:r w:rsidRPr="00EC79E3">
        <w:t xml:space="preserve">Характеристика существующего состояния </w:t>
      </w:r>
      <w:r w:rsidR="00A50B87" w:rsidRPr="00EC79E3">
        <w:t>социальной инфраструктуры</w:t>
      </w:r>
      <w:r w:rsidR="00313076" w:rsidRPr="00EC79E3">
        <w:t xml:space="preserve"> города Нефтеюганска</w:t>
      </w:r>
      <w:bookmarkEnd w:id="7"/>
    </w:p>
    <w:p w14:paraId="66371F89" w14:textId="58262B3F" w:rsidR="001B3D1E" w:rsidRPr="00EC79E3" w:rsidRDefault="00EA31D3" w:rsidP="00FC2048">
      <w:pPr>
        <w:pStyle w:val="2"/>
        <w:numPr>
          <w:ilvl w:val="1"/>
          <w:numId w:val="1"/>
        </w:numPr>
        <w:ind w:left="0" w:firstLine="0"/>
        <w:rPr>
          <w:rStyle w:val="af7"/>
          <w:sz w:val="24"/>
          <w:szCs w:val="24"/>
        </w:rPr>
      </w:pPr>
      <w:bookmarkStart w:id="8" w:name="_Toc510539136"/>
      <w:bookmarkEnd w:id="8"/>
      <w:r w:rsidRPr="00EC79E3">
        <w:rPr>
          <w:rStyle w:val="af7"/>
          <w:sz w:val="24"/>
          <w:szCs w:val="24"/>
        </w:rPr>
        <w:t xml:space="preserve"> </w:t>
      </w:r>
      <w:bookmarkStart w:id="9" w:name="_Toc160545402"/>
      <w:r w:rsidR="001B3D1E" w:rsidRPr="00EC79E3">
        <w:rPr>
          <w:rStyle w:val="af7"/>
          <w:sz w:val="24"/>
          <w:szCs w:val="24"/>
        </w:rPr>
        <w:t xml:space="preserve">Описание социально-экономического состояния </w:t>
      </w:r>
      <w:r w:rsidR="00313076" w:rsidRPr="00EC79E3">
        <w:rPr>
          <w:rStyle w:val="af7"/>
          <w:sz w:val="24"/>
          <w:szCs w:val="24"/>
        </w:rPr>
        <w:t>города Нефтеюганска</w:t>
      </w:r>
      <w:bookmarkEnd w:id="9"/>
    </w:p>
    <w:p w14:paraId="6BC1C2CD" w14:textId="073E4F23" w:rsidR="00C62984" w:rsidRPr="00EC79E3" w:rsidRDefault="005F4B07" w:rsidP="00FC2048">
      <w:pPr>
        <w:pStyle w:val="30"/>
        <w:spacing w:before="120" w:after="120"/>
        <w:rPr>
          <w:b/>
          <w:i w:val="0"/>
          <w:szCs w:val="28"/>
          <w:u w:val="none"/>
        </w:rPr>
      </w:pPr>
      <w:bookmarkStart w:id="10" w:name="_Toc83718539"/>
      <w:bookmarkStart w:id="11" w:name="_Toc160545403"/>
      <w:bookmarkStart w:id="12" w:name="_Hlk83820170"/>
      <w:r w:rsidRPr="00EC79E3">
        <w:rPr>
          <w:b/>
          <w:i w:val="0"/>
          <w:szCs w:val="28"/>
          <w:u w:val="none"/>
        </w:rPr>
        <w:t xml:space="preserve">2.1.1 </w:t>
      </w:r>
      <w:r w:rsidR="004E2B08" w:rsidRPr="00EC79E3">
        <w:rPr>
          <w:b/>
          <w:i w:val="0"/>
          <w:szCs w:val="28"/>
          <w:u w:val="none"/>
        </w:rPr>
        <w:t xml:space="preserve">Положение </w:t>
      </w:r>
      <w:r w:rsidR="00313076" w:rsidRPr="00EC79E3">
        <w:rPr>
          <w:b/>
          <w:i w:val="0"/>
          <w:szCs w:val="28"/>
          <w:u w:val="none"/>
        </w:rPr>
        <w:t>города Нефтеюганска</w:t>
      </w:r>
      <w:r w:rsidR="00734956" w:rsidRPr="00EC79E3">
        <w:rPr>
          <w:b/>
          <w:i w:val="0"/>
          <w:szCs w:val="28"/>
          <w:u w:val="none"/>
        </w:rPr>
        <w:t xml:space="preserve"> </w:t>
      </w:r>
      <w:r w:rsidR="004E2B08" w:rsidRPr="00EC79E3">
        <w:rPr>
          <w:b/>
          <w:i w:val="0"/>
          <w:szCs w:val="28"/>
          <w:u w:val="none"/>
        </w:rPr>
        <w:t>в сист</w:t>
      </w:r>
      <w:r w:rsidR="009936AA" w:rsidRPr="00EC79E3">
        <w:rPr>
          <w:b/>
          <w:i w:val="0"/>
          <w:szCs w:val="28"/>
          <w:u w:val="none"/>
        </w:rPr>
        <w:t xml:space="preserve">еме расселения </w:t>
      </w:r>
      <w:bookmarkEnd w:id="10"/>
      <w:r w:rsidR="00313076" w:rsidRPr="00EC79E3">
        <w:rPr>
          <w:b/>
          <w:i w:val="0"/>
          <w:szCs w:val="28"/>
          <w:u w:val="none"/>
        </w:rPr>
        <w:t>Ханты-Мансийского автономного округа – Югры</w:t>
      </w:r>
      <w:bookmarkEnd w:id="11"/>
    </w:p>
    <w:p w14:paraId="38EC604F" w14:textId="77777777" w:rsidR="000C34C5" w:rsidRPr="00EC79E3" w:rsidRDefault="000C34C5" w:rsidP="00FC2048">
      <w:bookmarkStart w:id="13" w:name="_Toc83718540"/>
      <w:bookmarkStart w:id="14" w:name="_Toc512329049"/>
      <w:bookmarkEnd w:id="12"/>
      <w:r w:rsidRPr="00EC79E3">
        <w:t>Город окружного значения Нефтеюганск в соответствии с Законом Ханты-Мансийского автономного округа-Югры от 07 июля 2004 года № 43-оз «Об административно-территориальном устройстве Ханты-Мансийского автономного округа-Югры и порядке его изменения» является административно-территориальной единицей Ханты-Мансийского автономного округа-Югры, непосредственно входящей в состав Ханты-Мансийского автономного округа-Югры.</w:t>
      </w:r>
    </w:p>
    <w:p w14:paraId="5F379A34" w14:textId="77777777" w:rsidR="000C34C5" w:rsidRPr="00EC79E3" w:rsidRDefault="000C34C5" w:rsidP="00FC2048">
      <w:r w:rsidRPr="00EC79E3">
        <w:t>Город окружного значения Нефтеюганск в соответствии с Законом Ханты-Мансийского автономного округа-Югры от 25 ноября 2004 года № 63-оз «О статусе и границах муниципальных образований Ханты-Мансийского автономного округа-Югры» является муниципальным образованием Ханты-Мансийского автономного округа-Югры, наделенным статусом городского округа.</w:t>
      </w:r>
    </w:p>
    <w:p w14:paraId="310E3CFB" w14:textId="5B427BB1" w:rsidR="000C34C5" w:rsidRPr="00EC79E3" w:rsidRDefault="000C34C5" w:rsidP="00FC2048">
      <w:r w:rsidRPr="00EC79E3">
        <w:t>Сокращенное наименование муниципального образования-город Нефтеюганск. В тексте настоящей программы словосочетания «городской округ», «город», «город Нефтеюганск», «муниципальное образование» равнозначны.</w:t>
      </w:r>
    </w:p>
    <w:p w14:paraId="3F3C7250" w14:textId="2545D06D" w:rsidR="00313076" w:rsidRPr="00EC79E3" w:rsidRDefault="00313076" w:rsidP="00FC2048">
      <w:r w:rsidRPr="00EC79E3">
        <w:t xml:space="preserve">Территория </w:t>
      </w:r>
      <w:r w:rsidR="000C34C5" w:rsidRPr="00EC79E3">
        <w:t xml:space="preserve">города </w:t>
      </w:r>
      <w:r w:rsidR="001D0260" w:rsidRPr="00EC79E3">
        <w:rPr>
          <w:rFonts w:cs="Arial"/>
        </w:rPr>
        <w:t>Нефтеюганск</w:t>
      </w:r>
      <w:r w:rsidR="000C34C5" w:rsidRPr="00EC79E3">
        <w:rPr>
          <w:rFonts w:cs="Arial"/>
        </w:rPr>
        <w:t>а</w:t>
      </w:r>
      <w:r w:rsidR="001D0260" w:rsidRPr="00EC79E3">
        <w:rPr>
          <w:rFonts w:cs="Arial"/>
        </w:rPr>
        <w:t xml:space="preserve"> Ханты-Мансийского автономного округа - Югры </w:t>
      </w:r>
      <w:r w:rsidRPr="00EC79E3">
        <w:t>расположена в юго-восточной части Ханты-Мансийского автономного округа–Югры, на правом берегу протоки Юганская Обь, которая представляет собой левый рукав реки Оби и протекает по ее левобережной пойме, представляющей собой плоскую заболоченную равнину, изрезанную многочисленными старицами и протоками, с блюдцеобразными впадинами – сорами.</w:t>
      </w:r>
    </w:p>
    <w:p w14:paraId="346259C1" w14:textId="4DC43ECF" w:rsidR="00313076" w:rsidRPr="00EC79E3" w:rsidRDefault="00313076" w:rsidP="00FC2048">
      <w:pPr>
        <w:tabs>
          <w:tab w:val="left" w:pos="851"/>
        </w:tabs>
        <w:autoSpaceDE w:val="0"/>
        <w:autoSpaceDN w:val="0"/>
        <w:adjustRightInd w:val="0"/>
        <w:ind w:firstLine="567"/>
      </w:pPr>
      <w:r w:rsidRPr="00EC79E3">
        <w:t>Городской округ граничит с Нефтеюганским районом Ханты-Мансийского автономного округа</w:t>
      </w:r>
      <w:r w:rsidR="00EB2267" w:rsidRPr="00EC79E3">
        <w:t xml:space="preserve"> </w:t>
      </w:r>
      <w:r w:rsidRPr="00EC79E3">
        <w:t>–</w:t>
      </w:r>
      <w:r w:rsidR="00EB2267" w:rsidRPr="00EC79E3">
        <w:t xml:space="preserve"> </w:t>
      </w:r>
      <w:r w:rsidRPr="00EC79E3">
        <w:t xml:space="preserve">Югры. Внешние транспортные связи осуществляются с помощью воздушного, водного, железнодорожного и автомобильного транспорта. Водный транспорт связывает город с Ханты-Мансийском и Сургутом. Железнодорожная станция находится в 42 км от города Нефтеюганска в городе Пыть-Яхе. Воздушное сообщение осуществляется авиатранспортом из Сургута. С юга на север по территории городского округа проходит федеральная автомобильная дорога Тюмень-Ханты-Мансийск через Тобольск, Сургут, Нефтеюганск. </w:t>
      </w:r>
    </w:p>
    <w:p w14:paraId="3C1A0E84" w14:textId="77777777" w:rsidR="00313076" w:rsidRPr="00EC79E3" w:rsidRDefault="00313076" w:rsidP="00FC204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EC79E3">
        <w:rPr>
          <w:color w:val="auto"/>
        </w:rPr>
        <w:t xml:space="preserve">Город Нефтеюганск – крупный промышленный центр Среднеобья. Важнейшей отраслью является нефтяная промышленность. Сопутствующие и инфраструктурные отрасли – строительство, транспорт, производство и распределение электроэнергии, газа и воды также играют большую роль в экономике города. </w:t>
      </w:r>
    </w:p>
    <w:p w14:paraId="3F35C776" w14:textId="5D079824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Город Нефтеюганск построен на территории Усть-Балыкского нефтяного месторождения, открытого в 1961 году и являющегося одним из крупнейших в Западной Сибири. </w:t>
      </w:r>
    </w:p>
    <w:p w14:paraId="0D31E17F" w14:textId="77777777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История города началась с рабочего поселка. В 1967 году поселок нефтяников получил статус города и развивался как административно-хозяйственный центр в условиях опережения темпов промышленного освоения по сравнению с развитием непроизводственных сфер. Как и большинство новых городов, Нефтеюганск начал застраиваться с пионерного поселка деревянными жилыми домами, которые в настоящее время амортизировались и морально устарели. С развитием города сохранено основное требование размещения селитебной зоны: селитебная зона расположена с наветренной стороны по отношению к промышленному району и выше по течению протоки. Сохраняется и четкое функциональное зонирование территории города, улицы коммунально-промышленной зоны являются продолжением улиц жилой зоны.</w:t>
      </w:r>
    </w:p>
    <w:p w14:paraId="4DA480A1" w14:textId="4C5D5122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Центр города расположен на пересечении главных улиц – ул. Ленина и ул. Нефтяников с выходом по ул. Ленина к живописной излучине протоки Юганская Обь, где в мкр. 2А расположен храмовый комплекс</w:t>
      </w:r>
      <w:r w:rsidR="00395671" w:rsidRPr="00EC79E3">
        <w:rPr>
          <w:rFonts w:cs="Times New Roman"/>
          <w:szCs w:val="24"/>
        </w:rPr>
        <w:t>, культурно-выставочный центр</w:t>
      </w:r>
      <w:r w:rsidRPr="00EC79E3">
        <w:rPr>
          <w:rFonts w:cs="Times New Roman"/>
          <w:szCs w:val="24"/>
        </w:rPr>
        <w:t xml:space="preserve"> «Усть-Балык». Застройка ул. Ленина представлена крупными общественными объектами: торговым центром «Европа», рестораном «Рассвет»</w:t>
      </w:r>
      <w:r w:rsidR="008A1C63" w:rsidRPr="00EC79E3">
        <w:rPr>
          <w:rFonts w:cs="Times New Roman"/>
          <w:szCs w:val="24"/>
        </w:rPr>
        <w:t xml:space="preserve"> </w:t>
      </w:r>
      <w:r w:rsidRPr="00EC79E3">
        <w:rPr>
          <w:rFonts w:cs="Times New Roman"/>
          <w:szCs w:val="24"/>
        </w:rPr>
        <w:t>и пр.</w:t>
      </w:r>
    </w:p>
    <w:p w14:paraId="3AE782DF" w14:textId="65D991F0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Центральная площадь города сформирована по оси улицы Строителей зданиями администрации города, Управления ОАО «РН-Юганскнефтегаз», спортивного комплекса «Сибиряк». В юго-восточной части центра города размещена детская зона (мкр. 2А), связанная с центральной площадью благоустроенным пешеходным бульваром. В </w:t>
      </w:r>
      <w:r w:rsidR="008A1C63" w:rsidRPr="00EC79E3">
        <w:rPr>
          <w:rFonts w:cs="Times New Roman"/>
          <w:szCs w:val="24"/>
        </w:rPr>
        <w:t>близи площади Юбилейной</w:t>
      </w:r>
      <w:r w:rsidRPr="00EC79E3">
        <w:rPr>
          <w:rFonts w:cs="Times New Roman"/>
          <w:szCs w:val="24"/>
        </w:rPr>
        <w:t xml:space="preserve"> расположены: городская библиотека с центральной детской библиотекой, </w:t>
      </w:r>
      <w:r w:rsidR="00395671" w:rsidRPr="00EC79E3">
        <w:rPr>
          <w:rFonts w:cs="Times New Roman"/>
          <w:szCs w:val="24"/>
        </w:rPr>
        <w:t>«Д</w:t>
      </w:r>
      <w:r w:rsidRPr="00EC79E3">
        <w:rPr>
          <w:rFonts w:cs="Times New Roman"/>
          <w:szCs w:val="24"/>
        </w:rPr>
        <w:t>етская музыкальная школа им. В. В. Андреева</w:t>
      </w:r>
      <w:r w:rsidR="00395671" w:rsidRPr="00EC79E3">
        <w:rPr>
          <w:rFonts w:cs="Times New Roman"/>
          <w:szCs w:val="24"/>
        </w:rPr>
        <w:t>»</w:t>
      </w:r>
      <w:r w:rsidRPr="00EC79E3">
        <w:rPr>
          <w:rFonts w:cs="Times New Roman"/>
          <w:szCs w:val="24"/>
        </w:rPr>
        <w:t xml:space="preserve">, комплекс игровых детских площадок. </w:t>
      </w:r>
    </w:p>
    <w:p w14:paraId="5E946B71" w14:textId="77777777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Вокруг городского центра расположены микрорайоны жилой застройки. На территории города сформировались три крупных жилых района: «Пионерный», «Нефтяников», «Южный». </w:t>
      </w:r>
    </w:p>
    <w:p w14:paraId="7EEAC45C" w14:textId="5ED32B19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Жилой район «Пионерный» (мкр. 1, 2, 2А, 3, 4, 5, 6, 7, 8, 8А, 9, 9А, 10, 10А) расположен в центральной части города в границах улиц: Мира, </w:t>
      </w:r>
      <w:r w:rsidR="002C2F4A" w:rsidRPr="00EC79E3">
        <w:rPr>
          <w:rFonts w:cs="Times New Roman"/>
          <w:szCs w:val="24"/>
        </w:rPr>
        <w:t>Молодежная</w:t>
      </w:r>
      <w:r w:rsidRPr="00EC79E3">
        <w:rPr>
          <w:rFonts w:cs="Times New Roman"/>
          <w:szCs w:val="24"/>
        </w:rPr>
        <w:t>, Набережная, Мамонтовская и Объездной дороги. Основным видом жилой застройки жилого района является застройка многоквартирными жилыми домами средней этажности. Затройка</w:t>
      </w:r>
      <w:r w:rsidR="002C2F4A" w:rsidRPr="00EC79E3">
        <w:rPr>
          <w:rFonts w:cs="Times New Roman"/>
          <w:szCs w:val="24"/>
        </w:rPr>
        <w:t xml:space="preserve"> </w:t>
      </w:r>
      <w:r w:rsidRPr="00EC79E3">
        <w:rPr>
          <w:rFonts w:cs="Times New Roman"/>
          <w:szCs w:val="24"/>
        </w:rPr>
        <w:t xml:space="preserve">мкр. 4, 5, 6, 7 – это преимущественно ветхая деревянная застройка, которая в дальнейшем подлежит сносу. </w:t>
      </w:r>
    </w:p>
    <w:p w14:paraId="0F7BF65C" w14:textId="77777777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В западной части города находится жилой район «Нефтяников» (мкр. 11, 11А, 11Б), территория которого ограничена улицами: Транспортная, Энергетиков, Сургутская, Коммунальная. Основным видом жилой застройки микрорайона 11А является индивидуальная жилая застройка и многоквартирные жилые дома малой этажности (1-3 этажа). </w:t>
      </w:r>
    </w:p>
    <w:p w14:paraId="21A6E17E" w14:textId="77777777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Микрорайоны 11 и 11Б застроены многоквартирными жилыми домами средней этажности, многие из которых являются ветхими и морально устаревшими. На сегодняшний в соответствии с ранее разработанными проектами планировки в мкр. 11 и 11Б ведется строительство среднеэтажных жилых домов и объектов общественно-делового назначения. </w:t>
      </w:r>
    </w:p>
    <w:p w14:paraId="1A256FD9" w14:textId="02CE99B4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В южной части г. Нефтеюганска расположен жилой район «Южный», состоящий из микрорайонов 12, 13, 14, 15, 16, 16А, 17, 17А. Застройка микрорайонов 12, 13 представлена в основном многоквартирными жилыми домами средней этажности и отдельными многоэтажными жилыми домами. Основным видом жилой застройки микрорайонов 14, 16, 16А является многоэтажная жилая застройка. На территории микрорайона 15 сформированы два жилых квартала. Квартал в границах улиц Нефтяников, </w:t>
      </w:r>
      <w:r w:rsidR="002C2F4A" w:rsidRPr="00EC79E3">
        <w:rPr>
          <w:rFonts w:cs="Times New Roman"/>
          <w:szCs w:val="24"/>
        </w:rPr>
        <w:t>Молодежная</w:t>
      </w:r>
      <w:r w:rsidRPr="00EC79E3">
        <w:rPr>
          <w:rFonts w:cs="Times New Roman"/>
          <w:szCs w:val="24"/>
        </w:rPr>
        <w:t xml:space="preserve">, Пойменная, Энтузиастов представлен многоэтажными жилыми домами. В квартале улиц Энтузиастов, </w:t>
      </w:r>
      <w:r w:rsidR="002C2F4A" w:rsidRPr="00EC79E3">
        <w:rPr>
          <w:rFonts w:cs="Times New Roman"/>
          <w:szCs w:val="24"/>
        </w:rPr>
        <w:t>Молодежная</w:t>
      </w:r>
      <w:r w:rsidRPr="00EC79E3">
        <w:rPr>
          <w:rFonts w:cs="Times New Roman"/>
          <w:szCs w:val="24"/>
        </w:rPr>
        <w:t xml:space="preserve">, Пойменная, Набережная размещается среднеэтажная и индивидуальная жилая застройка. </w:t>
      </w:r>
    </w:p>
    <w:p w14:paraId="29409FD7" w14:textId="77777777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Территории микрорайонов 17 и 17А, представленная небольшим кварталом частных одноэтажных домов, на сегодняшний день начала застраиваться многоэтажной жилой застройкой (16 этажей). Здесь же имеются свободные территории для дальнейшего размещения жилой застройки.</w:t>
      </w:r>
    </w:p>
    <w:p w14:paraId="2F40C3F0" w14:textId="77777777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Производственные и коммунально-складские территории промышленной зоны «Пионерной», расположенные между улицей Мира и улицей Сургутской, широким фронтом примыкают к общегородскому центру и жилым микрорайонам. В связи с этим, возникла тенденция к вытеснению производственных и коммунально-складских объектов объектами административного и социально-бытового обслуживания. В границах промышленной зоны «Пионерной» расположено кладбище.</w:t>
      </w:r>
    </w:p>
    <w:p w14:paraId="62A996F1" w14:textId="3591452D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На территории города имеется ещё одна крупная коммунально-складская зона - северо-восточная, расположенная между Объездной дорогой и взл</w:t>
      </w:r>
      <w:r w:rsidR="002C2F4A" w:rsidRPr="00EC79E3">
        <w:rPr>
          <w:rFonts w:cs="Times New Roman"/>
          <w:szCs w:val="24"/>
        </w:rPr>
        <w:t>е</w:t>
      </w:r>
      <w:r w:rsidRPr="00EC79E3">
        <w:rPr>
          <w:rFonts w:cs="Times New Roman"/>
          <w:szCs w:val="24"/>
        </w:rPr>
        <w:t>тно-посадочной полосой. Здесь же находятся территории, занятые вертол</w:t>
      </w:r>
      <w:r w:rsidR="002C2F4A" w:rsidRPr="00EC79E3">
        <w:rPr>
          <w:rFonts w:cs="Times New Roman"/>
          <w:szCs w:val="24"/>
        </w:rPr>
        <w:t>е</w:t>
      </w:r>
      <w:r w:rsidRPr="00EC79E3">
        <w:rPr>
          <w:rFonts w:cs="Times New Roman"/>
          <w:szCs w:val="24"/>
        </w:rPr>
        <w:t xml:space="preserve">тными площадками, гаражными кооперативами и объектами обслуживания автотранспорта. </w:t>
      </w:r>
    </w:p>
    <w:p w14:paraId="1F1083B4" w14:textId="77777777" w:rsidR="00313076" w:rsidRPr="00EC79E3" w:rsidRDefault="0031307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В результате анализа существующей ситуации, ранее разработанной градостроительной документации выявлены следующие особенности территориального развития муниципального образования г. Нефтеюганск: </w:t>
      </w:r>
    </w:p>
    <w:p w14:paraId="5799564C" w14:textId="77777777" w:rsidR="00313076" w:rsidRPr="00EC79E3" w:rsidRDefault="00313076" w:rsidP="00EE5D6D">
      <w:pPr>
        <w:pStyle w:val="afff6"/>
        <w:numPr>
          <w:ilvl w:val="0"/>
          <w:numId w:val="12"/>
        </w:numPr>
        <w:ind w:left="709"/>
        <w:rPr>
          <w:szCs w:val="24"/>
        </w:rPr>
      </w:pPr>
      <w:r w:rsidRPr="00EC79E3">
        <w:rPr>
          <w:szCs w:val="24"/>
        </w:rPr>
        <w:t xml:space="preserve">город расположен на нефтяном месторождении, на острове, в окружении обширной поймы реки Оби на берегу ее протоки – Юганской Оби; </w:t>
      </w:r>
    </w:p>
    <w:p w14:paraId="30908D82" w14:textId="77777777" w:rsidR="00313076" w:rsidRPr="00EC79E3" w:rsidRDefault="00313076" w:rsidP="00EE5D6D">
      <w:pPr>
        <w:pStyle w:val="afff6"/>
        <w:numPr>
          <w:ilvl w:val="0"/>
          <w:numId w:val="12"/>
        </w:numPr>
        <w:ind w:left="709"/>
        <w:rPr>
          <w:szCs w:val="24"/>
        </w:rPr>
      </w:pPr>
      <w:r w:rsidRPr="00EC79E3">
        <w:rPr>
          <w:szCs w:val="24"/>
        </w:rPr>
        <w:t xml:space="preserve">климат проектируемой территории резко континентальный с продолжительной суровой зимой, теплым и коротким летом; </w:t>
      </w:r>
    </w:p>
    <w:p w14:paraId="34917D48" w14:textId="77777777" w:rsidR="00313076" w:rsidRPr="00EC79E3" w:rsidRDefault="00313076" w:rsidP="00EE5D6D">
      <w:pPr>
        <w:pStyle w:val="afff6"/>
        <w:numPr>
          <w:ilvl w:val="0"/>
          <w:numId w:val="12"/>
        </w:numPr>
        <w:ind w:left="709"/>
        <w:rPr>
          <w:szCs w:val="24"/>
        </w:rPr>
      </w:pPr>
      <w:r w:rsidRPr="00EC79E3">
        <w:rPr>
          <w:szCs w:val="24"/>
        </w:rPr>
        <w:t xml:space="preserve">промышленная зона широким фронтом непосредственно примыкает к жилым микрорайонам; </w:t>
      </w:r>
    </w:p>
    <w:p w14:paraId="4C8010D1" w14:textId="77777777" w:rsidR="00313076" w:rsidRPr="00EC79E3" w:rsidRDefault="00313076" w:rsidP="00EE5D6D">
      <w:pPr>
        <w:pStyle w:val="afff6"/>
        <w:numPr>
          <w:ilvl w:val="0"/>
          <w:numId w:val="12"/>
        </w:numPr>
        <w:ind w:left="709"/>
        <w:rPr>
          <w:szCs w:val="24"/>
        </w:rPr>
      </w:pPr>
      <w:r w:rsidRPr="00EC79E3">
        <w:rPr>
          <w:szCs w:val="24"/>
        </w:rPr>
        <w:t xml:space="preserve">территория для расширения городских земель исчерпана, в связи с этим необходимо устройство дорогостоящего намыва и предварительной подготовки территории для строительства; </w:t>
      </w:r>
    </w:p>
    <w:p w14:paraId="6811FDB6" w14:textId="77777777" w:rsidR="00313076" w:rsidRPr="00EC79E3" w:rsidRDefault="00313076" w:rsidP="00EE5D6D">
      <w:pPr>
        <w:pStyle w:val="afff6"/>
        <w:numPr>
          <w:ilvl w:val="0"/>
          <w:numId w:val="12"/>
        </w:numPr>
        <w:ind w:left="709"/>
        <w:rPr>
          <w:szCs w:val="24"/>
        </w:rPr>
      </w:pPr>
      <w:r w:rsidRPr="00EC79E3">
        <w:rPr>
          <w:szCs w:val="24"/>
        </w:rPr>
        <w:t xml:space="preserve">наличие проблемы модернизации и реконструкции морально и физически устаревшего жилого фонда, и объектов городской инфраструктуры; </w:t>
      </w:r>
    </w:p>
    <w:p w14:paraId="153F1C84" w14:textId="77777777" w:rsidR="00313076" w:rsidRPr="00EC79E3" w:rsidRDefault="00313076" w:rsidP="00EE5D6D">
      <w:pPr>
        <w:pStyle w:val="afff6"/>
        <w:numPr>
          <w:ilvl w:val="0"/>
          <w:numId w:val="12"/>
        </w:numPr>
        <w:ind w:left="709"/>
        <w:rPr>
          <w:szCs w:val="24"/>
        </w:rPr>
      </w:pPr>
      <w:r w:rsidRPr="00EC79E3">
        <w:rPr>
          <w:szCs w:val="24"/>
        </w:rPr>
        <w:t xml:space="preserve">наличие «жилых поселков» на территории промышленных и коммунально-складских зон. </w:t>
      </w:r>
    </w:p>
    <w:p w14:paraId="3135AEEC" w14:textId="77777777" w:rsidR="00313076" w:rsidRPr="00EC79E3" w:rsidRDefault="00313076" w:rsidP="00FC2048">
      <w:pPr>
        <w:rPr>
          <w:szCs w:val="24"/>
        </w:rPr>
      </w:pPr>
      <w:r w:rsidRPr="00EC79E3">
        <w:rPr>
          <w:rFonts w:cs="Times New Roman"/>
          <w:szCs w:val="24"/>
        </w:rPr>
        <w:t>Основными</w:t>
      </w:r>
      <w:r w:rsidRPr="00EC79E3">
        <w:rPr>
          <w:szCs w:val="24"/>
        </w:rPr>
        <w:t xml:space="preserve"> направлениями градостроительного развития города Нефтеюганска являются:</w:t>
      </w:r>
    </w:p>
    <w:p w14:paraId="73846BB3" w14:textId="77777777" w:rsidR="00313076" w:rsidRPr="00EC79E3" w:rsidRDefault="00313076" w:rsidP="00EE5D6D">
      <w:pPr>
        <w:pStyle w:val="afff6"/>
        <w:numPr>
          <w:ilvl w:val="0"/>
          <w:numId w:val="12"/>
        </w:numPr>
        <w:ind w:left="709"/>
        <w:rPr>
          <w:szCs w:val="24"/>
        </w:rPr>
      </w:pPr>
      <w:r w:rsidRPr="00EC79E3">
        <w:rPr>
          <w:szCs w:val="24"/>
        </w:rPr>
        <w:t>формирование нового градостроительного качества городского образования удобного для жизни и развития, отвечающего современным требованиям, сохранение его самобытности и неповторимости;</w:t>
      </w:r>
    </w:p>
    <w:p w14:paraId="3A24954F" w14:textId="77777777" w:rsidR="00313076" w:rsidRPr="00EC79E3" w:rsidRDefault="00313076" w:rsidP="00EE5D6D">
      <w:pPr>
        <w:pStyle w:val="afff6"/>
        <w:numPr>
          <w:ilvl w:val="0"/>
          <w:numId w:val="12"/>
        </w:numPr>
        <w:ind w:left="709"/>
        <w:rPr>
          <w:szCs w:val="24"/>
        </w:rPr>
      </w:pPr>
      <w:r w:rsidRPr="00EC79E3">
        <w:rPr>
          <w:szCs w:val="24"/>
        </w:rPr>
        <w:t>предвидение и предупреждение негативных последствий социального и имущественного расслоения населения города, совершенствование социальной сферы обслуживания, формирование доступного рынка жилья для всех категорий населения;</w:t>
      </w:r>
    </w:p>
    <w:p w14:paraId="2880C51A" w14:textId="64686578" w:rsidR="00313076" w:rsidRPr="00EC79E3" w:rsidRDefault="00313076" w:rsidP="00EE5D6D">
      <w:pPr>
        <w:pStyle w:val="afff6"/>
        <w:numPr>
          <w:ilvl w:val="0"/>
          <w:numId w:val="12"/>
        </w:numPr>
        <w:ind w:left="709"/>
        <w:rPr>
          <w:szCs w:val="24"/>
        </w:rPr>
      </w:pPr>
      <w:r w:rsidRPr="00EC79E3">
        <w:rPr>
          <w:szCs w:val="24"/>
        </w:rPr>
        <w:t>повышение привлекательности города для строительной, инвестиционной и предпринимательской деятельности, обеспечение многообразия и свободы выбора в рамках градостроительных требований, определенных генеральным планом;</w:t>
      </w:r>
    </w:p>
    <w:p w14:paraId="6F164245" w14:textId="77777777" w:rsidR="00313076" w:rsidRPr="00EC79E3" w:rsidRDefault="00313076" w:rsidP="00EE5D6D">
      <w:pPr>
        <w:pStyle w:val="afff6"/>
        <w:numPr>
          <w:ilvl w:val="0"/>
          <w:numId w:val="12"/>
        </w:numPr>
        <w:ind w:left="709"/>
        <w:rPr>
          <w:szCs w:val="24"/>
        </w:rPr>
      </w:pPr>
      <w:r w:rsidRPr="00EC79E3">
        <w:rPr>
          <w:szCs w:val="24"/>
        </w:rPr>
        <w:t>создание на основе утвержденного генерального плана инструмента управления, обеспечивающего условия для оперативного принятия решений, направленных на устойчивое развитие территории города.</w:t>
      </w:r>
    </w:p>
    <w:p w14:paraId="552ADEC4" w14:textId="03ABAF09" w:rsidR="001B3D1E" w:rsidRPr="00EC79E3" w:rsidRDefault="007A2BD4" w:rsidP="00FC2048">
      <w:pPr>
        <w:pStyle w:val="30"/>
        <w:rPr>
          <w:b/>
          <w:i w:val="0"/>
          <w:szCs w:val="28"/>
          <w:u w:val="none"/>
        </w:rPr>
      </w:pPr>
      <w:bookmarkStart w:id="15" w:name="_Toc160545404"/>
      <w:r w:rsidRPr="00EC79E3">
        <w:rPr>
          <w:b/>
          <w:i w:val="0"/>
          <w:szCs w:val="28"/>
          <w:u w:val="none"/>
        </w:rPr>
        <w:t xml:space="preserve">2.1.2 </w:t>
      </w:r>
      <w:r w:rsidR="00734956" w:rsidRPr="00EC79E3">
        <w:rPr>
          <w:b/>
          <w:i w:val="0"/>
          <w:szCs w:val="28"/>
          <w:u w:val="none"/>
        </w:rPr>
        <w:t>С</w:t>
      </w:r>
      <w:r w:rsidR="001B3D1E" w:rsidRPr="00EC79E3">
        <w:rPr>
          <w:b/>
          <w:i w:val="0"/>
          <w:szCs w:val="28"/>
          <w:u w:val="none"/>
        </w:rPr>
        <w:t xml:space="preserve">ведения о градостроительной деятельности на территории </w:t>
      </w:r>
      <w:r w:rsidR="00846433" w:rsidRPr="00EC79E3">
        <w:rPr>
          <w:b/>
          <w:i w:val="0"/>
          <w:szCs w:val="28"/>
          <w:u w:val="none"/>
        </w:rPr>
        <w:t>городского</w:t>
      </w:r>
      <w:r w:rsidR="009829E5" w:rsidRPr="00EC79E3">
        <w:rPr>
          <w:b/>
          <w:i w:val="0"/>
          <w:szCs w:val="28"/>
          <w:u w:val="none"/>
        </w:rPr>
        <w:t xml:space="preserve"> </w:t>
      </w:r>
      <w:r w:rsidR="00C03AA5" w:rsidRPr="00EC79E3">
        <w:rPr>
          <w:b/>
          <w:i w:val="0"/>
          <w:szCs w:val="28"/>
          <w:u w:val="none"/>
        </w:rPr>
        <w:t>округа</w:t>
      </w:r>
      <w:bookmarkEnd w:id="13"/>
      <w:bookmarkEnd w:id="15"/>
    </w:p>
    <w:p w14:paraId="68B0D78C" w14:textId="2C8922BB" w:rsidR="00C03AA5" w:rsidRPr="00EC79E3" w:rsidRDefault="00F638B0" w:rsidP="00FC2048">
      <w:pPr>
        <w:rPr>
          <w:rFonts w:cs="Times New Roman"/>
          <w:szCs w:val="24"/>
        </w:rPr>
      </w:pPr>
      <w:bookmarkStart w:id="16" w:name="_Hlk83820337"/>
      <w:r w:rsidRPr="00EC79E3">
        <w:rPr>
          <w:rFonts w:cs="Times New Roman"/>
          <w:szCs w:val="24"/>
        </w:rPr>
        <w:t xml:space="preserve">Градостроительная деятельность направлена на создание градостроительными средствами благоприятных условий для проживания населения,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будущих поколений. Посредством градостроительной деятельности реализуется большинство муниципальных целевых программ и инвестиционных проектов, формируются планировка и застройка территории, оптимизируется в соответствии с зонированием территории размещение объектов жилищного строительства, </w:t>
      </w:r>
      <w:r w:rsidR="009829E5" w:rsidRPr="00EC79E3">
        <w:t xml:space="preserve">муниципального </w:t>
      </w:r>
      <w:r w:rsidRPr="00EC79E3">
        <w:rPr>
          <w:rFonts w:cs="Times New Roman"/>
          <w:szCs w:val="24"/>
        </w:rPr>
        <w:t xml:space="preserve">хозяйства и социальной сферы, транспортных и инженерных коммуникаций, формируется архитектурный облик </w:t>
      </w:r>
      <w:r w:rsidR="00846433" w:rsidRPr="00EC79E3">
        <w:t>городского</w:t>
      </w:r>
      <w:r w:rsidR="009829E5" w:rsidRPr="00EC79E3">
        <w:t xml:space="preserve"> </w:t>
      </w:r>
      <w:r w:rsidRPr="00EC79E3">
        <w:rPr>
          <w:rFonts w:cs="Times New Roman"/>
          <w:szCs w:val="24"/>
        </w:rPr>
        <w:t>округа, улучшается состояние городской среды.</w:t>
      </w:r>
    </w:p>
    <w:p w14:paraId="634A0799" w14:textId="193CE041" w:rsidR="00F638B0" w:rsidRPr="00EC79E3" w:rsidRDefault="00F638B0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Наиболее важным для </w:t>
      </w:r>
      <w:r w:rsidR="00846433" w:rsidRPr="00EC79E3">
        <w:rPr>
          <w:rFonts w:cs="Times New Roman"/>
          <w:szCs w:val="24"/>
        </w:rPr>
        <w:t>городского</w:t>
      </w:r>
      <w:r w:rsidRPr="00EC79E3">
        <w:rPr>
          <w:rFonts w:cs="Times New Roman"/>
          <w:szCs w:val="24"/>
        </w:rPr>
        <w:t xml:space="preserve"> округа документом, отражающим весь круг задач его пространственного развития, является генеральный план.</w:t>
      </w:r>
    </w:p>
    <w:p w14:paraId="07166D44" w14:textId="7EDD833C" w:rsidR="002C2F4A" w:rsidRPr="00EC79E3" w:rsidRDefault="007A2BD4" w:rsidP="00EE5D6D">
      <w:pPr>
        <w:pStyle w:val="afff6"/>
        <w:numPr>
          <w:ilvl w:val="0"/>
          <w:numId w:val="13"/>
        </w:numPr>
        <w:autoSpaceDE w:val="0"/>
        <w:autoSpaceDN w:val="0"/>
        <w:adjustRightInd w:val="0"/>
        <w:ind w:left="1134"/>
        <w:rPr>
          <w:szCs w:val="24"/>
        </w:rPr>
      </w:pPr>
      <w:r w:rsidRPr="00EC79E3">
        <w:rPr>
          <w:szCs w:val="24"/>
        </w:rPr>
        <w:t>Генеральный план</w:t>
      </w:r>
      <w:r w:rsidR="002C2F4A" w:rsidRPr="00EC79E3">
        <w:rPr>
          <w:szCs w:val="24"/>
        </w:rPr>
        <w:t xml:space="preserve"> города Нефтеюганска</w:t>
      </w:r>
      <w:r w:rsidRPr="00EC79E3">
        <w:rPr>
          <w:szCs w:val="24"/>
        </w:rPr>
        <w:t>, утвержден</w:t>
      </w:r>
      <w:r w:rsidR="002C2F4A" w:rsidRPr="00EC79E3">
        <w:rPr>
          <w:szCs w:val="24"/>
        </w:rPr>
        <w:t>ный</w:t>
      </w:r>
      <w:r w:rsidRPr="00EC79E3">
        <w:rPr>
          <w:szCs w:val="24"/>
        </w:rPr>
        <w:t xml:space="preserve"> решением </w:t>
      </w:r>
      <w:r w:rsidR="002C2F4A" w:rsidRPr="00EC79E3">
        <w:rPr>
          <w:szCs w:val="24"/>
        </w:rPr>
        <w:t>Думы города Нефтеюганска от 01.10.2009 № 625-IV "Об утверждении документа территориального планирования "Генеральный план города Нефтеюганска" (</w:t>
      </w:r>
      <w:r w:rsidR="00C84004" w:rsidRPr="00EC79E3">
        <w:rPr>
          <w:szCs w:val="24"/>
        </w:rPr>
        <w:t>в действующей редакции</w:t>
      </w:r>
      <w:r w:rsidR="002C2F4A" w:rsidRPr="00EC79E3">
        <w:rPr>
          <w:szCs w:val="24"/>
        </w:rPr>
        <w:t>).</w:t>
      </w:r>
    </w:p>
    <w:p w14:paraId="2023DA8A" w14:textId="61A5E580" w:rsidR="00C03AA5" w:rsidRPr="00EC79E3" w:rsidRDefault="00F638B0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Генеральный план </w:t>
      </w:r>
      <w:r w:rsidR="002C2F4A" w:rsidRPr="00EC79E3">
        <w:rPr>
          <w:szCs w:val="24"/>
        </w:rPr>
        <w:t>города Нефтеюганска</w:t>
      </w:r>
      <w:r w:rsidR="002C2F4A" w:rsidRPr="00EC79E3">
        <w:rPr>
          <w:rFonts w:cs="Times New Roman"/>
          <w:szCs w:val="24"/>
        </w:rPr>
        <w:t xml:space="preserve"> </w:t>
      </w:r>
      <w:r w:rsidRPr="00EC79E3">
        <w:rPr>
          <w:rFonts w:cs="Times New Roman"/>
          <w:szCs w:val="24"/>
        </w:rPr>
        <w:t xml:space="preserve">сохраняет исторически сложившуюся структуру административно-территориального членения </w:t>
      </w:r>
      <w:r w:rsidR="00846433" w:rsidRPr="00EC79E3">
        <w:t>городского</w:t>
      </w:r>
      <w:r w:rsidR="009829E5" w:rsidRPr="00EC79E3">
        <w:t xml:space="preserve"> </w:t>
      </w:r>
      <w:r w:rsidRPr="00EC79E3">
        <w:rPr>
          <w:rFonts w:cs="Times New Roman"/>
          <w:szCs w:val="24"/>
        </w:rPr>
        <w:t>округа</w:t>
      </w:r>
      <w:r w:rsidR="004E760B" w:rsidRPr="00EC79E3">
        <w:rPr>
          <w:rFonts w:cs="Times New Roman"/>
          <w:szCs w:val="24"/>
        </w:rPr>
        <w:t>.</w:t>
      </w:r>
    </w:p>
    <w:p w14:paraId="1A83B2C8" w14:textId="77777777" w:rsidR="009D5DB0" w:rsidRPr="00EC79E3" w:rsidRDefault="009D5DB0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Согласно ст. 26 Градостроительного кодекса РФ, реализация вышеуказанного генерального плана осуществляется путем выполнения мероприятий настоящей программы.</w:t>
      </w:r>
    </w:p>
    <w:p w14:paraId="496E638B" w14:textId="0EFC58E4" w:rsidR="00DA5100" w:rsidRPr="00EC79E3" w:rsidRDefault="00B509FE" w:rsidP="00FC2048">
      <w:pPr>
        <w:ind w:firstLine="398"/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Кроме того, в настоящий момент на территории </w:t>
      </w:r>
      <w:r w:rsidR="002C2F4A" w:rsidRPr="00EC79E3">
        <w:t>городского округа</w:t>
      </w:r>
      <w:r w:rsidRPr="00EC79E3">
        <w:rPr>
          <w:rFonts w:cs="Times New Roman"/>
          <w:szCs w:val="24"/>
        </w:rPr>
        <w:t xml:space="preserve"> действуют </w:t>
      </w:r>
      <w:r w:rsidR="002C2F4A" w:rsidRPr="00EC79E3">
        <w:rPr>
          <w:szCs w:val="24"/>
        </w:rPr>
        <w:t>Местные нормативы градостроительного проектирования, утвержденные Постановлением администрации города Нефтеюганска от 20.10.2022 № 2156-п</w:t>
      </w:r>
      <w:r w:rsidR="007A2BD4" w:rsidRPr="00EC79E3">
        <w:rPr>
          <w:rFonts w:cs="Times New Roman"/>
          <w:szCs w:val="24"/>
        </w:rPr>
        <w:t>.</w:t>
      </w:r>
    </w:p>
    <w:p w14:paraId="2AEDB0E0" w14:textId="77777777" w:rsidR="00C62984" w:rsidRPr="00EC79E3" w:rsidRDefault="0079133F" w:rsidP="00FC2048">
      <w:pPr>
        <w:pStyle w:val="30"/>
        <w:rPr>
          <w:b/>
          <w:i w:val="0"/>
          <w:szCs w:val="28"/>
          <w:u w:val="none"/>
        </w:rPr>
      </w:pPr>
      <w:bookmarkStart w:id="17" w:name="_Toc83718541"/>
      <w:bookmarkStart w:id="18" w:name="_Toc160545405"/>
      <w:bookmarkEnd w:id="16"/>
      <w:r w:rsidRPr="00EC79E3">
        <w:rPr>
          <w:b/>
          <w:i w:val="0"/>
          <w:szCs w:val="28"/>
          <w:u w:val="none"/>
        </w:rPr>
        <w:t xml:space="preserve">2.1.3 </w:t>
      </w:r>
      <w:r w:rsidR="004E2B08" w:rsidRPr="00EC79E3">
        <w:rPr>
          <w:b/>
          <w:i w:val="0"/>
          <w:szCs w:val="28"/>
          <w:u w:val="none"/>
        </w:rPr>
        <w:t>Демографическая ситуация</w:t>
      </w:r>
      <w:bookmarkEnd w:id="14"/>
      <w:bookmarkEnd w:id="17"/>
      <w:bookmarkEnd w:id="18"/>
    </w:p>
    <w:p w14:paraId="11EC07F9" w14:textId="794B2656" w:rsidR="0010459C" w:rsidRPr="00EC79E3" w:rsidRDefault="00B54A07" w:rsidP="00FC2048">
      <w:pPr>
        <w:rPr>
          <w:rFonts w:cs="Times New Roman"/>
          <w:szCs w:val="24"/>
        </w:rPr>
      </w:pPr>
      <w:bookmarkStart w:id="19" w:name="_Hlk83820349"/>
      <w:r w:rsidRPr="00EC79E3">
        <w:rPr>
          <w:rFonts w:cs="Times New Roman"/>
          <w:szCs w:val="24"/>
        </w:rPr>
        <w:t xml:space="preserve">Динамика численности </w:t>
      </w:r>
      <w:r w:rsidR="00F72900" w:rsidRPr="00EC79E3">
        <w:rPr>
          <w:rFonts w:cs="Times New Roman"/>
          <w:szCs w:val="24"/>
        </w:rPr>
        <w:t xml:space="preserve">населения </w:t>
      </w:r>
      <w:r w:rsidR="00846433" w:rsidRPr="00EC79E3">
        <w:rPr>
          <w:rFonts w:cs="Times New Roman"/>
          <w:szCs w:val="24"/>
        </w:rPr>
        <w:t xml:space="preserve">города Нефтеюганска </w:t>
      </w:r>
      <w:r w:rsidRPr="00EC79E3">
        <w:rPr>
          <w:rFonts w:cs="Times New Roman"/>
          <w:szCs w:val="24"/>
        </w:rPr>
        <w:t xml:space="preserve">с </w:t>
      </w:r>
      <w:r w:rsidR="00846433" w:rsidRPr="00EC79E3">
        <w:rPr>
          <w:rFonts w:cs="Times New Roman"/>
          <w:szCs w:val="24"/>
        </w:rPr>
        <w:t>20</w:t>
      </w:r>
      <w:r w:rsidR="00572465" w:rsidRPr="00EC79E3">
        <w:rPr>
          <w:rFonts w:cs="Times New Roman"/>
          <w:szCs w:val="24"/>
        </w:rPr>
        <w:t>19</w:t>
      </w:r>
      <w:r w:rsidRPr="00EC79E3">
        <w:rPr>
          <w:rFonts w:cs="Times New Roman"/>
          <w:szCs w:val="24"/>
        </w:rPr>
        <w:t xml:space="preserve"> по </w:t>
      </w:r>
      <w:r w:rsidR="00846433" w:rsidRPr="00EC79E3">
        <w:rPr>
          <w:rFonts w:cs="Times New Roman"/>
          <w:szCs w:val="24"/>
        </w:rPr>
        <w:t>202</w:t>
      </w:r>
      <w:r w:rsidR="00572465" w:rsidRPr="00EC79E3">
        <w:rPr>
          <w:rFonts w:cs="Times New Roman"/>
          <w:szCs w:val="24"/>
        </w:rPr>
        <w:t>3</w:t>
      </w:r>
      <w:r w:rsidRPr="00EC79E3">
        <w:rPr>
          <w:rFonts w:cs="Times New Roman"/>
          <w:szCs w:val="24"/>
        </w:rPr>
        <w:t xml:space="preserve"> год представлена в таблице 1.</w:t>
      </w:r>
    </w:p>
    <w:bookmarkEnd w:id="19"/>
    <w:p w14:paraId="5D018E8F" w14:textId="77777777" w:rsidR="00C62984" w:rsidRPr="00EC79E3" w:rsidRDefault="00F45F61" w:rsidP="00FC2048">
      <w:pPr>
        <w:keepNext/>
        <w:ind w:firstLine="0"/>
        <w:jc w:val="right"/>
        <w:rPr>
          <w:rFonts w:eastAsia="Times New Roman" w:cs="Times New Roman"/>
          <w:b/>
          <w:szCs w:val="24"/>
          <w:lang w:eastAsia="ar-SA"/>
        </w:rPr>
      </w:pPr>
      <w:r w:rsidRPr="00EC79E3">
        <w:rPr>
          <w:rFonts w:eastAsia="Times New Roman" w:cs="Times New Roman"/>
          <w:b/>
          <w:szCs w:val="24"/>
          <w:lang w:eastAsia="ar-SA"/>
        </w:rPr>
        <w:t>Таблица 1</w:t>
      </w:r>
    </w:p>
    <w:p w14:paraId="1FC6E595" w14:textId="65B40AD5" w:rsidR="00C62984" w:rsidRPr="00EC79E3" w:rsidRDefault="004E2B08" w:rsidP="00FC2048">
      <w:pPr>
        <w:keepNext/>
        <w:tabs>
          <w:tab w:val="left" w:pos="4395"/>
        </w:tabs>
        <w:spacing w:after="40"/>
        <w:ind w:left="426" w:firstLine="0"/>
        <w:jc w:val="center"/>
        <w:rPr>
          <w:rFonts w:eastAsia="Times New Roman" w:cs="Times New Roman"/>
          <w:b/>
          <w:w w:val="103"/>
          <w:szCs w:val="24"/>
          <w:lang w:eastAsia="ar-SA"/>
        </w:rPr>
      </w:pPr>
      <w:bookmarkStart w:id="20" w:name="_Hlk83820360"/>
      <w:r w:rsidRPr="00EC79E3">
        <w:rPr>
          <w:rFonts w:eastAsia="Times New Roman" w:cs="Times New Roman"/>
          <w:b/>
          <w:w w:val="103"/>
          <w:szCs w:val="24"/>
          <w:lang w:eastAsia="ar-SA"/>
        </w:rPr>
        <w:t xml:space="preserve">Динамика численности населения </w:t>
      </w:r>
      <w:r w:rsidR="00AF526F" w:rsidRPr="00EC79E3">
        <w:rPr>
          <w:rFonts w:eastAsia="Times New Roman" w:cs="Times New Roman"/>
          <w:b/>
          <w:w w:val="103"/>
          <w:szCs w:val="24"/>
          <w:lang w:eastAsia="ar-SA"/>
        </w:rPr>
        <w:t xml:space="preserve">города Нефтеюганска </w:t>
      </w:r>
      <w:r w:rsidRPr="00EC79E3">
        <w:rPr>
          <w:rFonts w:eastAsia="Times New Roman" w:cs="Times New Roman"/>
          <w:b/>
          <w:w w:val="103"/>
          <w:szCs w:val="24"/>
          <w:lang w:eastAsia="ar-SA"/>
        </w:rPr>
        <w:t>по данным текущего статистического учета</w:t>
      </w:r>
    </w:p>
    <w:tbl>
      <w:tblPr>
        <w:tblW w:w="93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shd w:val="clear" w:color="auto" w:fill="FFFFFF"/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1105"/>
        <w:gridCol w:w="992"/>
        <w:gridCol w:w="992"/>
        <w:gridCol w:w="992"/>
        <w:gridCol w:w="993"/>
        <w:gridCol w:w="980"/>
      </w:tblGrid>
      <w:tr w:rsidR="00537333" w:rsidRPr="00EC79E3" w14:paraId="2F825BA4" w14:textId="77777777" w:rsidTr="00044046">
        <w:trPr>
          <w:tblHeader/>
        </w:trPr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2C62529B" w14:textId="77777777" w:rsidR="00044046" w:rsidRPr="00EC79E3" w:rsidRDefault="00044046" w:rsidP="00FC204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5307D71B" w14:textId="77777777" w:rsidR="00044046" w:rsidRPr="00EC79E3" w:rsidRDefault="00044046" w:rsidP="00FC204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6ED3F5A1" w14:textId="004E887B" w:rsidR="00044046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548324FD" w14:textId="29266F4F" w:rsidR="00044046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462ECF5B" w14:textId="1267FDAF" w:rsidR="00044046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0CD5C0E9" w14:textId="628E0AA5" w:rsidR="00044046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F565EDE" w14:textId="3BA51EBD" w:rsidR="00044046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537333" w:rsidRPr="00EC79E3" w14:paraId="19F885F0" w14:textId="77777777" w:rsidTr="00044046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3702791F" w14:textId="3FB20D44" w:rsidR="00572465" w:rsidRPr="00EC79E3" w:rsidRDefault="00554BF1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Численность</w:t>
            </w:r>
            <w:r w:rsidR="00572465" w:rsidRPr="00EC79E3">
              <w:rPr>
                <w:rFonts w:eastAsia="Times New Roman" w:cs="Times New Roman"/>
                <w:sz w:val="20"/>
                <w:szCs w:val="20"/>
              </w:rPr>
              <w:t xml:space="preserve"> постоянного населения</w:t>
            </w:r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74ED6C3B" w14:textId="77777777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535E08B2" w14:textId="3F4810B7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126998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598078D8" w14:textId="45FEDF69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127710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30A8CAB0" w14:textId="1021D0FA" w:rsidR="00572465" w:rsidRPr="00EC79E3" w:rsidRDefault="00A67DD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124732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5674A212" w14:textId="3E0F1174" w:rsidR="00572465" w:rsidRPr="00EC79E3" w:rsidRDefault="00A67DD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124523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537A681A" w14:textId="47107AA0" w:rsidR="00572465" w:rsidRPr="00EC79E3" w:rsidRDefault="00A67DD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124989</w:t>
            </w:r>
            <w:r w:rsidR="00BF2E3E" w:rsidRPr="00EC79E3">
              <w:rPr>
                <w:rStyle w:val="af0"/>
                <w:rFonts w:eastAsia="Times New Roman" w:cs="Times New Roman"/>
                <w:b/>
                <w:w w:val="103"/>
                <w:szCs w:val="24"/>
                <w:lang w:eastAsia="ar-SA"/>
              </w:rPr>
              <w:footnoteReference w:id="1"/>
            </w:r>
          </w:p>
        </w:tc>
      </w:tr>
      <w:tr w:rsidR="00537333" w:rsidRPr="00EC79E3" w14:paraId="66BC8BF4" w14:textId="77777777" w:rsidTr="00044046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6E370F84" w14:textId="07DB2E69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Число умерших, чел.</w:t>
            </w:r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515B3828" w14:textId="7E9019B4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</w:tcPr>
          <w:p w14:paraId="33864474" w14:textId="102B2566" w:rsidR="00572465" w:rsidRPr="00EC79E3" w:rsidRDefault="0057246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729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</w:tcPr>
          <w:p w14:paraId="40FCDB86" w14:textId="1AFB98CB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989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</w:tcPr>
          <w:p w14:paraId="3F7E8529" w14:textId="2A159565" w:rsidR="00572465" w:rsidRPr="00EC79E3" w:rsidRDefault="0057246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1049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3C75BCB" w14:textId="69E2BD30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799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2197C26" w14:textId="62467F36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37333" w:rsidRPr="00EC79E3" w14:paraId="3E08A003" w14:textId="77777777" w:rsidTr="003F4610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65589378" w14:textId="2BE8BF2F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Число прибывших, чел.</w:t>
            </w:r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121E3CE3" w14:textId="1AFB35EF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</w:tcPr>
          <w:p w14:paraId="2D127F39" w14:textId="7CAA78E4" w:rsidR="00572465" w:rsidRPr="00EC79E3" w:rsidRDefault="00EB226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39A76E5F" w14:textId="3250CCB8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4430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674202FC" w14:textId="60CA7FD7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5063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6A795A88" w14:textId="53974281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5230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4C92FD34" w14:textId="6CDF422D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5260</w:t>
            </w:r>
          </w:p>
        </w:tc>
      </w:tr>
      <w:tr w:rsidR="00537333" w:rsidRPr="00EC79E3" w14:paraId="14F5F89C" w14:textId="77777777" w:rsidTr="00807026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6BEF710C" w14:textId="4BFAA717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Число убывших, чел.</w:t>
            </w:r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5BD0D105" w14:textId="69E9092D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</w:tcPr>
          <w:p w14:paraId="74EF89CD" w14:textId="32ECC009" w:rsidR="00572465" w:rsidRPr="00EC79E3" w:rsidRDefault="00EB226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24866746" w14:textId="2C11EBCD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5574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5334AE30" w14:textId="468FD2E4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4600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B4566" w14:textId="169A503E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4951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6722B59" w14:textId="39052514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5308</w:t>
            </w:r>
          </w:p>
        </w:tc>
      </w:tr>
      <w:tr w:rsidR="00537333" w:rsidRPr="00EC79E3" w14:paraId="7E67954B" w14:textId="77777777" w:rsidTr="00805806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3B4F3524" w14:textId="77777777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Миграционный прирост (убыль), чел.</w:t>
            </w:r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14:paraId="68B66FF5" w14:textId="77777777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</w:tcPr>
          <w:p w14:paraId="39F1E797" w14:textId="3F8FE0D4" w:rsidR="00572465" w:rsidRPr="00EC79E3" w:rsidRDefault="00EB226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104E60AD" w14:textId="2D60115C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-1144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29DF9801" w14:textId="5986CF36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463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718F6" w14:textId="23C82DD3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279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33E54A7E" w14:textId="5192BE02" w:rsidR="00572465" w:rsidRPr="00EC79E3" w:rsidRDefault="00572465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-48</w:t>
            </w:r>
          </w:p>
        </w:tc>
      </w:tr>
    </w:tbl>
    <w:bookmarkEnd w:id="20"/>
    <w:p w14:paraId="79AFBCF0" w14:textId="35EEED27" w:rsidR="00EB2267" w:rsidRPr="00EC79E3" w:rsidRDefault="00EB2267" w:rsidP="00FC2048">
      <w:pPr>
        <w:spacing w:before="120" w:after="120"/>
        <w:ind w:firstLine="539"/>
        <w:rPr>
          <w:szCs w:val="28"/>
          <w:lang w:eastAsia="ar-SA" w:bidi="en-US"/>
        </w:rPr>
      </w:pPr>
      <w:r w:rsidRPr="00EC79E3">
        <w:rPr>
          <w:szCs w:val="28"/>
          <w:lang w:eastAsia="ar-SA" w:bidi="en-US"/>
        </w:rPr>
        <w:t xml:space="preserve">Из </w:t>
      </w:r>
      <w:r w:rsidRPr="00EC79E3">
        <w:t>таблицы</w:t>
      </w:r>
      <w:r w:rsidRPr="00EC79E3">
        <w:rPr>
          <w:szCs w:val="28"/>
          <w:lang w:eastAsia="ar-SA" w:bidi="en-US"/>
        </w:rPr>
        <w:t xml:space="preserve"> 2.5 следует, что с 2019 г. по 2023 г. численность населения </w:t>
      </w:r>
      <w:r w:rsidRPr="00EC79E3">
        <w:rPr>
          <w:lang w:eastAsia="ar-SA" w:bidi="en-US"/>
        </w:rPr>
        <w:t>города Нефтеюганска</w:t>
      </w:r>
      <w:r w:rsidRPr="00EC79E3">
        <w:rPr>
          <w:szCs w:val="28"/>
          <w:lang w:eastAsia="ar-SA" w:bidi="en-US"/>
        </w:rPr>
        <w:t xml:space="preserve"> увеличилась на 1687 чел.</w:t>
      </w:r>
    </w:p>
    <w:p w14:paraId="21287C27" w14:textId="69F5099C" w:rsidR="00EB2267" w:rsidRPr="00EC79E3" w:rsidRDefault="00EB2267" w:rsidP="00FC2048">
      <w:pPr>
        <w:spacing w:before="120" w:after="120"/>
        <w:ind w:firstLine="539"/>
        <w:jc w:val="right"/>
        <w:rPr>
          <w:b/>
          <w:bCs/>
          <w:szCs w:val="28"/>
          <w:lang w:eastAsia="ar-SA" w:bidi="en-US"/>
        </w:rPr>
      </w:pPr>
      <w:r w:rsidRPr="00EC79E3">
        <w:rPr>
          <w:b/>
          <w:bCs/>
          <w:szCs w:val="28"/>
          <w:lang w:eastAsia="ar-SA" w:bidi="en-US"/>
        </w:rPr>
        <w:t>Рис. 1</w:t>
      </w:r>
    </w:p>
    <w:p w14:paraId="48A3D416" w14:textId="08F06BE7" w:rsidR="00EB2267" w:rsidRPr="00EC79E3" w:rsidRDefault="00EB2267" w:rsidP="00FC2048">
      <w:pPr>
        <w:spacing w:before="120" w:after="120"/>
        <w:ind w:firstLine="539"/>
        <w:jc w:val="center"/>
        <w:rPr>
          <w:b/>
          <w:bCs/>
          <w:szCs w:val="28"/>
          <w:lang w:eastAsia="ar-SA" w:bidi="en-US"/>
        </w:rPr>
      </w:pPr>
      <w:r w:rsidRPr="00EC79E3">
        <w:rPr>
          <w:rFonts w:eastAsia="Times New Roman" w:cs="Times New Roman"/>
          <w:b/>
          <w:w w:val="103"/>
          <w:szCs w:val="24"/>
          <w:lang w:eastAsia="ar-SA"/>
        </w:rPr>
        <w:t xml:space="preserve">Динамика численности населения </w:t>
      </w:r>
      <w:bookmarkStart w:id="21" w:name="_Hlk160452644"/>
      <w:r w:rsidRPr="00EC79E3">
        <w:rPr>
          <w:rFonts w:eastAsia="Times New Roman" w:cs="Times New Roman"/>
          <w:b/>
          <w:w w:val="103"/>
          <w:szCs w:val="24"/>
          <w:lang w:eastAsia="ar-SA"/>
        </w:rPr>
        <w:t>города Нефтеюганска</w:t>
      </w:r>
    </w:p>
    <w:bookmarkEnd w:id="21"/>
    <w:p w14:paraId="456AE8C7" w14:textId="31710524" w:rsidR="00EB2267" w:rsidRPr="00EC79E3" w:rsidRDefault="00EB2267" w:rsidP="00FC2048">
      <w:pPr>
        <w:pStyle w:val="afff6"/>
        <w:tabs>
          <w:tab w:val="left" w:pos="5791"/>
        </w:tabs>
        <w:ind w:firstLine="0"/>
      </w:pPr>
      <w:r w:rsidRPr="00EC79E3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57DF10AA" wp14:editId="371D81D0">
            <wp:extent cx="4867275" cy="2085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FB44524" w14:textId="77777777" w:rsidR="00EB2267" w:rsidRPr="00EC79E3" w:rsidRDefault="00EB2267" w:rsidP="00FC2048">
      <w:pPr>
        <w:rPr>
          <w:lang w:eastAsia="ar-SA" w:bidi="en-US"/>
        </w:rPr>
      </w:pPr>
      <w:bookmarkStart w:id="22" w:name="_Hlk83820381"/>
    </w:p>
    <w:p w14:paraId="357E8BE5" w14:textId="361CC998" w:rsidR="00941FC2" w:rsidRPr="00EC79E3" w:rsidRDefault="00941FC2" w:rsidP="00FC2048">
      <w:r w:rsidRPr="00EC79E3">
        <w:t>При определении перспективной численности населения учитывались главные направления демографической политики, определенные решением Думы города Нефтеюганска от 20.12.2023 № 458-VII «Об утверждении Стратегии социально- экономического развития муниципального образования город Нефтеюганск до 2036 года с целевыми ориентирами до 2050 года»:</w:t>
      </w:r>
    </w:p>
    <w:p w14:paraId="1DD1C37A" w14:textId="095F10D0" w:rsidR="00941FC2" w:rsidRPr="00EC79E3" w:rsidRDefault="00941FC2" w:rsidP="00EE5D6D">
      <w:pPr>
        <w:pStyle w:val="afff6"/>
        <w:numPr>
          <w:ilvl w:val="0"/>
          <w:numId w:val="13"/>
        </w:numPr>
        <w:autoSpaceDE w:val="0"/>
        <w:autoSpaceDN w:val="0"/>
        <w:adjustRightInd w:val="0"/>
        <w:ind w:left="1134"/>
        <w:rPr>
          <w:szCs w:val="24"/>
        </w:rPr>
      </w:pPr>
      <w:r w:rsidRPr="00EC79E3">
        <w:rPr>
          <w:szCs w:val="24"/>
        </w:rPr>
        <w:t>Создание условий и формирование мотивации для ведения здорового образа жизни и укрепления здоровья жителей;</w:t>
      </w:r>
    </w:p>
    <w:p w14:paraId="1344E289" w14:textId="1F14ABBE" w:rsidR="00941FC2" w:rsidRPr="00EC79E3" w:rsidRDefault="00941FC2" w:rsidP="00EE5D6D">
      <w:pPr>
        <w:pStyle w:val="afff6"/>
        <w:numPr>
          <w:ilvl w:val="0"/>
          <w:numId w:val="13"/>
        </w:numPr>
        <w:autoSpaceDE w:val="0"/>
        <w:autoSpaceDN w:val="0"/>
        <w:adjustRightInd w:val="0"/>
        <w:ind w:left="1134"/>
        <w:rPr>
          <w:szCs w:val="24"/>
        </w:rPr>
      </w:pPr>
      <w:r w:rsidRPr="00EC79E3">
        <w:rPr>
          <w:szCs w:val="24"/>
        </w:rPr>
        <w:t>Создание условий для преломления негативных тенденций старения населения;</w:t>
      </w:r>
    </w:p>
    <w:p w14:paraId="7E758815" w14:textId="770D69FE" w:rsidR="00941FC2" w:rsidRPr="00EC79E3" w:rsidRDefault="00941FC2" w:rsidP="00EE5D6D">
      <w:pPr>
        <w:pStyle w:val="afff6"/>
        <w:numPr>
          <w:ilvl w:val="0"/>
          <w:numId w:val="13"/>
        </w:numPr>
        <w:autoSpaceDE w:val="0"/>
        <w:autoSpaceDN w:val="0"/>
        <w:adjustRightInd w:val="0"/>
        <w:ind w:left="1134"/>
        <w:rPr>
          <w:szCs w:val="24"/>
        </w:rPr>
      </w:pPr>
      <w:r w:rsidRPr="00EC79E3">
        <w:rPr>
          <w:szCs w:val="24"/>
        </w:rPr>
        <w:t>Создание условий для регулируемого и устойчивого притока населения и трудовых мигрантов;</w:t>
      </w:r>
    </w:p>
    <w:p w14:paraId="2F2CFC45" w14:textId="58A82A89" w:rsidR="00941FC2" w:rsidRPr="00EC79E3" w:rsidRDefault="00941FC2" w:rsidP="00EE5D6D">
      <w:pPr>
        <w:pStyle w:val="afff6"/>
        <w:numPr>
          <w:ilvl w:val="0"/>
          <w:numId w:val="13"/>
        </w:numPr>
        <w:autoSpaceDE w:val="0"/>
        <w:autoSpaceDN w:val="0"/>
        <w:adjustRightInd w:val="0"/>
        <w:ind w:left="1134"/>
        <w:rPr>
          <w:szCs w:val="24"/>
        </w:rPr>
      </w:pPr>
      <w:r w:rsidRPr="00EC79E3">
        <w:rPr>
          <w:szCs w:val="24"/>
        </w:rPr>
        <w:t>Реализация комплекса мер, направленных на поддержание и повышение привлекательности города Нефтеюганска как места жизни и работы для молодого трудоспособного населения.</w:t>
      </w:r>
    </w:p>
    <w:p w14:paraId="27BEC781" w14:textId="493ED63B" w:rsidR="00B002CC" w:rsidRPr="00EC79E3" w:rsidRDefault="00033E40" w:rsidP="00B002CC">
      <w:r w:rsidRPr="00EC79E3">
        <w:t>В соответствии с</w:t>
      </w:r>
      <w:r w:rsidR="002368CB" w:rsidRPr="00EC79E3">
        <w:t>о</w:t>
      </w:r>
      <w:r w:rsidR="00B002CC" w:rsidRPr="00EC79E3">
        <w:t xml:space="preserve"> Стратегией социально-экономического развития Ханты-Мансийского автономного округа – Югры на расчетный срок численность населения города Нефтеюганска составит в 2030 году-127,94 тыс. чел в 2036 году - 131,60 тыс.чел, в 2050 году -145,83 тыс чел.</w:t>
      </w:r>
    </w:p>
    <w:p w14:paraId="689E787C" w14:textId="3CA7F24C" w:rsidR="00594E13" w:rsidRPr="00EC79E3" w:rsidRDefault="00594E13" w:rsidP="00FC2048">
      <w:r w:rsidRPr="00EC79E3">
        <w:t>На расчетный период основные усилия должны быть направлены на поддержание положительного естественного прироста, в первую очередь путём снижения уровня смертности, особенно детской и мужской, так и на привлечение мигрантов.</w:t>
      </w:r>
    </w:p>
    <w:p w14:paraId="22812B87" w14:textId="0C17A5BB" w:rsidR="00594E13" w:rsidRPr="00EC79E3" w:rsidRDefault="00594E13" w:rsidP="00FC2048">
      <w:r w:rsidRPr="00EC79E3">
        <w:t xml:space="preserve">Так же для улучшения демографической ситуации в </w:t>
      </w:r>
      <w:r w:rsidRPr="00EC79E3">
        <w:rPr>
          <w:lang w:eastAsia="ar-SA" w:bidi="en-US"/>
        </w:rPr>
        <w:t xml:space="preserve">городе Нефтеюганске </w:t>
      </w:r>
      <w:r w:rsidRPr="00EC79E3">
        <w:t>необходимо проведение целого комплекса социально-экономических мероприятий, которые будут направлены на разные аспекты, определяющие демографическое развитие, такие как сокращение общего уровня смертности (в том числе и от социально-значимых заболеваний и внешних причин), укрепление репродуктивного здоровья населения, здоровья детей и подростков, сокращение уровня материнской и младенческой смертности, сохранение и укрепление здоровья населения, увеличение продолжительности жизни, создание условий для ведения здорового образа жизни, повышение уровня рождаемости, укрепление института семьи, возрождение и сохранение традиций крепких семейных отношений, поддержку материнства и детства, улучшение миграционной ситуации.</w:t>
      </w:r>
    </w:p>
    <w:p w14:paraId="506FA4E5" w14:textId="77777777" w:rsidR="00594E13" w:rsidRPr="00EC79E3" w:rsidRDefault="00594E13" w:rsidP="00FC2048">
      <w:r w:rsidRPr="00EC79E3">
        <w:t>Принимаемые меры по улучшению демографической ситуации, в том числе успешной реализации демографических программ по стимулированию рождаемости, программ направленных на поддержку семей с детьми и молодых семей,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прироста, хотя существует опасность снижения коэффициента естественного прироста в случае ухудшения экономической ситуации в стране.</w:t>
      </w:r>
    </w:p>
    <w:p w14:paraId="60DDEF9D" w14:textId="77777777" w:rsidR="00B9709E" w:rsidRPr="00EC79E3" w:rsidRDefault="0036237B" w:rsidP="00FC2048">
      <w:pPr>
        <w:pStyle w:val="30"/>
        <w:rPr>
          <w:b/>
          <w:i w:val="0"/>
          <w:szCs w:val="28"/>
          <w:u w:val="none"/>
        </w:rPr>
      </w:pPr>
      <w:bookmarkStart w:id="23" w:name="_Toc511209103"/>
      <w:bookmarkStart w:id="24" w:name="_Toc510539139"/>
      <w:bookmarkStart w:id="25" w:name="_Toc512329050"/>
      <w:bookmarkStart w:id="26" w:name="_Toc83718542"/>
      <w:bookmarkStart w:id="27" w:name="_Toc160545406"/>
      <w:bookmarkEnd w:id="22"/>
      <w:bookmarkEnd w:id="23"/>
      <w:bookmarkEnd w:id="24"/>
      <w:r w:rsidRPr="00EC79E3">
        <w:rPr>
          <w:b/>
          <w:i w:val="0"/>
          <w:szCs w:val="28"/>
          <w:u w:val="none"/>
        </w:rPr>
        <w:t xml:space="preserve">2.1.4 </w:t>
      </w:r>
      <w:r w:rsidR="004E2B08" w:rsidRPr="00EC79E3">
        <w:rPr>
          <w:b/>
          <w:i w:val="0"/>
          <w:szCs w:val="28"/>
          <w:u w:val="none"/>
        </w:rPr>
        <w:t xml:space="preserve">Экономический потенциал развития </w:t>
      </w:r>
      <w:bookmarkStart w:id="28" w:name="_Toc511209104"/>
      <w:bookmarkStart w:id="29" w:name="_Toc510539140"/>
      <w:bookmarkStart w:id="30" w:name="_Hlk83820405"/>
      <w:bookmarkStart w:id="31" w:name="_Toc512329051"/>
      <w:bookmarkEnd w:id="25"/>
      <w:bookmarkEnd w:id="26"/>
      <w:bookmarkEnd w:id="28"/>
      <w:bookmarkEnd w:id="29"/>
      <w:r w:rsidR="00B9709E" w:rsidRPr="00EC79E3">
        <w:rPr>
          <w:b/>
          <w:i w:val="0"/>
          <w:szCs w:val="28"/>
          <w:u w:val="none"/>
        </w:rPr>
        <w:t>города Нефтеюганска</w:t>
      </w:r>
      <w:bookmarkEnd w:id="27"/>
    </w:p>
    <w:p w14:paraId="0B5E9915" w14:textId="77777777" w:rsidR="00BD3EC1" w:rsidRPr="00EC79E3" w:rsidRDefault="00BD3EC1" w:rsidP="00FC2048">
      <w:pPr>
        <w:pStyle w:val="afff4"/>
        <w:spacing w:before="120" w:after="120"/>
        <w:rPr>
          <w:b/>
          <w:szCs w:val="28"/>
          <w:lang w:val="ru-RU"/>
        </w:rPr>
      </w:pPr>
      <w:r w:rsidRPr="00EC79E3">
        <w:rPr>
          <w:b/>
          <w:szCs w:val="28"/>
          <w:lang w:val="ru-RU"/>
        </w:rPr>
        <w:t>Туризм</w:t>
      </w:r>
    </w:p>
    <w:p w14:paraId="47237D2B" w14:textId="77777777" w:rsidR="00BD3EC1" w:rsidRPr="00EC79E3" w:rsidRDefault="00BD3EC1" w:rsidP="00FC2048">
      <w:pPr>
        <w:tabs>
          <w:tab w:val="left" w:pos="1134"/>
        </w:tabs>
      </w:pPr>
      <w:r w:rsidRPr="00EC79E3">
        <w:t>Стратегией социально-экономического развития Ханты-Мансийского автономного округа – Югры до 2036 года с целевыми ориентирами до 2050 года обозначена цель развития туризма и туристско-экскурсионных услуг – увеличение внутреннего и въездного туристского потока за счет создания условий дальнейшего развития туристской инфраструктуры, приоритетных и перспективных видов туризма, формирования и продвижения качественных, конкурентоспособных и креативных туристских продуктов на внутреннем и международном туристских рынках, а также повышение качества жизни населения округа через увеличение доступности туристских услуг.</w:t>
      </w:r>
    </w:p>
    <w:p w14:paraId="3785A4FD" w14:textId="058A08CA" w:rsidR="00BD3EC1" w:rsidRPr="00EC79E3" w:rsidRDefault="00BD3EC1" w:rsidP="00FC2048">
      <w:pPr>
        <w:ind w:firstLine="700"/>
      </w:pPr>
      <w:r w:rsidRPr="00EC79E3">
        <w:t>На территории города Нефтеюганска представлены следующие виды туризма: этнографический, культурно-познавательный (экскурсионный), событийный. Для развития туризма разработаны туристские и экскурсионные маршруты различной тематики, подготовлен реестр туристских программ, туров и событийный календарь города Нефтеюганска.</w:t>
      </w:r>
    </w:p>
    <w:p w14:paraId="00BA6FC5" w14:textId="1B7FEC2D" w:rsidR="00BD3EC1" w:rsidRPr="00EC79E3" w:rsidRDefault="00BD3EC1" w:rsidP="00FC2048">
      <w:pPr>
        <w:pStyle w:val="afff4"/>
        <w:rPr>
          <w:b/>
          <w:szCs w:val="28"/>
          <w:lang w:val="ru-RU"/>
        </w:rPr>
      </w:pPr>
      <w:r w:rsidRPr="00EC79E3">
        <w:rPr>
          <w:lang w:val="ru-RU"/>
        </w:rPr>
        <w:t>Основным видом туризма следует считать внутренний туризм в части организации событийной повестки с расчетом на близлежащие города и районы. Город Нефтеюганск является третьим по размеру (после Сургута и Нижневартовска) городом Ханты-Мансийского автономного округа - Югры. Данные города связаны автомобильными дорогами, до Сургута - 65 км, до Нижневартовска - 281 км. Общая численность населения в городах и районах (включая Пыть-Ях, Мегион, Сургутский и Нефтеюганский районы) – свыше 1 000 000 человек, в том числе более 250 000 – дети школьного возраста. Данное количество населения является достаточным для развития внутрирегионального туризма в рамках городских агломерационных связей Сургут – Нефтеюганск.</w:t>
      </w:r>
    </w:p>
    <w:p w14:paraId="0B91B1E9" w14:textId="25386D00" w:rsidR="00D31657" w:rsidRPr="00EC79E3" w:rsidRDefault="00D31657" w:rsidP="00FC2048">
      <w:pPr>
        <w:pStyle w:val="afff4"/>
        <w:spacing w:before="120" w:after="120"/>
        <w:rPr>
          <w:b/>
          <w:szCs w:val="28"/>
          <w:lang w:val="ru-RU"/>
        </w:rPr>
      </w:pPr>
      <w:r w:rsidRPr="00EC79E3">
        <w:rPr>
          <w:b/>
          <w:szCs w:val="28"/>
          <w:lang w:val="ru-RU"/>
        </w:rPr>
        <w:t>Промышленное производство</w:t>
      </w:r>
    </w:p>
    <w:p w14:paraId="10A0AF39" w14:textId="77777777" w:rsidR="00B9709E" w:rsidRPr="00EC79E3" w:rsidRDefault="00B9709E" w:rsidP="00FC2048">
      <w:pPr>
        <w:rPr>
          <w:lang w:eastAsia="ar-SA" w:bidi="en-US"/>
        </w:rPr>
      </w:pPr>
      <w:r w:rsidRPr="00EC79E3">
        <w:rPr>
          <w:lang w:eastAsia="ar-SA" w:bidi="en-US"/>
        </w:rPr>
        <w:t>Важнейшей отраслью, определяющей развитие города, является нефтяная промышленность. Прилегающий район относится к районам с наибольшими объемами извлеченной нефти в Ханты-Мансийском автономном округе – Югре.</w:t>
      </w:r>
    </w:p>
    <w:p w14:paraId="7F6ECDE2" w14:textId="77777777" w:rsidR="00B9709E" w:rsidRPr="00EC79E3" w:rsidRDefault="00B9709E" w:rsidP="00FC2048">
      <w:pPr>
        <w:rPr>
          <w:lang w:eastAsia="ar-SA" w:bidi="en-US"/>
        </w:rPr>
      </w:pPr>
      <w:r w:rsidRPr="00EC79E3">
        <w:rPr>
          <w:lang w:eastAsia="ar-SA" w:bidi="en-US"/>
        </w:rPr>
        <w:t>Основными предприятием в этой отрасли являются ООО «РН – Юганскнефтегаз», нефтеюганский филиал ООО «РН-Бурение», филиал ЗАО «ССК», ООО «ЮНГ-Нефтехимсервис», нефтеюганский филиал ООО «Везерфорд».</w:t>
      </w:r>
    </w:p>
    <w:p w14:paraId="58DD4F6F" w14:textId="77777777" w:rsidR="00B9709E" w:rsidRPr="00EC79E3" w:rsidRDefault="00B9709E" w:rsidP="00FC2048">
      <w:pPr>
        <w:rPr>
          <w:lang w:eastAsia="ar-SA" w:bidi="en-US"/>
        </w:rPr>
      </w:pPr>
      <w:r w:rsidRPr="00EC79E3">
        <w:rPr>
          <w:lang w:eastAsia="ar-SA" w:bidi="en-US"/>
        </w:rPr>
        <w:t xml:space="preserve">Сопутствующие и инфраструктурные отрасли – строительство, транспорт, производство и распределение электроэнергии, газа и воды также играют большую роль в экономике города. </w:t>
      </w:r>
    </w:p>
    <w:p w14:paraId="46A358C3" w14:textId="2326806F" w:rsidR="00BD3EC1" w:rsidRPr="00EC79E3" w:rsidRDefault="00BD3EC1" w:rsidP="00FC2048">
      <w:pPr>
        <w:rPr>
          <w:lang w:eastAsia="ar-SA" w:bidi="en-US"/>
        </w:rPr>
      </w:pPr>
      <w:r w:rsidRPr="00EC79E3">
        <w:rPr>
          <w:lang w:eastAsia="ar-SA" w:bidi="en-US"/>
        </w:rPr>
        <w:t xml:space="preserve">Новая промышленная политика опирается на зональные закономерности развития: для города Нефтеюганска, относящегося к староосвоенной зоне, актуальным является поддержка интеллектуального производственного и сервисного бизнеса всех размеров (с акцентом на развитие производств обрабатывающей и перерабатывающей промышленности нового типа). Дальнейшее развитие промышленности должно происходить за счет технологической модернизации процесса извлечения и заготовки ресурсов, наращивания стадий все более глубокой переработки исходного сырья, улучшения качества и расширения ассортимента конечной потребительской продукции. </w:t>
      </w:r>
    </w:p>
    <w:p w14:paraId="03910AFC" w14:textId="77777777" w:rsidR="00BD3EC1" w:rsidRPr="00EC79E3" w:rsidRDefault="00BD3EC1" w:rsidP="00FC2048">
      <w:pPr>
        <w:rPr>
          <w:lang w:eastAsia="ar-SA" w:bidi="en-US"/>
        </w:rPr>
      </w:pPr>
      <w:r w:rsidRPr="00EC79E3">
        <w:rPr>
          <w:lang w:eastAsia="ar-SA" w:bidi="en-US"/>
        </w:rPr>
        <w:t>С целью диверсификации экономики города Нефтеюганска предлагается выстраивание цепочек добавленной стоимости в топливно-энергетическом комплексе. Стратегией социально-экономического развития Ханты-Мансийского автономного округа – Югры до 2036 года с целевыми ориентирами до 2050 года выделены ключевые приоритеты социально-экономического развития в сфере диверсификации экономики: формирование кластера инновационных нефтесервисных производств, ориентированных на интенсификацию добычи.</w:t>
      </w:r>
    </w:p>
    <w:p w14:paraId="6E5F065D" w14:textId="77777777" w:rsidR="00BD3EC1" w:rsidRPr="00EC79E3" w:rsidRDefault="00BD3EC1" w:rsidP="00FC2048">
      <w:pPr>
        <w:rPr>
          <w:lang w:eastAsia="ar-SA" w:bidi="en-US"/>
        </w:rPr>
      </w:pPr>
      <w:r w:rsidRPr="00EC79E3">
        <w:rPr>
          <w:lang w:eastAsia="ar-SA" w:bidi="en-US"/>
        </w:rPr>
        <w:t>Добыча полезных ископаемых является определяющим сектором в экономике города Нефтеюганска, производственный потенциал развития города в большей степени зависит от нефтедобывающих предприятий и организаций. Системообразующее предприятие ООО «РН-Юганскнефтегаз» обеспечивает стабильную занятость, высокий уровень оплаты труда и приток инвестиций, развивает сервисные услуги промышленного характера.</w:t>
      </w:r>
    </w:p>
    <w:p w14:paraId="4E840D0E" w14:textId="77777777" w:rsidR="00BD3EC1" w:rsidRPr="00EC79E3" w:rsidRDefault="00BD3EC1" w:rsidP="00FC2048">
      <w:pPr>
        <w:rPr>
          <w:lang w:eastAsia="ar-SA" w:bidi="en-US"/>
        </w:rPr>
      </w:pPr>
      <w:r w:rsidRPr="00EC79E3">
        <w:rPr>
          <w:lang w:eastAsia="ar-SA" w:bidi="en-US"/>
        </w:rPr>
        <w:t>Для обеспечения дальнейшего экономического роста и повышения качества жизни горожан необходимо расширение экономической специализации на основе имеющегося в городе потенциала и компетенций. Приоритетным направлением развития нефтедобывающей промышленности в городе Нефтеюганске является кластерное развитие экономики и ее диверсификация, дальнейшее содействие развитию малого и среднего предпринимательства, создание новых рабочих мест.</w:t>
      </w:r>
    </w:p>
    <w:p w14:paraId="3AF5A1E3" w14:textId="77777777" w:rsidR="00BD3EC1" w:rsidRPr="00EC79E3" w:rsidRDefault="00BD3EC1" w:rsidP="00FC2048">
      <w:r w:rsidRPr="00EC79E3">
        <w:rPr>
          <w:lang w:eastAsia="ar-SA" w:bidi="en-US"/>
        </w:rPr>
        <w:t>Планируется постепенное создание и развитие на основе имеющегося потенциала и компетенций новых видов деятельности, ориентированных на спрос. Специализация города Нефтеюганска должна определиться сетью малых и средних предприятий, выпускающих нестандартную продукцию, приспособленную</w:t>
      </w:r>
      <w:r w:rsidRPr="00EC79E3">
        <w:t xml:space="preserve"> под специфические запросы внутренних и внешних потребителей, включая производство продукции и услуг, ориентированных на потребление в сфере нефтегазодобычи (производство «бизнес для бизнеса»), например, восстановление и подготовка к вторичному использованию трубной продукции и запорной арматуры.</w:t>
      </w:r>
    </w:p>
    <w:p w14:paraId="1EF3A377" w14:textId="77777777" w:rsidR="00D31657" w:rsidRPr="00EC79E3" w:rsidRDefault="00D31657" w:rsidP="00FC2048">
      <w:pPr>
        <w:pStyle w:val="afff4"/>
        <w:spacing w:before="120" w:after="120"/>
        <w:rPr>
          <w:b/>
          <w:szCs w:val="28"/>
          <w:lang w:val="ru-RU"/>
        </w:rPr>
      </w:pPr>
      <w:r w:rsidRPr="00EC79E3">
        <w:rPr>
          <w:b/>
          <w:szCs w:val="28"/>
          <w:lang w:val="ru-RU"/>
        </w:rPr>
        <w:t>Сельское хозяйство</w:t>
      </w:r>
    </w:p>
    <w:p w14:paraId="015FE9A2" w14:textId="4B1A5CCE" w:rsidR="00B9709E" w:rsidRPr="00EC79E3" w:rsidRDefault="00B9709E" w:rsidP="00FC2048">
      <w:pPr>
        <w:rPr>
          <w:lang w:eastAsia="ar-SA" w:bidi="en-US"/>
        </w:rPr>
      </w:pPr>
      <w:r w:rsidRPr="00EC79E3">
        <w:rPr>
          <w:lang w:eastAsia="ar-SA" w:bidi="en-US"/>
        </w:rPr>
        <w:t>Географическое положение г. Нефтеюганска определяет ограниченные возможности развития сельского хозяйства. Доля КФХ и индивидуальных предпринимателей – 45 %, доля хозяйств населения – 55 %, сельскохозяйственные предприятия отсутствуют.</w:t>
      </w:r>
    </w:p>
    <w:p w14:paraId="5792924A" w14:textId="77777777" w:rsidR="00B9709E" w:rsidRPr="00EC79E3" w:rsidRDefault="00B9709E" w:rsidP="00FC2048">
      <w:pPr>
        <w:rPr>
          <w:lang w:eastAsia="ar-SA" w:bidi="en-US"/>
        </w:rPr>
      </w:pPr>
      <w:r w:rsidRPr="00EC79E3">
        <w:rPr>
          <w:lang w:eastAsia="ar-SA" w:bidi="en-US"/>
        </w:rPr>
        <w:t xml:space="preserve">Сельскохозяйственное производство ориентировано в основном на развитие животноводства. Растениеводство в промышленных масштабах не развито. </w:t>
      </w:r>
    </w:p>
    <w:p w14:paraId="62A8C47B" w14:textId="77777777" w:rsidR="00BD3EC1" w:rsidRPr="00EC79E3" w:rsidRDefault="00BD3EC1" w:rsidP="00FC2048">
      <w:pPr>
        <w:rPr>
          <w:lang w:eastAsia="ar-SA" w:bidi="en-US"/>
        </w:rPr>
      </w:pPr>
      <w:r w:rsidRPr="00EC79E3">
        <w:rPr>
          <w:lang w:eastAsia="ar-SA" w:bidi="en-US"/>
        </w:rPr>
        <w:t>Одним из главных приоритетов развития несырьевого сектора экономики города Нефтеюганска является последовательное создание производств по глубокой переработке исходного сырья. Важную роль должно играть развитие кооперации производств друг с другом и формирование производственных цепочек создания новых видов продукции, ориентированных на конечный потребительский спрос.</w:t>
      </w:r>
    </w:p>
    <w:p w14:paraId="7F867AF2" w14:textId="77777777" w:rsidR="00BD3EC1" w:rsidRPr="00EC79E3" w:rsidRDefault="00BD3EC1" w:rsidP="00FC2048">
      <w:r w:rsidRPr="00EC79E3">
        <w:rPr>
          <w:lang w:eastAsia="ar-SA" w:bidi="en-US"/>
        </w:rPr>
        <w:t>Планируется уделять значительное внимание развитию агропромышленного комплекса, ориентированного на удовлетворение потребности населения в свежих, экологически чистых продуктах: в настоящее время – животноводству, в дальнейшем, при наличии возможных производителей, развитию плантационного выращивания и переработки дикоросов</w:t>
      </w:r>
      <w:r w:rsidRPr="00EC79E3">
        <w:t>.</w:t>
      </w:r>
    </w:p>
    <w:p w14:paraId="72A52F58" w14:textId="77777777" w:rsidR="00CB03E1" w:rsidRPr="00EC79E3" w:rsidRDefault="00CB03E1" w:rsidP="00FC2048">
      <w:pPr>
        <w:pStyle w:val="afff4"/>
        <w:spacing w:before="120" w:after="120"/>
        <w:jc w:val="center"/>
        <w:rPr>
          <w:b/>
          <w:lang w:val="ru-RU"/>
        </w:rPr>
      </w:pPr>
      <w:r w:rsidRPr="00EC79E3">
        <w:rPr>
          <w:b/>
          <w:lang w:val="ru-RU"/>
        </w:rPr>
        <w:t xml:space="preserve">Развитие малого и </w:t>
      </w:r>
      <w:r w:rsidRPr="00EC79E3">
        <w:rPr>
          <w:b/>
          <w:szCs w:val="28"/>
          <w:lang w:val="ru-RU"/>
        </w:rPr>
        <w:t>среднего</w:t>
      </w:r>
      <w:r w:rsidRPr="00EC79E3">
        <w:rPr>
          <w:b/>
          <w:lang w:val="ru-RU"/>
        </w:rPr>
        <w:t xml:space="preserve"> предпринимательства</w:t>
      </w:r>
    </w:p>
    <w:p w14:paraId="46164711" w14:textId="77777777" w:rsidR="00D31657" w:rsidRPr="00EC79E3" w:rsidRDefault="00D31657" w:rsidP="00FC2048">
      <w:pPr>
        <w:pStyle w:val="afff4"/>
        <w:spacing w:before="120" w:after="120"/>
        <w:rPr>
          <w:b/>
          <w:szCs w:val="28"/>
          <w:lang w:val="ru-RU"/>
        </w:rPr>
      </w:pPr>
      <w:r w:rsidRPr="00EC79E3">
        <w:rPr>
          <w:b/>
          <w:szCs w:val="28"/>
          <w:lang w:val="ru-RU"/>
        </w:rPr>
        <w:t>Малые предприятия</w:t>
      </w:r>
    </w:p>
    <w:p w14:paraId="601226C2" w14:textId="77777777" w:rsidR="00BD3EC1" w:rsidRPr="00EC79E3" w:rsidRDefault="00BD3EC1" w:rsidP="00FC2048">
      <w:pPr>
        <w:rPr>
          <w:lang w:eastAsia="ar-SA" w:bidi="en-US"/>
        </w:rPr>
      </w:pPr>
      <w:r w:rsidRPr="00EC79E3">
        <w:t xml:space="preserve">Политика города Нефтеюганска по развитию малого бизнеса и поддержки </w:t>
      </w:r>
      <w:r w:rsidRPr="00EC79E3">
        <w:rPr>
          <w:lang w:eastAsia="ar-SA" w:bidi="en-US"/>
        </w:rPr>
        <w:t xml:space="preserve">индивидуальной предпринимательской инициативы направлена на оказание поддержки субъектам малого и среднего предпринимательства и обеспечение занятости населения. </w:t>
      </w:r>
    </w:p>
    <w:p w14:paraId="3365C329" w14:textId="185F3DB3" w:rsidR="00BD3EC1" w:rsidRPr="00EC79E3" w:rsidRDefault="00BD3EC1" w:rsidP="00FC2048">
      <w:pPr>
        <w:rPr>
          <w:lang w:eastAsia="ar-SA" w:bidi="en-US"/>
        </w:rPr>
      </w:pPr>
      <w:r w:rsidRPr="00EC79E3">
        <w:rPr>
          <w:lang w:eastAsia="ar-SA" w:bidi="en-US"/>
        </w:rPr>
        <w:t xml:space="preserve">Малое и среднее предпринимательство будет играть определяющую роль в развитии туризма, агропромышленного сектора экономики, производства пищевой продукции, выпуска строительных материалов, лесопереработки, потребительского рынка и сферы услуг, станет одним из факторов обеспечения устойчивого экономического развития. </w:t>
      </w:r>
    </w:p>
    <w:p w14:paraId="45E23C52" w14:textId="25B74157" w:rsidR="00FA3CD3" w:rsidRPr="00EC79E3" w:rsidRDefault="00B9709E" w:rsidP="00FC2048">
      <w:pPr>
        <w:rPr>
          <w:lang w:eastAsia="ar-SA" w:bidi="en-US"/>
        </w:rPr>
      </w:pPr>
      <w:r w:rsidRPr="00EC79E3">
        <w:rPr>
          <w:lang w:eastAsia="ar-SA" w:bidi="en-US"/>
        </w:rPr>
        <w:t xml:space="preserve">По данным Межрайонной ИФНС России №7 по Ханты-Мансийскому автономному округу - Югре на территории города Нефтеюганска зарегистрировано </w:t>
      </w:r>
      <w:r w:rsidR="00FA3CD3" w:rsidRPr="00EC79E3">
        <w:rPr>
          <w:lang w:eastAsia="ar-SA" w:bidi="en-US"/>
        </w:rPr>
        <w:t>3171</w:t>
      </w:r>
      <w:r w:rsidRPr="00EC79E3">
        <w:rPr>
          <w:lang w:eastAsia="ar-SA" w:bidi="en-US"/>
        </w:rPr>
        <w:t xml:space="preserve"> индивидуальных предпринимателя, </w:t>
      </w:r>
      <w:r w:rsidR="00FA3CD3" w:rsidRPr="00EC79E3">
        <w:rPr>
          <w:lang w:eastAsia="ar-SA" w:bidi="en-US"/>
        </w:rPr>
        <w:t xml:space="preserve">1289 юридических лиц, из них </w:t>
      </w:r>
      <w:r w:rsidRPr="00EC79E3">
        <w:rPr>
          <w:lang w:eastAsia="ar-SA" w:bidi="en-US"/>
        </w:rPr>
        <w:t>2</w:t>
      </w:r>
      <w:r w:rsidR="00FA3CD3" w:rsidRPr="00EC79E3">
        <w:rPr>
          <w:lang w:eastAsia="ar-SA" w:bidi="en-US"/>
        </w:rPr>
        <w:t>3</w:t>
      </w:r>
      <w:r w:rsidRPr="00EC79E3">
        <w:rPr>
          <w:lang w:eastAsia="ar-SA" w:bidi="en-US"/>
        </w:rPr>
        <w:t xml:space="preserve"> крестьянских фермерских хозяйства.</w:t>
      </w:r>
    </w:p>
    <w:p w14:paraId="751F692B" w14:textId="1330F83F" w:rsidR="00B9709E" w:rsidRPr="00EC79E3" w:rsidRDefault="00B9709E" w:rsidP="00FC2048">
      <w:pPr>
        <w:rPr>
          <w:lang w:eastAsia="ar-SA" w:bidi="en-US"/>
        </w:rPr>
      </w:pPr>
      <w:r w:rsidRPr="00EC79E3">
        <w:rPr>
          <w:lang w:eastAsia="ar-SA" w:bidi="en-US"/>
        </w:rPr>
        <w:t xml:space="preserve">Среднесписочная численность работников малых и средних предприятий города составила 14,98 тыс. человек. </w:t>
      </w:r>
    </w:p>
    <w:p w14:paraId="51128417" w14:textId="4C126CBF" w:rsidR="00B9709E" w:rsidRPr="00EC79E3" w:rsidRDefault="00B9709E" w:rsidP="00FC2048">
      <w:pPr>
        <w:rPr>
          <w:lang w:eastAsia="ar-SA" w:bidi="en-US"/>
        </w:rPr>
      </w:pPr>
      <w:r w:rsidRPr="00EC79E3">
        <w:rPr>
          <w:lang w:eastAsia="ar-SA" w:bidi="en-US"/>
        </w:rPr>
        <w:t xml:space="preserve">На территории муниципального образования обеспечивают население товарами и услугами: </w:t>
      </w:r>
      <w:r w:rsidR="00FA3CD3" w:rsidRPr="00EC79E3">
        <w:rPr>
          <w:lang w:eastAsia="ar-SA" w:bidi="en-US"/>
        </w:rPr>
        <w:t>450</w:t>
      </w:r>
      <w:r w:rsidRPr="00EC79E3">
        <w:rPr>
          <w:lang w:eastAsia="ar-SA" w:bidi="en-US"/>
        </w:rPr>
        <w:t xml:space="preserve"> магазин</w:t>
      </w:r>
      <w:r w:rsidR="009F1EC2" w:rsidRPr="00EC79E3">
        <w:rPr>
          <w:lang w:eastAsia="ar-SA" w:bidi="en-US"/>
        </w:rPr>
        <w:t>ов</w:t>
      </w:r>
      <w:r w:rsidRPr="00EC79E3">
        <w:rPr>
          <w:lang w:eastAsia="ar-SA" w:bidi="en-US"/>
        </w:rPr>
        <w:t xml:space="preserve">, </w:t>
      </w:r>
      <w:r w:rsidR="00FA3CD3" w:rsidRPr="00EC79E3">
        <w:rPr>
          <w:lang w:eastAsia="ar-SA" w:bidi="en-US"/>
        </w:rPr>
        <w:t>27</w:t>
      </w:r>
      <w:r w:rsidRPr="00EC79E3">
        <w:rPr>
          <w:lang w:eastAsia="ar-SA" w:bidi="en-US"/>
        </w:rPr>
        <w:t xml:space="preserve"> оптовых предприятий, 1 городской рынок на 460 рабочих мест; </w:t>
      </w:r>
      <w:r w:rsidR="00FA3CD3" w:rsidRPr="00EC79E3">
        <w:rPr>
          <w:lang w:eastAsia="ar-SA" w:bidi="en-US"/>
        </w:rPr>
        <w:t>129</w:t>
      </w:r>
      <w:r w:rsidRPr="00EC79E3">
        <w:rPr>
          <w:lang w:eastAsia="ar-SA" w:bidi="en-US"/>
        </w:rPr>
        <w:t xml:space="preserve"> предприятий общественного питания на </w:t>
      </w:r>
      <w:r w:rsidR="00FA3CD3" w:rsidRPr="00EC79E3">
        <w:rPr>
          <w:lang w:eastAsia="ar-SA" w:bidi="en-US"/>
        </w:rPr>
        <w:t>7 838</w:t>
      </w:r>
      <w:r w:rsidRPr="00EC79E3">
        <w:rPr>
          <w:lang w:eastAsia="ar-SA" w:bidi="en-US"/>
        </w:rPr>
        <w:t xml:space="preserve"> посадочных места; </w:t>
      </w:r>
      <w:r w:rsidR="00FA3CD3" w:rsidRPr="00EC79E3">
        <w:rPr>
          <w:lang w:eastAsia="ar-SA" w:bidi="en-US"/>
        </w:rPr>
        <w:t>340</w:t>
      </w:r>
      <w:r w:rsidRPr="00EC79E3">
        <w:rPr>
          <w:lang w:eastAsia="ar-SA" w:bidi="en-US"/>
        </w:rPr>
        <w:t xml:space="preserve"> объекта по оказанию различных видов услуг. </w:t>
      </w:r>
    </w:p>
    <w:p w14:paraId="4E624EBB" w14:textId="52212409" w:rsidR="00B9709E" w:rsidRPr="00EC79E3" w:rsidRDefault="00B9709E" w:rsidP="00FC2048">
      <w:pPr>
        <w:rPr>
          <w:lang w:eastAsia="ar-SA" w:bidi="en-US"/>
        </w:rPr>
      </w:pPr>
      <w:r w:rsidRPr="00EC79E3">
        <w:rPr>
          <w:lang w:eastAsia="ar-SA" w:bidi="en-US"/>
        </w:rPr>
        <w:t>В течение последних лет в городе развиваются объекты сетевых ритейлеров, таких, как «Магнит», «Монетка», «Пятерочка», «RBT.RU», «М-видео»,</w:t>
      </w:r>
      <w:r w:rsidR="00FA3CD3" w:rsidRPr="00EC79E3">
        <w:rPr>
          <w:lang w:eastAsia="ar-SA" w:bidi="en-US"/>
        </w:rPr>
        <w:t xml:space="preserve"> «ДНС», «Детский мир», «Спортмастер», «Светофор», «</w:t>
      </w:r>
      <w:r w:rsidR="00FA3CD3" w:rsidRPr="00EC79E3">
        <w:rPr>
          <w:lang w:val="en-US" w:eastAsia="ar-SA" w:bidi="en-US"/>
        </w:rPr>
        <w:t>Fix</w:t>
      </w:r>
      <w:r w:rsidR="00FA3CD3" w:rsidRPr="00EC79E3">
        <w:rPr>
          <w:lang w:eastAsia="ar-SA" w:bidi="en-US"/>
        </w:rPr>
        <w:t xml:space="preserve"> </w:t>
      </w:r>
      <w:r w:rsidR="00FA3CD3" w:rsidRPr="00EC79E3">
        <w:rPr>
          <w:lang w:val="en-US" w:eastAsia="ar-SA" w:bidi="en-US"/>
        </w:rPr>
        <w:t>Price</w:t>
      </w:r>
      <w:r w:rsidR="00FA3CD3" w:rsidRPr="00EC79E3">
        <w:rPr>
          <w:lang w:eastAsia="ar-SA" w:bidi="en-US"/>
        </w:rPr>
        <w:t xml:space="preserve">». </w:t>
      </w:r>
      <w:r w:rsidRPr="00EC79E3">
        <w:rPr>
          <w:lang w:eastAsia="ar-SA" w:bidi="en-US"/>
        </w:rPr>
        <w:t xml:space="preserve">В сфере общественного питания открываются специализированные предприятия питания, объекты с национальной кухней, кофейни и пиццерии. </w:t>
      </w:r>
    </w:p>
    <w:p w14:paraId="047231B2" w14:textId="343EB10C" w:rsidR="00B9709E" w:rsidRPr="00EC79E3" w:rsidRDefault="00B9709E" w:rsidP="00FC2048">
      <w:pPr>
        <w:rPr>
          <w:lang w:eastAsia="ar-SA" w:bidi="en-US"/>
        </w:rPr>
      </w:pPr>
      <w:r w:rsidRPr="00EC79E3">
        <w:rPr>
          <w:lang w:eastAsia="ar-SA" w:bidi="en-US"/>
        </w:rPr>
        <w:t>Малое и среднее предпринимательство – динамичная форма хозяйствования, здесь интенсивно идут процессы реорганизации, изменения видов деятельности, создания новых и ликвидации неэффективных предприятий, что способствует оптимизации использования их потенциала в условиях рыночной экономики.</w:t>
      </w:r>
    </w:p>
    <w:p w14:paraId="2BE91A8F" w14:textId="77777777" w:rsidR="00B9709E" w:rsidRPr="00EC79E3" w:rsidRDefault="00B9709E" w:rsidP="00FC2048">
      <w:pPr>
        <w:rPr>
          <w:lang w:eastAsia="ar-SA" w:bidi="en-US"/>
        </w:rPr>
      </w:pPr>
      <w:r w:rsidRPr="00EC79E3">
        <w:rPr>
          <w:lang w:eastAsia="ar-SA" w:bidi="en-US"/>
        </w:rPr>
        <w:t>Развитие малого и среднего предпринимательства в городе приобретает все большее социальное и экономическое значение. Формируя средний класс собственников, создается основа устойчивости, создаются новые рабочие места, увеличивается налогооблагаемая база, что, в конечном итоге, ведет к повышению качества жизни населения города.</w:t>
      </w:r>
    </w:p>
    <w:p w14:paraId="35C0051A" w14:textId="77777777" w:rsidR="00B9709E" w:rsidRPr="00EC79E3" w:rsidRDefault="00B9709E" w:rsidP="00FC2048">
      <w:pPr>
        <w:ind w:left="142" w:firstLine="0"/>
        <w:jc w:val="center"/>
        <w:rPr>
          <w:b/>
        </w:rPr>
      </w:pPr>
      <w:bookmarkStart w:id="32" w:name="_Toc117001294"/>
      <w:bookmarkStart w:id="33" w:name="_Toc114231444"/>
      <w:bookmarkStart w:id="34" w:name="_Toc107492587"/>
      <w:bookmarkStart w:id="35" w:name="_Toc105078976"/>
      <w:bookmarkStart w:id="36" w:name="_Toc103957128"/>
      <w:bookmarkStart w:id="37" w:name="_Toc103857602"/>
      <w:bookmarkStart w:id="38" w:name="_Toc103610359"/>
      <w:bookmarkStart w:id="39" w:name="_Toc103602563"/>
      <w:bookmarkStart w:id="40" w:name="_Toc102747942"/>
      <w:bookmarkStart w:id="41" w:name="_Toc102737843"/>
      <w:bookmarkStart w:id="42" w:name="_Toc102664818"/>
      <w:bookmarkStart w:id="43" w:name="_Toc102664123"/>
      <w:bookmarkStart w:id="44" w:name="_Toc515366202"/>
      <w:bookmarkStart w:id="45" w:name="_Toc151737738"/>
      <w:r w:rsidRPr="00EC79E3">
        <w:rPr>
          <w:b/>
        </w:rPr>
        <w:t>Трудовые ресурсы, занятость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EC79E3">
        <w:rPr>
          <w:b/>
        </w:rPr>
        <w:t xml:space="preserve"> и рынок труда</w:t>
      </w:r>
      <w:bookmarkEnd w:id="45"/>
    </w:p>
    <w:p w14:paraId="1ABAA335" w14:textId="77777777" w:rsidR="00B9709E" w:rsidRPr="00EC79E3" w:rsidRDefault="00B9709E" w:rsidP="00EE5D6D">
      <w:pPr>
        <w:pStyle w:val="afff6"/>
        <w:numPr>
          <w:ilvl w:val="0"/>
          <w:numId w:val="14"/>
        </w:numPr>
        <w:tabs>
          <w:tab w:val="left" w:pos="851"/>
        </w:tabs>
        <w:suppressAutoHyphens w:val="0"/>
        <w:autoSpaceDN w:val="0"/>
        <w:ind w:left="851" w:hanging="284"/>
        <w:rPr>
          <w:szCs w:val="24"/>
        </w:rPr>
      </w:pPr>
      <w:r w:rsidRPr="00EC79E3">
        <w:rPr>
          <w:szCs w:val="24"/>
        </w:rPr>
        <w:t>Численность занятых в экономике в 2022 г. – 57,22 тыс. чел.</w:t>
      </w:r>
    </w:p>
    <w:p w14:paraId="0513F6A2" w14:textId="77777777" w:rsidR="00B9709E" w:rsidRPr="00EC79E3" w:rsidRDefault="00B9709E" w:rsidP="00EE5D6D">
      <w:pPr>
        <w:pStyle w:val="afff6"/>
        <w:numPr>
          <w:ilvl w:val="1"/>
          <w:numId w:val="14"/>
        </w:numPr>
        <w:tabs>
          <w:tab w:val="left" w:pos="851"/>
        </w:tabs>
        <w:suppressAutoHyphens w:val="0"/>
        <w:autoSpaceDN w:val="0"/>
        <w:ind w:left="1985" w:hanging="426"/>
        <w:rPr>
          <w:szCs w:val="24"/>
        </w:rPr>
      </w:pPr>
      <w:r w:rsidRPr="00EC79E3">
        <w:rPr>
          <w:szCs w:val="24"/>
        </w:rPr>
        <w:t xml:space="preserve">снижение 2022/2018 гг. – на 2,6 % </w:t>
      </w:r>
    </w:p>
    <w:p w14:paraId="69E9582D" w14:textId="77777777" w:rsidR="00B9709E" w:rsidRPr="00EC79E3" w:rsidRDefault="00B9709E" w:rsidP="00EE5D6D">
      <w:pPr>
        <w:pStyle w:val="afff6"/>
        <w:numPr>
          <w:ilvl w:val="0"/>
          <w:numId w:val="14"/>
        </w:numPr>
        <w:tabs>
          <w:tab w:val="left" w:pos="851"/>
        </w:tabs>
        <w:suppressAutoHyphens w:val="0"/>
        <w:autoSpaceDN w:val="0"/>
        <w:ind w:left="851" w:hanging="284"/>
        <w:rPr>
          <w:szCs w:val="24"/>
        </w:rPr>
      </w:pPr>
      <w:r w:rsidRPr="00EC79E3">
        <w:rPr>
          <w:szCs w:val="24"/>
        </w:rPr>
        <w:t>Среднесписочная численность работников организаций (без субъектов малого предпринимательства) в 2022 г. – 43,17 тыс. чел.</w:t>
      </w:r>
    </w:p>
    <w:p w14:paraId="37E8A072" w14:textId="77777777" w:rsidR="00B9709E" w:rsidRPr="00EC79E3" w:rsidRDefault="00B9709E" w:rsidP="00EE5D6D">
      <w:pPr>
        <w:pStyle w:val="afff6"/>
        <w:numPr>
          <w:ilvl w:val="1"/>
          <w:numId w:val="14"/>
        </w:numPr>
        <w:tabs>
          <w:tab w:val="left" w:pos="851"/>
        </w:tabs>
        <w:suppressAutoHyphens w:val="0"/>
        <w:autoSpaceDN w:val="0"/>
        <w:ind w:left="1985" w:hanging="426"/>
        <w:rPr>
          <w:szCs w:val="24"/>
        </w:rPr>
      </w:pPr>
      <w:r w:rsidRPr="00EC79E3">
        <w:rPr>
          <w:szCs w:val="24"/>
        </w:rPr>
        <w:t xml:space="preserve">темп роста 2022/2018 гг. – 105,9 % </w:t>
      </w:r>
    </w:p>
    <w:p w14:paraId="7260170B" w14:textId="77777777" w:rsidR="00B9709E" w:rsidRPr="00EC79E3" w:rsidRDefault="00B9709E" w:rsidP="00EE5D6D">
      <w:pPr>
        <w:pStyle w:val="afff6"/>
        <w:numPr>
          <w:ilvl w:val="0"/>
          <w:numId w:val="14"/>
        </w:numPr>
        <w:tabs>
          <w:tab w:val="left" w:pos="851"/>
        </w:tabs>
        <w:suppressAutoHyphens w:val="0"/>
        <w:autoSpaceDN w:val="0"/>
        <w:ind w:left="851" w:hanging="284"/>
        <w:rPr>
          <w:szCs w:val="24"/>
        </w:rPr>
      </w:pPr>
      <w:r w:rsidRPr="00EC79E3">
        <w:rPr>
          <w:szCs w:val="24"/>
        </w:rPr>
        <w:t xml:space="preserve">Численность официально зарегистрированных безработных на конец 2022 г. –62 чел. </w:t>
      </w:r>
    </w:p>
    <w:p w14:paraId="6B60F4D5" w14:textId="77777777" w:rsidR="00B9709E" w:rsidRPr="00EC79E3" w:rsidRDefault="00B9709E" w:rsidP="00EE5D6D">
      <w:pPr>
        <w:pStyle w:val="afff6"/>
        <w:numPr>
          <w:ilvl w:val="1"/>
          <w:numId w:val="14"/>
        </w:numPr>
        <w:tabs>
          <w:tab w:val="left" w:pos="851"/>
        </w:tabs>
        <w:suppressAutoHyphens w:val="0"/>
        <w:autoSpaceDN w:val="0"/>
        <w:ind w:left="1985" w:hanging="426"/>
        <w:rPr>
          <w:szCs w:val="24"/>
        </w:rPr>
      </w:pPr>
      <w:r w:rsidRPr="00EC79E3">
        <w:rPr>
          <w:szCs w:val="24"/>
        </w:rPr>
        <w:t xml:space="preserve">темп роста 2022/2018 гг. – 147,6 % </w:t>
      </w:r>
    </w:p>
    <w:p w14:paraId="019D88B1" w14:textId="77777777" w:rsidR="00B9709E" w:rsidRPr="00EC79E3" w:rsidRDefault="00B9709E" w:rsidP="00EE5D6D">
      <w:pPr>
        <w:pStyle w:val="afff6"/>
        <w:numPr>
          <w:ilvl w:val="0"/>
          <w:numId w:val="14"/>
        </w:numPr>
        <w:tabs>
          <w:tab w:val="left" w:pos="851"/>
        </w:tabs>
        <w:suppressAutoHyphens w:val="0"/>
        <w:autoSpaceDN w:val="0"/>
        <w:ind w:left="851" w:hanging="284"/>
        <w:rPr>
          <w:szCs w:val="24"/>
        </w:rPr>
      </w:pPr>
      <w:r w:rsidRPr="00EC79E3">
        <w:rPr>
          <w:szCs w:val="24"/>
        </w:rPr>
        <w:t xml:space="preserve">Уровень зарегистрированной безработицы в 2022 г. – 0,08 % </w:t>
      </w:r>
    </w:p>
    <w:p w14:paraId="1391A4C7" w14:textId="77777777" w:rsidR="00B9709E" w:rsidRPr="00EC79E3" w:rsidRDefault="00B9709E" w:rsidP="00EE5D6D">
      <w:pPr>
        <w:pStyle w:val="afff6"/>
        <w:numPr>
          <w:ilvl w:val="1"/>
          <w:numId w:val="14"/>
        </w:numPr>
        <w:tabs>
          <w:tab w:val="left" w:pos="851"/>
        </w:tabs>
        <w:suppressAutoHyphens w:val="0"/>
        <w:autoSpaceDN w:val="0"/>
        <w:ind w:left="1985" w:hanging="426"/>
        <w:rPr>
          <w:szCs w:val="24"/>
        </w:rPr>
      </w:pPr>
      <w:r w:rsidRPr="00EC79E3">
        <w:rPr>
          <w:szCs w:val="24"/>
        </w:rPr>
        <w:t>рост 2022/2018 гг. - на 0,02 п.п.</w:t>
      </w:r>
    </w:p>
    <w:p w14:paraId="556B1BCB" w14:textId="77777777" w:rsidR="00B9709E" w:rsidRPr="00EC79E3" w:rsidRDefault="00B9709E" w:rsidP="00EE5D6D">
      <w:pPr>
        <w:pStyle w:val="afff6"/>
        <w:numPr>
          <w:ilvl w:val="0"/>
          <w:numId w:val="14"/>
        </w:numPr>
        <w:tabs>
          <w:tab w:val="left" w:pos="851"/>
        </w:tabs>
        <w:suppressAutoHyphens w:val="0"/>
        <w:autoSpaceDN w:val="0"/>
        <w:ind w:left="851" w:hanging="284"/>
        <w:rPr>
          <w:szCs w:val="24"/>
        </w:rPr>
      </w:pPr>
      <w:r w:rsidRPr="00EC79E3">
        <w:rPr>
          <w:szCs w:val="24"/>
        </w:rPr>
        <w:t xml:space="preserve">Коэффициент напряженности (количество незанятых на 1 рабочее место (вакансию)) на начало 2023 г. – 0,04 чел.  </w:t>
      </w:r>
    </w:p>
    <w:p w14:paraId="09161440" w14:textId="77777777" w:rsidR="00B9709E" w:rsidRPr="00EC79E3" w:rsidRDefault="00B9709E" w:rsidP="00EE5D6D">
      <w:pPr>
        <w:pStyle w:val="afff6"/>
        <w:numPr>
          <w:ilvl w:val="0"/>
          <w:numId w:val="14"/>
        </w:numPr>
        <w:tabs>
          <w:tab w:val="left" w:pos="851"/>
        </w:tabs>
        <w:suppressAutoHyphens w:val="0"/>
        <w:autoSpaceDN w:val="0"/>
        <w:ind w:left="851" w:hanging="284"/>
        <w:rPr>
          <w:szCs w:val="24"/>
        </w:rPr>
      </w:pPr>
      <w:r w:rsidRPr="00EC79E3">
        <w:rPr>
          <w:szCs w:val="24"/>
        </w:rPr>
        <w:t>Среднемесячная заработная плата работников организаций (без субъектов малого предпринимательства) в 2022 г. – 101 413,7 руб.</w:t>
      </w:r>
    </w:p>
    <w:p w14:paraId="2F13A0C9" w14:textId="77777777" w:rsidR="00B9709E" w:rsidRPr="00EC79E3" w:rsidRDefault="00B9709E" w:rsidP="00EE5D6D">
      <w:pPr>
        <w:pStyle w:val="afff6"/>
        <w:numPr>
          <w:ilvl w:val="1"/>
          <w:numId w:val="15"/>
        </w:numPr>
        <w:tabs>
          <w:tab w:val="left" w:pos="851"/>
        </w:tabs>
        <w:suppressAutoHyphens w:val="0"/>
        <w:autoSpaceDN w:val="0"/>
        <w:rPr>
          <w:szCs w:val="24"/>
        </w:rPr>
      </w:pPr>
      <w:r w:rsidRPr="00EC79E3">
        <w:rPr>
          <w:szCs w:val="24"/>
        </w:rPr>
        <w:t>темп роста 2022/2018 гг. – 134,7 %</w:t>
      </w:r>
    </w:p>
    <w:p w14:paraId="49EFE6FE" w14:textId="2882A574" w:rsidR="00662F85" w:rsidRPr="00EC79E3" w:rsidRDefault="00B9709E" w:rsidP="00FC2048">
      <w:pPr>
        <w:rPr>
          <w:b/>
        </w:rPr>
      </w:pPr>
      <w:r w:rsidRPr="00EC79E3">
        <w:rPr>
          <w:szCs w:val="24"/>
        </w:rPr>
        <w:t>В городе Нефтеюганске в 2022 г. сложился самый низкий уровень безработицы среди городских округов Ханты-Мансийского автономного округа – Югры (0,08 %). В течение 2018-2022 гг. по показателю уровня регистрируемой безработицы ситуация на рынке труда города Нефтеюганска более стабильная, чем в среднем по автономному округу (0,38 %)</w:t>
      </w:r>
      <w:bookmarkEnd w:id="30"/>
    </w:p>
    <w:p w14:paraId="52265122" w14:textId="137D7545" w:rsidR="00C62984" w:rsidRPr="00EC79E3" w:rsidRDefault="004E2B08" w:rsidP="00FC2048">
      <w:pPr>
        <w:ind w:left="142" w:firstLine="0"/>
        <w:jc w:val="center"/>
        <w:rPr>
          <w:b/>
        </w:rPr>
      </w:pPr>
      <w:r w:rsidRPr="00EC79E3">
        <w:rPr>
          <w:b/>
        </w:rPr>
        <w:t>Состояние жилищного фонда</w:t>
      </w:r>
      <w:bookmarkEnd w:id="31"/>
    </w:p>
    <w:p w14:paraId="4E03D42A" w14:textId="4A7FCF61" w:rsidR="00581732" w:rsidRPr="00EC79E3" w:rsidRDefault="00581732" w:rsidP="00FC2048">
      <w:pPr>
        <w:pStyle w:val="afff4"/>
        <w:rPr>
          <w:lang w:val="ru-RU"/>
        </w:rPr>
      </w:pPr>
      <w:r w:rsidRPr="00EC79E3">
        <w:rPr>
          <w:lang w:val="ru-RU"/>
        </w:rPr>
        <w:t xml:space="preserve">Общая площадь жилищного фонда </w:t>
      </w:r>
      <w:r w:rsidR="00B002CC" w:rsidRPr="00EC79E3">
        <w:rPr>
          <w:lang w:val="ru-RU"/>
        </w:rPr>
        <w:t xml:space="preserve">на 2023 год </w:t>
      </w:r>
      <w:r w:rsidRPr="00EC79E3">
        <w:rPr>
          <w:lang w:val="ru-RU"/>
        </w:rPr>
        <w:t xml:space="preserve">составляет </w:t>
      </w:r>
      <w:r w:rsidR="00B002CC" w:rsidRPr="00EC79E3">
        <w:rPr>
          <w:shd w:val="clear" w:color="auto" w:fill="FFFFFF"/>
          <w:lang w:val="ru-RU"/>
        </w:rPr>
        <w:t>2334.95</w:t>
      </w:r>
      <w:r w:rsidR="00B002CC" w:rsidRPr="00EC79E3">
        <w:rPr>
          <w:lang w:val="ru-RU"/>
        </w:rPr>
        <w:t xml:space="preserve"> </w:t>
      </w:r>
      <w:r w:rsidRPr="00EC79E3">
        <w:rPr>
          <w:lang w:val="ru-RU"/>
        </w:rPr>
        <w:t>тыс. м</w:t>
      </w:r>
      <w:r w:rsidRPr="00EC79E3">
        <w:rPr>
          <w:vertAlign w:val="superscript"/>
          <w:lang w:val="ru-RU"/>
        </w:rPr>
        <w:t>2</w:t>
      </w:r>
      <w:r w:rsidRPr="00EC79E3">
        <w:rPr>
          <w:lang w:val="ru-RU"/>
        </w:rPr>
        <w:t xml:space="preserve">. Численность населения на территории </w:t>
      </w:r>
      <w:r w:rsidR="000C7610" w:rsidRPr="00EC79E3">
        <w:rPr>
          <w:lang w:val="ru-RU"/>
        </w:rPr>
        <w:t>города</w:t>
      </w:r>
      <w:r w:rsidR="00B002CC" w:rsidRPr="00EC79E3">
        <w:rPr>
          <w:lang w:val="ru-RU"/>
        </w:rPr>
        <w:t xml:space="preserve"> на 2023 год</w:t>
      </w:r>
      <w:r w:rsidRPr="00EC79E3">
        <w:rPr>
          <w:lang w:val="ru-RU"/>
        </w:rPr>
        <w:t xml:space="preserve"> составляет </w:t>
      </w:r>
      <w:r w:rsidR="00B002CC" w:rsidRPr="00EC79E3">
        <w:rPr>
          <w:lang w:val="ru-RU"/>
        </w:rPr>
        <w:t xml:space="preserve">124989 </w:t>
      </w:r>
      <w:r w:rsidRPr="00EC79E3">
        <w:rPr>
          <w:lang w:val="ru-RU"/>
        </w:rPr>
        <w:t>чел.</w:t>
      </w:r>
    </w:p>
    <w:p w14:paraId="03EF3F34" w14:textId="4D3903F8" w:rsidR="00581732" w:rsidRPr="00EC79E3" w:rsidRDefault="00581732" w:rsidP="00FC2048">
      <w:pPr>
        <w:pStyle w:val="afff4"/>
        <w:rPr>
          <w:lang w:val="ru-RU"/>
        </w:rPr>
      </w:pPr>
      <w:r w:rsidRPr="00EC79E3">
        <w:rPr>
          <w:lang w:val="ru-RU"/>
        </w:rPr>
        <w:t xml:space="preserve">Средняя жилищная обеспеченность по состоянию на начало 2024 года </w:t>
      </w:r>
      <w:r w:rsidR="00E3760D" w:rsidRPr="00EC79E3">
        <w:rPr>
          <w:lang w:val="ru-RU"/>
        </w:rPr>
        <w:t>города Нефтеюганска</w:t>
      </w:r>
      <w:r w:rsidRPr="00EC79E3">
        <w:rPr>
          <w:lang w:val="ru-RU"/>
        </w:rPr>
        <w:t xml:space="preserve"> составляет </w:t>
      </w:r>
      <w:r w:rsidR="00986D12" w:rsidRPr="00EC79E3">
        <w:rPr>
          <w:lang w:val="ru-RU"/>
        </w:rPr>
        <w:t xml:space="preserve">18,1 </w:t>
      </w:r>
      <w:r w:rsidRPr="00EC79E3">
        <w:rPr>
          <w:lang w:val="ru-RU"/>
        </w:rPr>
        <w:t>м</w:t>
      </w:r>
      <w:r w:rsidRPr="00EC79E3">
        <w:rPr>
          <w:vertAlign w:val="superscript"/>
          <w:lang w:val="ru-RU"/>
        </w:rPr>
        <w:t>2</w:t>
      </w:r>
      <w:r w:rsidRPr="00EC79E3">
        <w:rPr>
          <w:lang w:val="ru-RU"/>
        </w:rPr>
        <w:t>/чел.</w:t>
      </w:r>
    </w:p>
    <w:p w14:paraId="27DCBA81" w14:textId="004D866B" w:rsidR="00986D12" w:rsidRPr="00EC79E3" w:rsidRDefault="00986D12" w:rsidP="00986D12">
      <w:pPr>
        <w:rPr>
          <w:lang w:eastAsia="ar-SA" w:bidi="en-US"/>
        </w:rPr>
      </w:pPr>
      <w:r w:rsidRPr="00EC79E3">
        <w:t>Уровень обеспеченности жильем населения города Нефтеюганска ниже среднего значения среди рассматриваемых городских округов Ханты-Мансийского автономного округа - Югры. По темпу роста данного показателя город Нефтеюганск находится на уровне выше среднего среди городских округов Ханты-Мансийского автономного округа – Югры.</w:t>
      </w:r>
    </w:p>
    <w:p w14:paraId="0371D67B" w14:textId="60C23DFA" w:rsidR="00EF485A" w:rsidRPr="00EC79E3" w:rsidRDefault="00EF485A" w:rsidP="00FC2048">
      <w:pPr>
        <w:rPr>
          <w:lang w:eastAsia="ar-SA" w:bidi="en-US"/>
        </w:rPr>
      </w:pPr>
      <w:r w:rsidRPr="00EC79E3">
        <w:rPr>
          <w:lang w:eastAsia="ar-SA" w:bidi="en-US"/>
        </w:rPr>
        <w:t>В настоящее время на территории города находятся многоквартирные жилые дома (в количестве 231), жилые помещения в которых признаны в установленном порядке непригодными для проживания, в том числе жилых домов признанных аварийными, общей площадью 145 107,96 кв.м.</w:t>
      </w:r>
    </w:p>
    <w:p w14:paraId="0E13CECB" w14:textId="77777777" w:rsidR="00DE6FD5" w:rsidRPr="00EC79E3" w:rsidRDefault="00DE6FD5" w:rsidP="00FC2048">
      <w:pPr>
        <w:rPr>
          <w:lang w:eastAsia="ar-SA" w:bidi="en-US"/>
        </w:rPr>
      </w:pPr>
      <w:r w:rsidRPr="00EC79E3">
        <w:t>В случае осуществления нового жилищного строительства его рекомендовано осуществлять на свободных терри</w:t>
      </w:r>
      <w:r w:rsidRPr="00EC79E3">
        <w:rPr>
          <w:lang w:val="x-none" w:eastAsia="x-none"/>
        </w:rPr>
        <w:t>ториях, а также за счет изменения</w:t>
      </w:r>
      <w:r w:rsidRPr="00EC79E3">
        <w:t xml:space="preserve"> функционального профиля площадок прилегающих территорий. Подготовку к строительству нового жилья следует осуществлять в соответствии с Градостроительным кодексом Российской Федерации. Выполнить топографическую съемку на планируемые территории, разработать, согласовать и утвердить проекты планировки и межевания, произвести обеспечение территории инженерными коммуникациями и дорожной сетью и только после этого выделять участки под жилищное строительство. </w:t>
      </w:r>
      <w:r w:rsidRPr="00EC79E3">
        <w:rPr>
          <w:lang w:eastAsia="ar-SA" w:bidi="en-US"/>
        </w:rPr>
        <w:t>Застройку жилой зоны планируется проводить новыми современными типами жилых зданий в капитальном исполнении одноквартирными домами-коттеджами усадебного типа с хозяйственными постройками.</w:t>
      </w:r>
    </w:p>
    <w:p w14:paraId="28F0FAEB" w14:textId="77777777" w:rsidR="00DE6FD5" w:rsidRPr="00EC79E3" w:rsidRDefault="00DE6FD5" w:rsidP="00FC2048">
      <w:pPr>
        <w:pStyle w:val="afff4"/>
        <w:rPr>
          <w:bCs/>
          <w:lang w:val="ru-RU" w:eastAsia="en-US"/>
        </w:rPr>
      </w:pPr>
      <w:r w:rsidRPr="00EC79E3">
        <w:rPr>
          <w:lang w:val="ru-RU"/>
        </w:rPr>
        <w:t>Предложения</w:t>
      </w:r>
      <w:r w:rsidRPr="00EC79E3">
        <w:rPr>
          <w:bCs/>
          <w:lang w:val="ru-RU" w:eastAsia="en-US"/>
        </w:rPr>
        <w:t xml:space="preserve"> по развитию жилищного фонда:</w:t>
      </w:r>
    </w:p>
    <w:p w14:paraId="3FD6D38D" w14:textId="77777777" w:rsidR="00DE6FD5" w:rsidRPr="00EC79E3" w:rsidRDefault="00DE6FD5" w:rsidP="00EE5D6D">
      <w:pPr>
        <w:numPr>
          <w:ilvl w:val="0"/>
          <w:numId w:val="17"/>
        </w:numPr>
        <w:suppressAutoHyphens w:val="0"/>
        <w:ind w:left="1064" w:hanging="357"/>
        <w:rPr>
          <w:lang w:eastAsia="ar-SA" w:bidi="en-US"/>
        </w:rPr>
      </w:pPr>
      <w:r w:rsidRPr="00EC79E3">
        <w:rPr>
          <w:lang w:eastAsia="ar-SA" w:bidi="en-US"/>
        </w:rPr>
        <w:t>оказание содействия для строительства жилого фонда для обеспечения жильем ветеранов, инвалидов, молодых специалистов, молодых семей и иных категорий граждан;</w:t>
      </w:r>
    </w:p>
    <w:p w14:paraId="2F7E9B52" w14:textId="77777777" w:rsidR="00DE6FD5" w:rsidRPr="00EC79E3" w:rsidRDefault="00DE6FD5" w:rsidP="00EE5D6D">
      <w:pPr>
        <w:numPr>
          <w:ilvl w:val="0"/>
          <w:numId w:val="17"/>
        </w:numPr>
        <w:suppressAutoHyphens w:val="0"/>
        <w:ind w:left="1064" w:hanging="357"/>
        <w:rPr>
          <w:lang w:eastAsia="ar-SA" w:bidi="en-US"/>
        </w:rPr>
      </w:pPr>
      <w:r w:rsidRPr="00EC79E3">
        <w:rPr>
          <w:lang w:eastAsia="ar-SA" w:bidi="en-US"/>
        </w:rPr>
        <w:t>обеспечение населения газоснабжением, канализацией и модернизация системы отопления;</w:t>
      </w:r>
    </w:p>
    <w:p w14:paraId="27195D20" w14:textId="77777777" w:rsidR="00DE6FD5" w:rsidRPr="00EC79E3" w:rsidRDefault="00DE6FD5" w:rsidP="00EE5D6D">
      <w:pPr>
        <w:numPr>
          <w:ilvl w:val="0"/>
          <w:numId w:val="17"/>
        </w:numPr>
        <w:suppressAutoHyphens w:val="0"/>
        <w:ind w:left="1064" w:hanging="357"/>
        <w:rPr>
          <w:lang w:eastAsia="ar-SA" w:bidi="en-US"/>
        </w:rPr>
      </w:pPr>
      <w:r w:rsidRPr="00EC79E3">
        <w:rPr>
          <w:lang w:eastAsia="ar-SA" w:bidi="en-US"/>
        </w:rPr>
        <w:t>комплексное благоустройство жилых кварталов;</w:t>
      </w:r>
    </w:p>
    <w:p w14:paraId="13166148" w14:textId="77777777" w:rsidR="00DE6FD5" w:rsidRPr="00EC79E3" w:rsidRDefault="00DE6FD5" w:rsidP="00EE5D6D">
      <w:pPr>
        <w:numPr>
          <w:ilvl w:val="0"/>
          <w:numId w:val="17"/>
        </w:numPr>
        <w:suppressAutoHyphens w:val="0"/>
        <w:ind w:left="1064" w:hanging="357"/>
        <w:rPr>
          <w:lang w:eastAsia="ar-SA" w:bidi="en-US"/>
        </w:rPr>
      </w:pPr>
      <w:r w:rsidRPr="00EC79E3">
        <w:rPr>
          <w:lang w:eastAsia="ar-SA" w:bidi="en-US"/>
        </w:rPr>
        <w:t>проведение инвентаризации неиспользуемых своими владельцами земельных участков и выполнение проектов планировка на данные территории.</w:t>
      </w:r>
    </w:p>
    <w:p w14:paraId="074DAB13" w14:textId="4A7928DB" w:rsidR="009D5DB0" w:rsidRPr="00EC79E3" w:rsidRDefault="00F774C0" w:rsidP="00FC2048">
      <w:pPr>
        <w:pStyle w:val="2"/>
        <w:numPr>
          <w:ilvl w:val="1"/>
          <w:numId w:val="1"/>
        </w:numPr>
        <w:ind w:left="0" w:firstLine="0"/>
        <w:rPr>
          <w:rStyle w:val="af7"/>
          <w:sz w:val="24"/>
          <w:szCs w:val="24"/>
        </w:rPr>
      </w:pPr>
      <w:bookmarkStart w:id="46" w:name="_Toc160545407"/>
      <w:r w:rsidRPr="00EC79E3">
        <w:rPr>
          <w:rStyle w:val="af7"/>
          <w:sz w:val="24"/>
          <w:szCs w:val="24"/>
        </w:rPr>
        <w:t>Технико-экономические параметры существующих объектов социальной инфраструктуры</w:t>
      </w:r>
      <w:r w:rsidR="009D5DB0" w:rsidRPr="00EC79E3">
        <w:rPr>
          <w:rStyle w:val="af7"/>
          <w:sz w:val="24"/>
          <w:szCs w:val="24"/>
        </w:rPr>
        <w:t xml:space="preserve"> </w:t>
      </w:r>
      <w:r w:rsidR="009D0C48" w:rsidRPr="00EC79E3">
        <w:rPr>
          <w:rStyle w:val="af7"/>
          <w:sz w:val="24"/>
          <w:szCs w:val="24"/>
        </w:rPr>
        <w:t>города Нефтеюганска</w:t>
      </w:r>
      <w:bookmarkEnd w:id="46"/>
    </w:p>
    <w:p w14:paraId="49A8AF33" w14:textId="317560A9" w:rsidR="005C4F8D" w:rsidRPr="00EC79E3" w:rsidRDefault="005C4F8D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Перечни объектов</w:t>
      </w:r>
      <w:r w:rsidRPr="00EC79E3">
        <w:rPr>
          <w:rFonts w:eastAsia="Times New Roman" w:cs="Times New Roman"/>
          <w:szCs w:val="24"/>
        </w:rPr>
        <w:t xml:space="preserve"> социальной инфраструктуры</w:t>
      </w:r>
      <w:r w:rsidRPr="00EC79E3">
        <w:rPr>
          <w:rFonts w:eastAsia="Times New Roman" w:cs="Times New Roman"/>
          <w:szCs w:val="24"/>
          <w:lang w:eastAsia="ar-SA" w:bidi="en-US"/>
        </w:rPr>
        <w:t xml:space="preserve">, размещение которых определило формирование на территории </w:t>
      </w:r>
      <w:r w:rsidR="00C67FCE" w:rsidRPr="00EC79E3">
        <w:t>городского</w:t>
      </w:r>
      <w:r w:rsidR="009829E5" w:rsidRPr="00EC79E3">
        <w:t xml:space="preserve"> </w:t>
      </w:r>
      <w:r w:rsidRPr="00EC79E3">
        <w:rPr>
          <w:rFonts w:eastAsia="Times New Roman" w:cs="Times New Roman"/>
          <w:szCs w:val="24"/>
          <w:lang w:eastAsia="ar-SA" w:bidi="en-US"/>
        </w:rPr>
        <w:t>округа общественно-деловых зон, приведены в таблицах</w:t>
      </w:r>
      <w:r w:rsidR="00C32FBC" w:rsidRPr="00EC79E3">
        <w:rPr>
          <w:rFonts w:eastAsia="Times New Roman" w:cs="Times New Roman"/>
          <w:szCs w:val="24"/>
          <w:lang w:eastAsia="ar-SA" w:bidi="en-US"/>
        </w:rPr>
        <w:t xml:space="preserve"> ниже</w:t>
      </w:r>
      <w:r w:rsidRPr="00EC79E3">
        <w:rPr>
          <w:rFonts w:eastAsia="Times New Roman" w:cs="Times New Roman"/>
          <w:szCs w:val="24"/>
          <w:lang w:eastAsia="ar-SA" w:bidi="en-US"/>
        </w:rPr>
        <w:t>.</w:t>
      </w:r>
    </w:p>
    <w:p w14:paraId="67561350" w14:textId="2C0BCC23" w:rsidR="005C4F8D" w:rsidRPr="00EC79E3" w:rsidRDefault="005C4F8D" w:rsidP="00FC2048">
      <w:pPr>
        <w:keepNext/>
        <w:suppressAutoHyphens w:val="0"/>
        <w:jc w:val="right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Таблица </w:t>
      </w:r>
      <w:r w:rsidR="00C32FBC" w:rsidRPr="00EC79E3">
        <w:rPr>
          <w:rFonts w:eastAsia="Times New Roman" w:cs="Times New Roman"/>
          <w:b/>
          <w:szCs w:val="28"/>
          <w:lang w:eastAsia="ar-SA" w:bidi="en-US"/>
        </w:rPr>
        <w:t>2</w:t>
      </w:r>
    </w:p>
    <w:p w14:paraId="6C2FD175" w14:textId="09546507" w:rsidR="005C4F8D" w:rsidRPr="00EC79E3" w:rsidRDefault="005C4F8D" w:rsidP="00FC2048">
      <w:pPr>
        <w:keepNext/>
        <w:spacing w:after="120"/>
        <w:ind w:firstLine="0"/>
        <w:jc w:val="center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Объекты дошкольного и общего образования </w:t>
      </w:r>
      <w:r w:rsidR="00BD412A" w:rsidRPr="00EC79E3">
        <w:rPr>
          <w:rFonts w:eastAsia="Times New Roman" w:cs="Times New Roman"/>
          <w:b/>
          <w:szCs w:val="28"/>
          <w:lang w:eastAsia="ar-SA" w:bidi="en-US"/>
        </w:rPr>
        <w:t>города Нефтеюганска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2036"/>
        <w:gridCol w:w="3839"/>
        <w:gridCol w:w="1410"/>
        <w:gridCol w:w="1581"/>
      </w:tblGrid>
      <w:tr w:rsidR="00537333" w:rsidRPr="00EC79E3" w14:paraId="65D0D182" w14:textId="77777777" w:rsidTr="00EC197C">
        <w:trPr>
          <w:cantSplit/>
          <w:tblHeader/>
          <w:jc w:val="center"/>
        </w:trPr>
        <w:tc>
          <w:tcPr>
            <w:tcW w:w="289" w:type="pct"/>
            <w:vAlign w:val="center"/>
          </w:tcPr>
          <w:p w14:paraId="04A816EA" w14:textId="7561F841" w:rsidR="005A59B2" w:rsidRPr="00EC79E3" w:rsidRDefault="005A59B2" w:rsidP="00FC2048">
            <w:pPr>
              <w:keepNext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18356D7" w14:textId="2322AF34" w:rsidR="005A59B2" w:rsidRPr="00EC79E3" w:rsidRDefault="005A59B2" w:rsidP="00FC2048">
            <w:pPr>
              <w:keepNext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47" w:name="_Hlk147741852"/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26A727C9" w14:textId="77777777" w:rsidR="005A59B2" w:rsidRPr="00EC79E3" w:rsidRDefault="005A59B2" w:rsidP="00FC2048">
            <w:pPr>
              <w:keepNext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5AE0DE7" w14:textId="0019E5F8" w:rsidR="005A59B2" w:rsidRPr="00EC79E3" w:rsidRDefault="00F42B1D" w:rsidP="00FC2048">
            <w:pPr>
              <w:keepNext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Дата создания учреждения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15851FD" w14:textId="4DC8225C" w:rsidR="005A59B2" w:rsidRPr="00EC79E3" w:rsidRDefault="005A59B2" w:rsidP="00FC2048">
            <w:pPr>
              <w:keepNext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 xml:space="preserve">Фактическая наполняемость </w:t>
            </w:r>
            <w:r w:rsidR="00C73610" w:rsidRPr="00EC79E3">
              <w:rPr>
                <w:rFonts w:eastAsia="Times New Roman" w:cs="Times New Roman"/>
                <w:b/>
                <w:sz w:val="20"/>
                <w:szCs w:val="20"/>
              </w:rPr>
              <w:t>учреждения</w:t>
            </w:r>
          </w:p>
        </w:tc>
      </w:tr>
      <w:tr w:rsidR="00537333" w:rsidRPr="00EC79E3" w14:paraId="4EC9BF89" w14:textId="77777777" w:rsidTr="00067491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4697B64B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b/>
                <w:sz w:val="20"/>
                <w:szCs w:val="20"/>
                <w:lang w:eastAsia="en-US"/>
              </w:rPr>
              <w:t>Объекты дошкольного образования</w:t>
            </w:r>
          </w:p>
        </w:tc>
      </w:tr>
      <w:tr w:rsidR="00537333" w:rsidRPr="00EC79E3" w14:paraId="5085D558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21C58FBF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2CC5BCAB" w14:textId="67903170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дошкольное учреждение "Детский сад № 1 «Рябинка»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55870421" w14:textId="7829433C" w:rsidR="002F3859" w:rsidRPr="00EC79E3" w:rsidRDefault="002F385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7D7E15F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628303, Российская Федерация, Ханты-Мансийский автономный округ – Югра, город Нефтеюганск, 9 микрорайон, строение 31.</w:t>
            </w:r>
          </w:p>
          <w:p w14:paraId="1E06AFE7" w14:textId="067331BB" w:rsidR="002F3859" w:rsidRPr="00EC79E3" w:rsidRDefault="002F385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38E3B40E" w14:textId="17EF63E5" w:rsidR="002F3859" w:rsidRPr="00EC79E3" w:rsidRDefault="002F385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628303, Российская Федерация, Ханты-Мансийский автономный округ – Югра, город Нефтеюганск, 9 микрорайон, строение 31.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8CF6ABC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127F3EF3" w14:textId="398EE58C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17.03.1983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69EBD28" w14:textId="3FEFB415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Кол-во воспитанников - </w:t>
            </w:r>
            <w:r w:rsidRPr="00EC79E3">
              <w:rPr>
                <w:rFonts w:eastAsia="Times New Roman"/>
                <w:sz w:val="20"/>
                <w:szCs w:val="20"/>
              </w:rPr>
              <w:t>255 чел.</w:t>
            </w:r>
          </w:p>
        </w:tc>
      </w:tr>
      <w:tr w:rsidR="00537333" w:rsidRPr="00EC79E3" w14:paraId="24FA2C8D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302EA5DB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39566B1C" w14:textId="3328681B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дошкольное учреждение «Детский сад № 2 «Колосок»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2ECCCDF4" w14:textId="77777777" w:rsidR="002F3859" w:rsidRPr="00EC79E3" w:rsidRDefault="002F385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A0F67D5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628305, Российская Федерация, Ханты-Мансийский автономный округ – Югра, город Нефтеюганск, 11 микрорайон, строение 109.</w:t>
            </w:r>
          </w:p>
          <w:p w14:paraId="1C0F4743" w14:textId="77777777" w:rsidR="002F3859" w:rsidRPr="00EC79E3" w:rsidRDefault="002F385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4357EF5B" w14:textId="0B9A77FE" w:rsidR="002F3859" w:rsidRPr="00EC79E3" w:rsidRDefault="002F385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628305, Российская Федерация, Ханты-Мансийский автономный округ – Югра, город Нефтеюганск, 11 микрорайон, строение 109.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980E38C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1F865C43" w14:textId="036CC90B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01.09.1987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08E46E4" w14:textId="350EC7FA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- 173 чел.</w:t>
            </w:r>
          </w:p>
        </w:tc>
      </w:tr>
      <w:tr w:rsidR="00537333" w:rsidRPr="00EC79E3" w14:paraId="31383D7C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20ED6D95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0DBBE6C0" w14:textId="089D986E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дошкольное учреждение «Детский сад № 5 «Ивушка»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414A8D82" w14:textId="77777777" w:rsidR="00EC197C" w:rsidRPr="00EC79E3" w:rsidRDefault="00EC197C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4ED315F" w14:textId="51DD7102" w:rsidR="00EC197C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628307, </w:t>
            </w:r>
            <w:r w:rsidR="00EC197C" w:rsidRPr="00EC79E3">
              <w:rPr>
                <w:rFonts w:eastAsia="Times New Roman" w:cs="Times New Roman"/>
                <w:sz w:val="20"/>
                <w:szCs w:val="20"/>
              </w:rPr>
              <w:t xml:space="preserve">Российская Федерация,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Ханты-Мансийский автономный округ-Югра, город Нефтеюганск, микрорайон 8, здание</w:t>
            </w:r>
            <w:r w:rsidR="00483CD4" w:rsidRPr="00EC79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26</w:t>
            </w:r>
            <w:r w:rsidR="00174466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40115640" w14:textId="2F045993" w:rsidR="00EC197C" w:rsidRPr="00EC79E3" w:rsidRDefault="00EC197C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7C8FFBC2" w14:textId="35DF4B42" w:rsidR="005A59B2" w:rsidRPr="00EC79E3" w:rsidRDefault="00EC197C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628307, Российская </w:t>
            </w:r>
            <w:r w:rsidR="00174466" w:rsidRPr="00EC79E3">
              <w:rPr>
                <w:rFonts w:eastAsia="Times New Roman" w:cs="Times New Roman"/>
                <w:sz w:val="20"/>
                <w:szCs w:val="20"/>
              </w:rPr>
              <w:t>Федерация,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Ханты-Мансийский автономный округ-Югра, город Нефтеюганск, микрорайон 8, здание 26</w:t>
            </w:r>
            <w:r w:rsidR="00174466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6052C55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3ABA4188" w14:textId="4E5A1943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04.12.1980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670C238" w14:textId="72C87E59" w:rsidR="005A59B2" w:rsidRPr="00EC79E3" w:rsidRDefault="004A108C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- 235 чел.</w:t>
            </w:r>
          </w:p>
        </w:tc>
      </w:tr>
      <w:tr w:rsidR="00537333" w:rsidRPr="00EC79E3" w14:paraId="5E154664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24B65ED9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559B914B" w14:textId="4F91BAC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автономное дошкольное учреждение «Детский сад № 6 «Лукоморье»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032ABA71" w14:textId="77777777" w:rsidR="00EC197C" w:rsidRPr="00EC79E3" w:rsidRDefault="00EC197C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6147025" w14:textId="13C3B89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628301, Российская Федерация, Ханты-Мансийский автономный округ - Югра, город Нефтеюганск, 5 микрорайон, строение 15</w:t>
            </w:r>
            <w:r w:rsidR="00174466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36BA1143" w14:textId="77777777" w:rsidR="00EC197C" w:rsidRPr="00EC79E3" w:rsidRDefault="00EC197C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4C21BC84" w14:textId="568C43D4" w:rsidR="00EC197C" w:rsidRPr="00EC79E3" w:rsidRDefault="00EC197C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628301, Российская Федерация, Ханты-Мансийский автономный округ - Югра, город Нефтеюганск, 5 микрорайон, строение 15</w:t>
            </w:r>
            <w:r w:rsidR="00174466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F1D05AB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4549FEBA" w14:textId="7A4B13BF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01.02.1987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2BDF931" w14:textId="7E0C1CFD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- 285 чел.</w:t>
            </w:r>
          </w:p>
        </w:tc>
      </w:tr>
      <w:tr w:rsidR="00537333" w:rsidRPr="00EC79E3" w14:paraId="674D676D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4C48CD64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53713BFB" w14:textId="0361716B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автономное дошкольное учреждение «Детский сад № 9 «Радуга»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42767ADB" w14:textId="77777777" w:rsidR="008630B4" w:rsidRPr="00EC79E3" w:rsidRDefault="008630B4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A6ABA54" w14:textId="77777777" w:rsidR="008630B4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628306, Российская Федерация, Ханты-Мансийский автономный округ – Югра, город Нефтеюганск, 14 микрорайон, здание 43.</w:t>
            </w:r>
          </w:p>
          <w:p w14:paraId="6C6703AB" w14:textId="0B7AE18A" w:rsidR="008630B4" w:rsidRPr="00EC79E3" w:rsidRDefault="008630B4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3A16EB45" w14:textId="39DB2691" w:rsidR="005A59B2" w:rsidRPr="00EC79E3" w:rsidRDefault="008630B4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628306, Российская Федерация, Ханты-Мансийский автономный округ – Югра, город Нефтеюганск, 14 микрорайон, здание 43.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7BC31D0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1C4C7CCD" w14:textId="24DB248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14.10.2008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D5C89EF" w14:textId="3804A282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- 485 чел.</w:t>
            </w:r>
          </w:p>
        </w:tc>
      </w:tr>
      <w:tr w:rsidR="00537333" w:rsidRPr="00EC79E3" w14:paraId="01F9ABBB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30E2AEDA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1F859C03" w14:textId="1FFC6606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образовательное учреждение «Детский сад № 10 «Гусельки»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7D27DB4B" w14:textId="77777777" w:rsidR="00174466" w:rsidRPr="00EC79E3" w:rsidRDefault="0017446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1C62B98" w14:textId="45AA00EC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628309, Российская Федерация, ХМАО-Югра, город Нефтеюганск микрорайон 3, здание 18</w:t>
            </w:r>
            <w:r w:rsidR="00174466" w:rsidRPr="00EC79E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14:paraId="279C585D" w14:textId="06342228" w:rsidR="00174466" w:rsidRPr="00EC79E3" w:rsidRDefault="0017446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628303, Российская Федерация, ХМАО-Югра, город Нефтеюганск микрорайон 6, здание 64.</w:t>
            </w:r>
          </w:p>
          <w:p w14:paraId="401524DE" w14:textId="77777777" w:rsidR="00174466" w:rsidRPr="00EC79E3" w:rsidRDefault="0017446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3BEE9A4" w14:textId="57A944DD" w:rsidR="00174466" w:rsidRPr="00EC79E3" w:rsidRDefault="0017446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628309, Российская Федерация, ХМАО-Югра, город Нефтеюганск микрорайон 3, здание 18.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C0213EB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2E162E84" w14:textId="0C42AEF2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27.09.1988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403540C" w14:textId="4A37AA29" w:rsidR="005A59B2" w:rsidRPr="00EC79E3" w:rsidRDefault="004A108C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-401 чел.</w:t>
            </w:r>
          </w:p>
        </w:tc>
      </w:tr>
      <w:tr w:rsidR="00537333" w:rsidRPr="00EC79E3" w14:paraId="2170F958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4650ED49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623DE06D" w14:textId="035A9D4B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образовательное учреждение «Детский сад № 13 «Чебурашка»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7BB7FBBF" w14:textId="77777777" w:rsidR="00174466" w:rsidRPr="00EC79E3" w:rsidRDefault="0017446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46E3F4A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628301, Российская Федерация, Ханты-Мансийский автономный округ, город Нефтеюганск, 2 микрорайон, здание</w:t>
            </w:r>
            <w:r w:rsidR="00483CD4" w:rsidRPr="00EC79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31</w:t>
            </w:r>
            <w:r w:rsidR="00174466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430E350A" w14:textId="77777777" w:rsidR="00174466" w:rsidRPr="00EC79E3" w:rsidRDefault="0017446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7AD797FA" w14:textId="23109CE9" w:rsidR="00174466" w:rsidRPr="00EC79E3" w:rsidRDefault="0017446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628301, Российская Федерация, Ханты-Мансийский автономный округ, город Нефтеюганск, 2 микрорайон, здание 31.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F76E7BB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3BEE559F" w14:textId="35410C0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05.10.1978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1577BB8" w14:textId="699AE56B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- 234 чел.</w:t>
            </w:r>
          </w:p>
        </w:tc>
      </w:tr>
      <w:tr w:rsidR="00537333" w:rsidRPr="00EC79E3" w14:paraId="24852E3A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40248A47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061A6184" w14:textId="29ABD559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образовательное учреждение «Детский сад № 14 «Умка»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6AC3F0D7" w14:textId="77777777" w:rsidR="00174466" w:rsidRPr="00EC79E3" w:rsidRDefault="0017446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47C9FA64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628311, Российская Федерация, Ханты-Мансийский автономный округ – Югра, город Нефтеюганск, 14 микрорайон, здание 17.</w:t>
            </w:r>
          </w:p>
          <w:p w14:paraId="2A97A373" w14:textId="77777777" w:rsidR="00174466" w:rsidRPr="00EC79E3" w:rsidRDefault="0017446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3D1BAF70" w14:textId="762E5FAA" w:rsidR="00174466" w:rsidRPr="00EC79E3" w:rsidRDefault="0017446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628311, Российская Федерация, Ханты-Мансийский автономный округ – Югра, город Нефтеюганск, 14 микрорайон, здание 17.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80D80FD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6A263526" w14:textId="4C181B0E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02.02.2014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6D1EE5C" w14:textId="2AF4E108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- 270 чел.</w:t>
            </w:r>
          </w:p>
        </w:tc>
      </w:tr>
      <w:tr w:rsidR="00537333" w:rsidRPr="00EC79E3" w14:paraId="3ADF500E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3C3DF67B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10920E32" w14:textId="54D9A28E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образовательное учреждение «Детский сад № 16 «Золотая рыбка»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3BC881BB" w14:textId="77777777" w:rsidR="00751456" w:rsidRPr="00EC79E3" w:rsidRDefault="0075145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2177B1A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628306, Российская Федерация, Ханты-Мансийский автономный округ - Югра, город Нефтеюганск, 15 микрорайон, строение 17</w:t>
            </w:r>
            <w:r w:rsidR="00751456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79DA53E8" w14:textId="77777777" w:rsidR="00751456" w:rsidRPr="00EC79E3" w:rsidRDefault="0075145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4E374192" w14:textId="26DCE365" w:rsidR="00751456" w:rsidRPr="00EC79E3" w:rsidRDefault="00751456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628306, Российская Федерация, Ханты-Мансийский автономный округ - Югра, город Нефтеюганск, 15 микрорайон, строение 17.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5B025CD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38DB6918" w14:textId="13D4218F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01.07.201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45B8EB7" w14:textId="11F39E2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- 456 чел.</w:t>
            </w:r>
          </w:p>
        </w:tc>
      </w:tr>
      <w:tr w:rsidR="00537333" w:rsidRPr="00EC79E3" w14:paraId="0DA3DC70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2E4A21AC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7F69AFA0" w14:textId="30259ECE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образовательное учреждение «Детский сад № 17 «Сказка»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7004E678" w14:textId="77777777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FFDBCF7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628303, Российская Федерация, Ханты-Мансийский автономный округ - Югра, город Нефтеюганск, 9</w:t>
            </w:r>
            <w:r w:rsidR="001A7F79" w:rsidRPr="00EC79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микрорайон, </w:t>
            </w:r>
            <w:r w:rsidR="001A7F79" w:rsidRPr="00EC79E3">
              <w:rPr>
                <w:rFonts w:eastAsia="Times New Roman" w:cs="Times New Roman"/>
                <w:sz w:val="20"/>
                <w:szCs w:val="20"/>
              </w:rPr>
              <w:t xml:space="preserve">здание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32</w:t>
            </w:r>
            <w:r w:rsidR="00120FC9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34471E42" w14:textId="77777777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48387A3" w14:textId="1D5DCCD6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628303, Российская Федерация, Ханты-Мансийский автономный округ - Югра, город Нефтеюганск, 9 микрорайон, здание 32.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C62CA37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14F72B18" w14:textId="01EDD242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17.10.1981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93CF801" w14:textId="2E5CC078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- 227 чел.</w:t>
            </w:r>
          </w:p>
        </w:tc>
      </w:tr>
      <w:tr w:rsidR="00537333" w:rsidRPr="00EC79E3" w14:paraId="1C3C5E4D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65BFE755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624C763F" w14:textId="6CFA9F58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образовательное учреждение «Детский сад № 18 «Журавлик»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53A0CC6B" w14:textId="77777777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47AF9520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628303, Российская Федерация, Ханты-Мансийский автономный округ - Югра, город Нефтеюганск, 9</w:t>
            </w:r>
            <w:r w:rsidR="001A7F79" w:rsidRPr="00EC79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микрорайон, здание 30</w:t>
            </w:r>
            <w:r w:rsidR="00120FC9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35F8B78E" w14:textId="77777777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A614C9E" w14:textId="5ACF12CA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628303, Российская Федерация, Ханты-Мансийский автономный округ - Югра, город Нефтеюганск, 9 микрорайон, здание 30.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896E12F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71C51B4B" w14:textId="15F3390A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13.05.1983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1B4FA8B" w14:textId="6F1E9DF5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- 258 чел.</w:t>
            </w:r>
          </w:p>
        </w:tc>
      </w:tr>
      <w:tr w:rsidR="00537333" w:rsidRPr="00EC79E3" w14:paraId="63EF80F5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2A737B91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52FA7162" w14:textId="0E1A852B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автономное дошкольное учреждение «Детский сад № 20 «Золушка»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49A916B4" w14:textId="77777777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2E1E6C2" w14:textId="6F0CF9DA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628307, Российская Федерация, Ханты-Мансийский автономный округ-Югра,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 xml:space="preserve"> город Нефтеюганск,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8а микрорайон, здание 29</w:t>
            </w:r>
            <w:r w:rsidR="00120FC9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3722801D" w14:textId="77777777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CDCAC64" w14:textId="1AFC8AFA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628307, Российская Федерация, Ханты-Мансийский автономный округ-Югра,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 xml:space="preserve"> город Нефтеюганск,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8а микрорайон, здание 29.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7D6E889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68CE78D4" w14:textId="1503C989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04.04.1984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3FE4AA3" w14:textId="68F9956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- 255 чел.</w:t>
            </w:r>
          </w:p>
        </w:tc>
      </w:tr>
      <w:tr w:rsidR="00537333" w:rsidRPr="00EC79E3" w14:paraId="76B43598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7467ED85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6E4F5D68" w14:textId="2B58455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образовательное учреждение «Детский сад № 25 "Ромашка"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486E6265" w14:textId="77777777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468D42C3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628310, Российская Федерация, Ханты-Мансийский автономный округ – Югра, город Нефтеюганск, 12 микрорайон, здание 22.</w:t>
            </w:r>
          </w:p>
          <w:p w14:paraId="34470F14" w14:textId="77777777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75BF613A" w14:textId="626C717C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628310, Российская Федерация, Ханты-Мансийский автономный округ – Югра, город Нефтеюганск, 12 микрорайон, здание 22.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06EA67A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4A01F76A" w14:textId="3987E6A8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01.07.1986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87D7566" w14:textId="7FF372CC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- 339 чел.</w:t>
            </w:r>
          </w:p>
        </w:tc>
      </w:tr>
      <w:tr w:rsidR="00537333" w:rsidRPr="00EC79E3" w14:paraId="3DBB5369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4899321F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7A78F310" w14:textId="520FF0E4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автономное дошкольное учреждение «Детский сад № 26 «Радость»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0403A920" w14:textId="77777777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2EDB688" w14:textId="77777777" w:rsidR="005A59B2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628311</w:t>
            </w:r>
            <w:r w:rsidR="005A59B2" w:rsidRPr="00EC79E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751456" w:rsidRPr="00EC79E3">
              <w:rPr>
                <w:rFonts w:eastAsia="Times New Roman" w:cs="Times New Roman"/>
                <w:sz w:val="20"/>
                <w:szCs w:val="20"/>
              </w:rPr>
              <w:t>Российская Федерация</w:t>
            </w:r>
            <w:r w:rsidR="005A59B2" w:rsidRPr="00EC79E3">
              <w:rPr>
                <w:rFonts w:eastAsia="Times New Roman" w:cs="Times New Roman"/>
                <w:sz w:val="20"/>
                <w:szCs w:val="20"/>
              </w:rPr>
              <w:t xml:space="preserve">, Ханты-Мансийский автономный округ-Югра, город Нефтеюганск,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13 микрорайон</w:t>
            </w:r>
            <w:r w:rsidR="005A59B2" w:rsidRPr="00EC79E3">
              <w:rPr>
                <w:rFonts w:eastAsia="Times New Roman" w:cs="Times New Roman"/>
                <w:sz w:val="20"/>
                <w:szCs w:val="20"/>
              </w:rPr>
              <w:t>, здание 9.</w:t>
            </w:r>
          </w:p>
          <w:p w14:paraId="448040AB" w14:textId="77777777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D11ADEB" w14:textId="19E8F8DE" w:rsidR="00120FC9" w:rsidRPr="00EC79E3" w:rsidRDefault="00120FC9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628311, Российская Федерация, Ханты-Мансийский автономный округ-Югра, город Нефтеюганск, 13 микрорайон, здание 9.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84E86F5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7A49C2A5" w14:textId="0EDE781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16.04.1986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ABD2F92" w14:textId="0DABFDC6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- 486 чел.</w:t>
            </w:r>
          </w:p>
        </w:tc>
      </w:tr>
      <w:tr w:rsidR="00537333" w:rsidRPr="00EC79E3" w14:paraId="21F62007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6F3C15DA" w14:textId="77777777" w:rsidR="005A59B2" w:rsidRPr="00EC79E3" w:rsidRDefault="005A59B2" w:rsidP="00EE5D6D">
            <w:pPr>
              <w:pStyle w:val="afff6"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567BBF9B" w14:textId="38249A3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автономное дошкольное учреждение «Детский сад № 32 «Белоснежка»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65A3665C" w14:textId="77777777" w:rsidR="00FA03D7" w:rsidRPr="00EC79E3" w:rsidRDefault="00FA03D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A01BAC5" w14:textId="77777777" w:rsidR="00FA03D7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628310, Российская Федерация, Ханты-Мансийский автономный округ – Югра, город Нефтеюганск, 16 микрорайон, здание 13.</w:t>
            </w:r>
          </w:p>
          <w:p w14:paraId="72654F56" w14:textId="1F66E20C" w:rsidR="00FA03D7" w:rsidRPr="00EC79E3" w:rsidRDefault="00FA03D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4727CB1" w14:textId="1464F911" w:rsidR="005A59B2" w:rsidRPr="00EC79E3" w:rsidRDefault="00FA03D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628310, Российская Федерация, Ханты-Мансийский автономный округ – Югра, город Нефтеюганск, 16 микрорайон, здание 13.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5892E0E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172674E9" w14:textId="6835C2B2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05.12.1988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95FC39F" w14:textId="1BC3E2BA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воспитанников - 361 чел.</w:t>
            </w:r>
          </w:p>
        </w:tc>
      </w:tr>
      <w:tr w:rsidR="00537333" w:rsidRPr="00EC79E3" w14:paraId="0F5B8074" w14:textId="77777777" w:rsidTr="00067491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76E4CBE2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b/>
                <w:sz w:val="20"/>
                <w:szCs w:val="20"/>
                <w:lang w:eastAsia="en-US"/>
              </w:rPr>
              <w:t>Объекты образования</w:t>
            </w:r>
          </w:p>
        </w:tc>
      </w:tr>
      <w:tr w:rsidR="00537333" w:rsidRPr="00EC79E3" w14:paraId="26AC505C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62394B58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445BAC3F" w14:textId="2F8A2850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5538F8BB" w14:textId="77777777" w:rsidR="006B2D85" w:rsidRPr="00EC79E3" w:rsidRDefault="006B2D8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D65BC48" w14:textId="230FD5C5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628301</w:t>
            </w:r>
            <w:r w:rsidR="006B2D85" w:rsidRPr="00EC79E3">
              <w:rPr>
                <w:rFonts w:eastAsia="Times New Roman" w:cs="Times New Roman"/>
                <w:sz w:val="20"/>
                <w:szCs w:val="20"/>
              </w:rPr>
              <w:t>, Российская Федерация,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Ханты-Мансийский автономный округ – Югра 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>город Нефтеюганск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, 1 микрорайон, здание 28</w:t>
            </w:r>
            <w:r w:rsidR="006B2D85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56915EDF" w14:textId="77777777" w:rsidR="006B2D85" w:rsidRPr="00EC79E3" w:rsidRDefault="006B2D8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BEBB904" w14:textId="62AC9118" w:rsidR="006B2D85" w:rsidRPr="00EC79E3" w:rsidRDefault="006B2D8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628301, Российская Федерация, Ханты-Мансийский автономный округ – Югра 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>город Нефтеюганск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, 1 микрорайон, здание 28.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0D24F4F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74728740" w14:textId="6CC29C38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1961 год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8BB944A" w14:textId="658B246C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762 чел.</w:t>
            </w:r>
          </w:p>
        </w:tc>
      </w:tr>
      <w:tr w:rsidR="00537333" w:rsidRPr="00EC79E3" w14:paraId="4DC8073F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337FA5C8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3B93A57A" w14:textId="4B0C5758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2 им. А.И. Исаевой»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17B76B49" w14:textId="77777777" w:rsidR="006B2D85" w:rsidRPr="00EC79E3" w:rsidRDefault="006B2D8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49B5237" w14:textId="27862645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628301</w:t>
            </w:r>
            <w:r w:rsidR="006B2D85" w:rsidRPr="00EC79E3">
              <w:rPr>
                <w:rFonts w:eastAsia="Times New Roman" w:cs="Times New Roman"/>
                <w:sz w:val="20"/>
                <w:szCs w:val="20"/>
              </w:rPr>
              <w:t>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B2D85" w:rsidRPr="00EC79E3">
              <w:rPr>
                <w:rFonts w:eastAsia="Times New Roman" w:cs="Times New Roman"/>
                <w:sz w:val="20"/>
                <w:szCs w:val="20"/>
              </w:rPr>
              <w:t xml:space="preserve">Российская Федерация,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Ханты-Мансийский автономный округ – Югра г. Нефтеюганск, 5 микрорайон, здание 66</w:t>
            </w:r>
            <w:r w:rsidR="006B2D85" w:rsidRPr="00EC79E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14:paraId="55C9021B" w14:textId="36C3ADE5" w:rsidR="001A7F79" w:rsidRPr="00EC79E3" w:rsidRDefault="006B2D8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628301, Российская Федерация, Ханты-Мансийский автономный округ – Югра 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>город Нефтеюганск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,</w:t>
            </w:r>
            <w:r w:rsidR="001A7F79" w:rsidRPr="00EC79E3">
              <w:rPr>
                <w:rFonts w:eastAsia="Times New Roman" w:cs="Times New Roman"/>
                <w:sz w:val="20"/>
                <w:szCs w:val="20"/>
              </w:rPr>
              <w:t xml:space="preserve"> 4 микрорайон, здание 67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5D5D32B0" w14:textId="77777777" w:rsidR="006B2D85" w:rsidRPr="00EC79E3" w:rsidRDefault="006B2D8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A3FFACF" w14:textId="03C0A629" w:rsidR="006B2D85" w:rsidRPr="00EC79E3" w:rsidRDefault="006B2D8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628301, Российская Федерация, Ханты-Мансийский автономный округ – Югра 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>город Нефтеюганск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, 5 микрорайон, здание 66.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0D7E94D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7385A798" w14:textId="00EFF6B3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10 октября 1967 года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97B6E99" w14:textId="26012CF6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1051 чел.</w:t>
            </w:r>
          </w:p>
        </w:tc>
      </w:tr>
      <w:tr w:rsidR="00537333" w:rsidRPr="00EC79E3" w14:paraId="6E48D265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1CBE26FB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0DCADD5F" w14:textId="4307C93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3 им.А.А.Ивасенко»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49C528F5" w14:textId="77777777" w:rsidR="0069514D" w:rsidRPr="00EC79E3" w:rsidRDefault="0069514D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A0BC4FC" w14:textId="4FF20E42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628303</w:t>
            </w:r>
            <w:r w:rsidR="006B2D85" w:rsidRPr="00EC79E3">
              <w:rPr>
                <w:rFonts w:eastAsia="Times New Roman" w:cs="Times New Roman"/>
                <w:sz w:val="20"/>
                <w:szCs w:val="20"/>
              </w:rPr>
              <w:t>, Российская Федерация,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Ханты-Мансийский автономный округ – Югра г. Нефтеюганск, 9 микрорайон, здание 35</w:t>
            </w:r>
            <w:r w:rsidR="004A108C" w:rsidRPr="00EC79E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14:paraId="10F733D6" w14:textId="455DAA77" w:rsidR="004A108C" w:rsidRPr="00EC79E3" w:rsidRDefault="006B2D8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628303, Российская Федерация, Ханты-Мансийский автономный округ – Югра 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>город Нефтеюганск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,</w:t>
            </w:r>
            <w:r w:rsidR="004A108C" w:rsidRPr="00EC79E3">
              <w:rPr>
                <w:rFonts w:eastAsia="Times New Roman" w:cs="Times New Roman"/>
                <w:sz w:val="20"/>
                <w:szCs w:val="20"/>
              </w:rPr>
              <w:t xml:space="preserve"> 10 микрорайон, здание 16</w:t>
            </w:r>
            <w:r w:rsidR="005A797B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3909315E" w14:textId="77777777" w:rsidR="006B2D85" w:rsidRPr="00EC79E3" w:rsidRDefault="006B2D8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3A9B450D" w14:textId="77CB1F3B" w:rsidR="006B2D85" w:rsidRPr="00EC79E3" w:rsidRDefault="006B2D8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628303, Российская Федерация, Ханты-Мансийский автономный округ – Югра 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>город Нефтеюганск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, 9 микрорайон, здание 35</w:t>
            </w:r>
            <w:r w:rsidR="005A797B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5E3B7AB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71B4DEC2" w14:textId="461DF242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31 августа 1980 года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2D2ACEA" w14:textId="35AC691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1552 чел.</w:t>
            </w:r>
          </w:p>
        </w:tc>
      </w:tr>
      <w:tr w:rsidR="00537333" w:rsidRPr="00EC79E3" w14:paraId="35F54D04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4664147E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7ABC6AF1" w14:textId="45EA3E4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кадетская школа №4"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2BC124D5" w14:textId="77777777" w:rsidR="0069514D" w:rsidRPr="00EC79E3" w:rsidRDefault="0069514D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36159843" w14:textId="5DF4CCAF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628307, Российская Федерация, Ханты-Мансийский автономный округ-Югра,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 xml:space="preserve"> город Нефтеюганск,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7 микрорайон, здание 31</w:t>
            </w:r>
            <w:r w:rsidR="0069514D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7543B28F" w14:textId="77777777" w:rsidR="0069514D" w:rsidRPr="00EC79E3" w:rsidRDefault="0069514D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95FA24D" w14:textId="7955E631" w:rsidR="0069514D" w:rsidRPr="00EC79E3" w:rsidRDefault="0069514D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628307, Российская Федерация, Ханты-Мансийский автономный округ-Югра,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 xml:space="preserve"> город Нефтеюганск,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7 микрорайон, здание 31.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D9588C8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54E23C76" w14:textId="0C09C349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26.08.1969г.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6366891" w14:textId="1283F9BB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726 чел.</w:t>
            </w:r>
          </w:p>
        </w:tc>
      </w:tr>
      <w:tr w:rsidR="00537333" w:rsidRPr="00EC79E3" w14:paraId="5492287E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3CCB1278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1E985105" w14:textId="0872F26E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5 «Многопрофильная»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756BB508" w14:textId="77777777" w:rsidR="0069514D" w:rsidRPr="00EC79E3" w:rsidRDefault="0069514D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25D95C7" w14:textId="4409F6B9" w:rsidR="001A7F79" w:rsidRPr="00EC79E3" w:rsidRDefault="00516D11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628301</w:t>
            </w:r>
            <w:r w:rsidR="005A59B2" w:rsidRPr="00EC79E3">
              <w:rPr>
                <w:rFonts w:eastAsia="Times New Roman" w:cs="Times New Roman"/>
                <w:sz w:val="20"/>
                <w:szCs w:val="20"/>
              </w:rPr>
              <w:t xml:space="preserve">, Российская Федерация, Ханты-Мансийский автономный округ – Югра, </w:t>
            </w:r>
            <w:r w:rsidR="001A7F79" w:rsidRPr="00EC79E3">
              <w:rPr>
                <w:rFonts w:eastAsia="Times New Roman" w:cs="Times New Roman"/>
                <w:sz w:val="20"/>
                <w:szCs w:val="20"/>
              </w:rPr>
              <w:t>город Нефтеюганск, 2 микрорайон, здание 29, (первая часть, вторая часть), здание 29/1</w:t>
            </w:r>
            <w:r w:rsidR="0069514D" w:rsidRPr="00EC79E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1A7F79" w:rsidRPr="00EC79E3">
              <w:rPr>
                <w:rFonts w:eastAsia="Times New Roman" w:cs="Times New Roman"/>
                <w:sz w:val="20"/>
                <w:szCs w:val="20"/>
              </w:rPr>
              <w:t>здание 28</w:t>
            </w:r>
            <w:r w:rsidR="0069514D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53240BCC" w14:textId="77777777" w:rsidR="0069514D" w:rsidRPr="00EC79E3" w:rsidRDefault="0069514D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468F9FE" w14:textId="5A46AC55" w:rsidR="0069514D" w:rsidRPr="00EC79E3" w:rsidRDefault="0069514D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628301, Российская Федерация, Ханты-Мансийский автономный округ – Югра, город Нефтеюганск, 2 микрорайон, здание 29, (первая часть, вторая часть), здание 29/1, здание 28</w:t>
            </w:r>
            <w:r w:rsidR="00516D11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DDD7E1F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5A4B628F" w14:textId="1CAD4284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24 ноября 1975 года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910E743" w14:textId="01EACE40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1456 чел.</w:t>
            </w:r>
          </w:p>
        </w:tc>
      </w:tr>
      <w:tr w:rsidR="00537333" w:rsidRPr="00EC79E3" w14:paraId="57E2BBB4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1E0EBDFB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0628535A" w14:textId="55905B63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№6»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7AFE4171" w14:textId="77777777" w:rsidR="00B95A2B" w:rsidRPr="00EC79E3" w:rsidRDefault="00B95A2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3984B10B" w14:textId="78B8DDC2" w:rsidR="005A59B2" w:rsidRPr="00EC79E3" w:rsidRDefault="002B7BC4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628300, Российская Федерация, Ханты-Мансийский автономный округ- Югра, город Нефтеюганск,8 микрорайон, здание 28</w:t>
            </w:r>
            <w:r w:rsidR="001A7F79" w:rsidRPr="00EC79E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14:paraId="56FEFAA4" w14:textId="7F907B6D" w:rsidR="002B7BC4" w:rsidRPr="00EC79E3" w:rsidRDefault="002B7BC4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628300, Российская Федерация, Ханты-Мансийский автономный округ- Югра, город Нефтеюганск,8 микрорайон, здание 25.</w:t>
            </w:r>
          </w:p>
          <w:p w14:paraId="7DD10232" w14:textId="77777777" w:rsidR="002B7BC4" w:rsidRPr="00EC79E3" w:rsidRDefault="002B7BC4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412548C" w14:textId="564E3A63" w:rsidR="002B7BC4" w:rsidRPr="00EC79E3" w:rsidRDefault="002B7BC4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628300, Российская Федерация, Ханты-Мансийский автономный округ- Югра, город Нефтеюганск,8 микрорайон, здание 28.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361F18F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5E42692E" w14:textId="753C3FA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01.09.1977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4CA0040" w14:textId="1791A936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831 чел.</w:t>
            </w:r>
          </w:p>
        </w:tc>
      </w:tr>
      <w:tr w:rsidR="00537333" w:rsidRPr="00EC79E3" w14:paraId="32FAA006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76F1E5D1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3047D304" w14:textId="369B17EE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7»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072189A2" w14:textId="77777777" w:rsidR="00B95A2B" w:rsidRPr="00EC79E3" w:rsidRDefault="00B95A2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4AC884D9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628305, Российская Федерация, Ханты-Мансийский автономный округ – Югра, город Нефтеюганск, 11 микрорайон, здание 61</w:t>
            </w:r>
            <w:r w:rsidR="00B95A2B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1054196F" w14:textId="77777777" w:rsidR="00B95A2B" w:rsidRPr="00EC79E3" w:rsidRDefault="00B95A2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4E770623" w14:textId="7160C32B" w:rsidR="00B95A2B" w:rsidRPr="00EC79E3" w:rsidRDefault="00B95A2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628305, Российская Федерация, Ханты-Мансийский автономный округ – Югра, город Нефтеюганск, 11 микрорайон, здание 61.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204E62D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23AC1086" w14:textId="7F7CCE5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 сентября 1987 год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B02A4AC" w14:textId="72855E0B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822 чел.</w:t>
            </w:r>
          </w:p>
        </w:tc>
      </w:tr>
      <w:tr w:rsidR="00537333" w:rsidRPr="00EC79E3" w14:paraId="3D901DD2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60F9B5E4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53D9C63E" w14:textId="390A7365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6421176C" w14:textId="77777777" w:rsidR="00B95A2B" w:rsidRPr="00EC79E3" w:rsidRDefault="00B95A2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48FABDE1" w14:textId="56532F30" w:rsidR="00B95A2B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628307,</w:t>
            </w:r>
            <w:r w:rsidR="00B95A2B" w:rsidRPr="00EC79E3">
              <w:rPr>
                <w:rFonts w:eastAsia="Times New Roman" w:cs="Times New Roman"/>
                <w:sz w:val="20"/>
                <w:szCs w:val="20"/>
              </w:rPr>
              <w:t xml:space="preserve"> Российская Федерация,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Ханты-Мансийский автономный округ – Югра, город Нефтеюганск,</w:t>
            </w:r>
            <w:r w:rsidR="00483CD4" w:rsidRPr="00EC79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8а микрорайон, здание 17</w:t>
            </w:r>
            <w:r w:rsidR="00B95A2B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23D58D1E" w14:textId="6E0B77AB" w:rsidR="00B95A2B" w:rsidRPr="00EC79E3" w:rsidRDefault="00B95A2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4971DF9" w14:textId="4E3D61AB" w:rsidR="005A59B2" w:rsidRPr="00EC79E3" w:rsidRDefault="00B95A2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628307, Российская Федерация, Ханты-Мансийский автономный округ – Югра, город Нефтеюганск, 8а микрорайон, здание 17.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8B6422F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1465D76A" w14:textId="40FF2EE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05.10.1983 года.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205BDF3" w14:textId="5EF100FF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788 чел.</w:t>
            </w:r>
          </w:p>
        </w:tc>
      </w:tr>
      <w:tr w:rsidR="00537333" w:rsidRPr="00EC79E3" w14:paraId="2356FDEF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03B3328F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5CD4C399" w14:textId="66C3E19D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9»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084E3872" w14:textId="77777777" w:rsidR="00D93017" w:rsidRPr="00EC79E3" w:rsidRDefault="00D9301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B5634D0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628310, Российская Федерация, Ханты-Мансийский автономный округ - Югра, город Нефтеюганск, микрорайон 12, здание 60, первая часть</w:t>
            </w:r>
            <w:r w:rsidR="00D93017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3AF91A02" w14:textId="77777777" w:rsidR="00D93017" w:rsidRPr="00EC79E3" w:rsidRDefault="00D9301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960BB44" w14:textId="052AB1AE" w:rsidR="00D93017" w:rsidRPr="00EC79E3" w:rsidRDefault="00D9301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628310, Российская Федерация, Ханты-Мансийский автономный округ - Югра, город Нефтеюганск, микрорайон 12, здание 60, первая часть.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7693BF4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3EFD151E" w14:textId="2315D3C0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01 сентября 1985 год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E1FEB94" w14:textId="76301F40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1700 чел.</w:t>
            </w:r>
          </w:p>
        </w:tc>
      </w:tr>
      <w:tr w:rsidR="00537333" w:rsidRPr="00EC79E3" w14:paraId="72440E63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088F8B93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5B588DF8" w14:textId="0CA7485B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№ 10»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679C37F2" w14:textId="77777777" w:rsidR="005E22AB" w:rsidRPr="00EC79E3" w:rsidRDefault="005E22A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84560CF" w14:textId="30A1720A" w:rsidR="00D93017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628311,</w:t>
            </w:r>
            <w:r w:rsidR="00D93017" w:rsidRPr="00EC79E3">
              <w:rPr>
                <w:rFonts w:eastAsia="Times New Roman" w:cs="Times New Roman"/>
                <w:sz w:val="20"/>
                <w:szCs w:val="20"/>
              </w:rPr>
              <w:t xml:space="preserve"> Российская Федерация,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Ханты-Мансийский автономный округ - Югра, город Нефтеюганск, 13 микрорайон, здание 68</w:t>
            </w:r>
            <w:r w:rsidR="00067491" w:rsidRPr="00EC79E3"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14:paraId="0F000DF2" w14:textId="69D706DE" w:rsidR="005A59B2" w:rsidRPr="00EC79E3" w:rsidRDefault="00D9301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628305, Российская Федерация, Ханты-Мансийский автономный округ – Югра, город Нефтеюганск, ул. П</w:t>
            </w:r>
            <w:r w:rsidR="00067491" w:rsidRPr="00EC79E3">
              <w:rPr>
                <w:rFonts w:eastAsia="Times New Roman" w:cs="Times New Roman"/>
                <w:sz w:val="20"/>
                <w:szCs w:val="20"/>
              </w:rPr>
              <w:t>роезд 6П, здание 16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654685BA" w14:textId="77777777" w:rsidR="00D93017" w:rsidRPr="00EC79E3" w:rsidRDefault="00D9301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F4B3C41" w14:textId="274E20CF" w:rsidR="00D93017" w:rsidRPr="00EC79E3" w:rsidRDefault="00D9301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628311, Российская Федерация, Ханты-Мансийский автономный округ - Югра, город Нефтеюганск, 13 микрорайон, здание 68.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334B7F5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34538FA9" w14:textId="3B2DB2E4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 сентября 1989 года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4BB1E97" w14:textId="4D3F9449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1716 чел.</w:t>
            </w:r>
          </w:p>
        </w:tc>
      </w:tr>
      <w:tr w:rsidR="00537333" w:rsidRPr="00EC79E3" w14:paraId="159B6D21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07FD046B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37E8D850" w14:textId="05EA48F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13»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6F1B1DB2" w14:textId="77777777" w:rsidR="005E22AB" w:rsidRPr="00EC79E3" w:rsidRDefault="005E22A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A643B89" w14:textId="09F9C819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628311,</w:t>
            </w:r>
            <w:r w:rsidR="00DD7882" w:rsidRPr="00EC79E3">
              <w:rPr>
                <w:rFonts w:eastAsia="Times New Roman" w:cs="Times New Roman"/>
                <w:sz w:val="20"/>
                <w:szCs w:val="20"/>
              </w:rPr>
              <w:t xml:space="preserve"> Российская Федерация,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Ханты-Мансийский автономный округ - Югра, город Нефтеюганск, 14 микрорайон, </w:t>
            </w:r>
            <w:r w:rsidR="00B172C5" w:rsidRPr="00EC79E3">
              <w:rPr>
                <w:rFonts w:eastAsia="Times New Roman" w:cs="Times New Roman"/>
                <w:sz w:val="20"/>
                <w:szCs w:val="20"/>
              </w:rPr>
              <w:t>здание 20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424CB45C" w14:textId="77777777" w:rsidR="005E22AB" w:rsidRPr="00EC79E3" w:rsidRDefault="005E22A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7ABF41B6" w14:textId="5181EE15" w:rsidR="005E22AB" w:rsidRPr="00EC79E3" w:rsidRDefault="005E22A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628311,</w:t>
            </w:r>
            <w:r w:rsidR="00DD7882" w:rsidRPr="00EC79E3">
              <w:rPr>
                <w:rFonts w:eastAsia="Times New Roman" w:cs="Times New Roman"/>
                <w:sz w:val="20"/>
                <w:szCs w:val="20"/>
              </w:rPr>
              <w:t xml:space="preserve"> Российская Федерация,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Ханты-Мансийский автономный округ - Югра, город Нефтеюганск, 14 микрорайон, здание 20.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1D63A94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1648DC5B" w14:textId="788217C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11 ноября 1996 года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43A3EA4" w14:textId="0AC53295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1557 чел.</w:t>
            </w:r>
          </w:p>
        </w:tc>
      </w:tr>
      <w:tr w:rsidR="00537333" w:rsidRPr="00EC79E3" w14:paraId="0494871A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48561DC0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06B645BC" w14:textId="109F3F8F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14»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0C71458D" w14:textId="77777777" w:rsidR="005E22AB" w:rsidRPr="00EC79E3" w:rsidRDefault="005E22A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3F756C35" w14:textId="37519C1C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628305, Российская Федерация, Ханты-Мансийский автономный округ-Югра, город Нефтеюганск, 11 б микрорайон, ул</w:t>
            </w:r>
            <w:r w:rsidR="005E22AB" w:rsidRPr="00EC79E3">
              <w:rPr>
                <w:rFonts w:eastAsia="Times New Roman" w:cs="Times New Roman"/>
                <w:sz w:val="20"/>
                <w:szCs w:val="20"/>
              </w:rPr>
              <w:t>.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Центральная, здание 18</w:t>
            </w:r>
            <w:r w:rsidR="00067491" w:rsidRPr="00EC79E3">
              <w:rPr>
                <w:rFonts w:eastAsia="Times New Roman" w:cs="Times New Roman"/>
                <w:sz w:val="20"/>
                <w:szCs w:val="20"/>
              </w:rPr>
              <w:t>, здание 18/1</w:t>
            </w:r>
            <w:r w:rsidR="005E22AB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1F3DDA70" w14:textId="77777777" w:rsidR="005E22AB" w:rsidRPr="00EC79E3" w:rsidRDefault="005E22A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99E005C" w14:textId="4AD906A6" w:rsidR="005E22AB" w:rsidRPr="00EC79E3" w:rsidRDefault="005E22AB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628305,</w:t>
            </w:r>
            <w:r w:rsidR="00DD7882" w:rsidRPr="00EC79E3">
              <w:rPr>
                <w:rFonts w:eastAsia="Times New Roman" w:cs="Times New Roman"/>
                <w:sz w:val="20"/>
                <w:szCs w:val="20"/>
              </w:rPr>
              <w:t xml:space="preserve"> Российская Федерация,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 Ханты-Мансийский автономный округ-Югра, город Нефтеюганск, 11 б микрорайон, ул. Центральная, здание 18</w:t>
            </w:r>
            <w:r w:rsidR="00DD7882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968E6EE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5D8092B3" w14:textId="02921629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01 сентября 1997 г.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888CF98" w14:textId="5A3330D9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1000 чел.</w:t>
            </w:r>
          </w:p>
        </w:tc>
      </w:tr>
      <w:tr w:rsidR="00537333" w:rsidRPr="00EC79E3" w14:paraId="233F4F54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29ED4E80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510FA0D9" w14:textId="2AC02F8F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1»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6B69A016" w14:textId="77777777" w:rsidR="00DD7882" w:rsidRPr="00EC79E3" w:rsidRDefault="00DD788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78E791D8" w14:textId="3D76207E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628310, </w:t>
            </w:r>
            <w:r w:rsidR="00DD7882" w:rsidRPr="00EC79E3">
              <w:rPr>
                <w:rFonts w:eastAsia="Times New Roman" w:cs="Times New Roman"/>
                <w:sz w:val="20"/>
                <w:szCs w:val="20"/>
              </w:rPr>
              <w:t>Российская Федерация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, Ханты – Мансийский автономный округ- Югра, 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>город Нефтеюганск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, 16А микрорайон, здание 84 помещение 1</w:t>
            </w:r>
            <w:r w:rsidR="00DD7882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66D3120A" w14:textId="77777777" w:rsidR="00DD7882" w:rsidRPr="00EC79E3" w:rsidRDefault="00DD788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F9A8BB5" w14:textId="034AE205" w:rsidR="00DD7882" w:rsidRPr="00EC79E3" w:rsidRDefault="00DD788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628310, Российская Федерация, Ханты – Мансийский автономный округ- Югра, 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>город Нефтеюганск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, 16А микрорайон, здание 84 помещение 1.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E13814D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46EE87A7" w14:textId="08700F9C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5 ноября 2008 года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7D6F6E5" w14:textId="6618F123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667 чел.</w:t>
            </w:r>
          </w:p>
        </w:tc>
      </w:tr>
      <w:tr w:rsidR="00537333" w:rsidRPr="00EC79E3" w14:paraId="08450275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06D22169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4ED303F6" w14:textId="0FE95E44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437B06A1" w14:textId="77777777" w:rsidR="00DD7882" w:rsidRPr="00EC79E3" w:rsidRDefault="00DD788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3CE3991D" w14:textId="6C393654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628310, </w:t>
            </w:r>
            <w:r w:rsidR="00DD7882" w:rsidRPr="00EC79E3">
              <w:rPr>
                <w:rFonts w:eastAsia="Times New Roman" w:cs="Times New Roman"/>
                <w:sz w:val="20"/>
                <w:szCs w:val="20"/>
              </w:rPr>
              <w:t>Российская Федерация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 xml:space="preserve">, Ханты – Мансийский автономный округ- Югра, 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>город Нефтеюганск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, 16А микрорайон, здание 65</w:t>
            </w:r>
            <w:r w:rsidR="00DD7882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77FC073F" w14:textId="77777777" w:rsidR="00DD7882" w:rsidRPr="00EC79E3" w:rsidRDefault="00DD788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04BC1EC" w14:textId="3F6489E2" w:rsidR="00DD7882" w:rsidRPr="00EC79E3" w:rsidRDefault="00DD788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628310, Российская Федерация, Ханты – Мансийский автономный округ- Югра, </w:t>
            </w:r>
            <w:r w:rsidR="00F73A38" w:rsidRPr="00EC79E3">
              <w:rPr>
                <w:rFonts w:eastAsia="Times New Roman" w:cs="Times New Roman"/>
                <w:sz w:val="20"/>
                <w:szCs w:val="20"/>
              </w:rPr>
              <w:t>город Нефтеюганск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, 16А микрорайон, здание 65.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7D6743E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455B2E23" w14:textId="5D545890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01.09.1991г.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605BF6B" w14:textId="21E1552C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371 чел.</w:t>
            </w:r>
          </w:p>
        </w:tc>
      </w:tr>
      <w:tr w:rsidR="00537333" w:rsidRPr="00EC79E3" w14:paraId="360A2892" w14:textId="77777777" w:rsidTr="00EC197C">
        <w:trPr>
          <w:cantSplit/>
          <w:jc w:val="center"/>
        </w:trPr>
        <w:tc>
          <w:tcPr>
            <w:tcW w:w="289" w:type="pct"/>
            <w:vAlign w:val="center"/>
          </w:tcPr>
          <w:p w14:paraId="49D8BB19" w14:textId="77777777" w:rsidR="005A59B2" w:rsidRPr="00EC79E3" w:rsidRDefault="005A59B2" w:rsidP="00EE5D6D">
            <w:pPr>
              <w:pStyle w:val="afff6"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5A7BEB6A" w14:textId="4658704B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общеобразовательное учреждение «Школа развития № 24»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5C3FB6D4" w14:textId="77777777" w:rsidR="00FD458C" w:rsidRPr="00EC79E3" w:rsidRDefault="00FD458C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ABAAE38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628311, Российская Федерация, Ханты — Мансийский автономный округ — Югра, город Нефтеюганск, 13 микрорайон, здание 51</w:t>
            </w:r>
            <w:r w:rsidR="00FD458C" w:rsidRPr="00EC79E3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46BA7827" w14:textId="77777777" w:rsidR="00FD458C" w:rsidRPr="00EC79E3" w:rsidRDefault="00FD458C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F032217" w14:textId="081FD36B" w:rsidR="00FD458C" w:rsidRPr="00EC79E3" w:rsidRDefault="00FD458C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628311, Российская Федерация, Ханты — Мансийский автономный округ — Югра, город Нефтеюганск, 13 микрорайон, здание 51.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C644FF1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163FAB5E" w14:textId="49361F8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 ноября 1997 года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39DF4EA" w14:textId="6C383D0C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401 чел.</w:t>
            </w:r>
          </w:p>
        </w:tc>
      </w:tr>
    </w:tbl>
    <w:bookmarkEnd w:id="47"/>
    <w:p w14:paraId="1A6EED01" w14:textId="1A5E7088" w:rsidR="005C4F8D" w:rsidRPr="00EC79E3" w:rsidRDefault="005C4F8D" w:rsidP="00FC2048">
      <w:pPr>
        <w:keepNext/>
        <w:spacing w:before="120" w:after="120"/>
        <w:ind w:firstLine="0"/>
        <w:jc w:val="center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Учреждения дополнительного образования и социального обслуживания </w:t>
      </w:r>
      <w:r w:rsidR="006E7CAB" w:rsidRPr="00EC79E3">
        <w:rPr>
          <w:rFonts w:eastAsia="Times New Roman" w:cs="Times New Roman"/>
          <w:b/>
          <w:szCs w:val="28"/>
          <w:lang w:eastAsia="ar-SA" w:bidi="en-US"/>
        </w:rPr>
        <w:t>города Нефтеюганска</w:t>
      </w:r>
    </w:p>
    <w:p w14:paraId="2C870054" w14:textId="55BA68C0" w:rsidR="005C4F8D" w:rsidRPr="00EC79E3" w:rsidRDefault="005C4F8D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 xml:space="preserve">На территории </w:t>
      </w:r>
      <w:r w:rsidR="006E7CAB" w:rsidRPr="00EC79E3">
        <w:rPr>
          <w:rFonts w:eastAsia="Times New Roman" w:cs="Times New Roman"/>
          <w:bCs/>
          <w:szCs w:val="28"/>
          <w:lang w:eastAsia="ar-SA" w:bidi="en-US"/>
        </w:rPr>
        <w:t>города Нефтеюганска</w:t>
      </w:r>
      <w:r w:rsidRPr="00EC79E3">
        <w:rPr>
          <w:rFonts w:eastAsia="Times New Roman" w:cs="Times New Roman"/>
          <w:szCs w:val="24"/>
          <w:lang w:eastAsia="ar-SA" w:bidi="en-US"/>
        </w:rPr>
        <w:t xml:space="preserve"> функционируют следующие учреждения дополнительного образования (таблица </w:t>
      </w:r>
      <w:r w:rsidR="00C32FBC" w:rsidRPr="00EC79E3">
        <w:rPr>
          <w:rFonts w:eastAsia="Times New Roman" w:cs="Times New Roman"/>
          <w:szCs w:val="24"/>
          <w:lang w:eastAsia="ar-SA" w:bidi="en-US"/>
        </w:rPr>
        <w:t>3</w:t>
      </w:r>
      <w:r w:rsidRPr="00EC79E3">
        <w:rPr>
          <w:rFonts w:eastAsia="Times New Roman" w:cs="Times New Roman"/>
          <w:szCs w:val="24"/>
          <w:lang w:eastAsia="ar-SA" w:bidi="en-US"/>
        </w:rPr>
        <w:t>).</w:t>
      </w:r>
    </w:p>
    <w:p w14:paraId="2F65564C" w14:textId="2D02BD66" w:rsidR="005C4F8D" w:rsidRPr="00EC79E3" w:rsidRDefault="005C4F8D" w:rsidP="00FC2048">
      <w:pPr>
        <w:keepNext/>
        <w:ind w:firstLine="0"/>
        <w:jc w:val="right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Таблица </w:t>
      </w:r>
      <w:r w:rsidR="00C32FBC" w:rsidRPr="00EC79E3">
        <w:rPr>
          <w:rFonts w:eastAsia="Times New Roman" w:cs="Times New Roman"/>
          <w:b/>
          <w:szCs w:val="28"/>
          <w:lang w:eastAsia="ar-SA" w:bidi="en-US"/>
        </w:rPr>
        <w:t>3</w:t>
      </w:r>
    </w:p>
    <w:p w14:paraId="5DAC7FA5" w14:textId="01B30D30" w:rsidR="005C4F8D" w:rsidRPr="00EC79E3" w:rsidRDefault="005C4F8D" w:rsidP="00FC2048">
      <w:pPr>
        <w:keepNext/>
        <w:spacing w:after="120"/>
        <w:ind w:firstLine="0"/>
        <w:jc w:val="center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>Перечень учреждений дополнительного образования</w:t>
      </w:r>
      <w:r w:rsidRPr="00EC79E3">
        <w:rPr>
          <w:rFonts w:eastAsia="Times New Roman" w:cs="Times New Roman"/>
          <w:b/>
          <w:szCs w:val="28"/>
          <w:lang w:eastAsia="ar-SA" w:bidi="en-US"/>
        </w:rPr>
        <w:br/>
      </w:r>
      <w:r w:rsidR="00481D68" w:rsidRPr="00EC79E3">
        <w:rPr>
          <w:rFonts w:eastAsia="Times New Roman" w:cs="Times New Roman"/>
          <w:b/>
          <w:szCs w:val="28"/>
          <w:lang w:eastAsia="ar-SA" w:bidi="en-US"/>
        </w:rPr>
        <w:t>города Нефтеюганска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3969"/>
        <w:gridCol w:w="1560"/>
        <w:gridCol w:w="1585"/>
      </w:tblGrid>
      <w:tr w:rsidR="00537333" w:rsidRPr="00EC79E3" w14:paraId="29418F21" w14:textId="77777777" w:rsidTr="00576B02">
        <w:trPr>
          <w:tblHeader/>
          <w:jc w:val="center"/>
        </w:trPr>
        <w:tc>
          <w:tcPr>
            <w:tcW w:w="1220" w:type="pct"/>
            <w:shd w:val="clear" w:color="auto" w:fill="auto"/>
            <w:vAlign w:val="center"/>
          </w:tcPr>
          <w:p w14:paraId="3DA9B535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32998B0C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7780833" w14:textId="4430BD6B" w:rsidR="005A59B2" w:rsidRPr="00EC79E3" w:rsidRDefault="00F42B1D" w:rsidP="00FC204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>Дата создания учреждения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2DF793F" w14:textId="29CFFBA7" w:rsidR="005A59B2" w:rsidRPr="00EC79E3" w:rsidRDefault="00EA6224" w:rsidP="00FC204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sz w:val="20"/>
                <w:szCs w:val="20"/>
              </w:rPr>
              <w:t>Фактическая наполняемость учреждения</w:t>
            </w:r>
          </w:p>
        </w:tc>
      </w:tr>
      <w:tr w:rsidR="00537333" w:rsidRPr="00EC79E3" w14:paraId="00E26862" w14:textId="77777777" w:rsidTr="00576B02">
        <w:trPr>
          <w:cantSplit/>
          <w:jc w:val="center"/>
        </w:trPr>
        <w:tc>
          <w:tcPr>
            <w:tcW w:w="1220" w:type="pct"/>
            <w:shd w:val="clear" w:color="auto" w:fill="auto"/>
            <w:vAlign w:val="center"/>
          </w:tcPr>
          <w:p w14:paraId="0BFAB46E" w14:textId="60CD12DC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образовательное учреждения дополнительного образования "Дом детского творчества"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5B92ECBE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D066952" w14:textId="21A7E9DA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628306, Российская Федерация, Ханты-Мансийский автономный округ – Югра, город Нефтеюганск, 14 микрорайон, строение 20/1</w:t>
            </w:r>
            <w:r w:rsidR="00483CD4" w:rsidRPr="00EC79E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14:paraId="639383C9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628307, Российская Федерация, Ханты-Мансийский автономный округ - Югра, город Нефтеюганск, 8-й микрорайон, дом № 28/1.</w:t>
            </w:r>
          </w:p>
          <w:p w14:paraId="32C5E72F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BE89E74" w14:textId="06CB3E6B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628306, Российская Федерация, Ханты-Мансийский автономный округ – Югра, город Нефтеюганск, 14 микрорайон, строение 20/1.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27F58EE9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16138E5A" w14:textId="6F5B987B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 мая 1968 года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748CDBE" w14:textId="4D10220D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3027 чел.</w:t>
            </w:r>
          </w:p>
        </w:tc>
      </w:tr>
      <w:tr w:rsidR="00537333" w:rsidRPr="00EC79E3" w14:paraId="74CB80D3" w14:textId="77777777" w:rsidTr="00576B02">
        <w:trPr>
          <w:cantSplit/>
          <w:jc w:val="center"/>
        </w:trPr>
        <w:tc>
          <w:tcPr>
            <w:tcW w:w="1220" w:type="pct"/>
            <w:shd w:val="clear" w:color="auto" w:fill="auto"/>
            <w:vAlign w:val="center"/>
          </w:tcPr>
          <w:p w14:paraId="278839C8" w14:textId="7AFE8A76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Муниципальное бюджетное образовательное учреждения дополнительного образования "Центр дополнительного образования детей "Поиск"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18D4E876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Фактический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3B866223" w14:textId="77777777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628310, Российская Федерация, Ханты-Мансийский автономный округ – Югра, город Нефтеюганск, 16 А микрорайон, строение 84, помещение</w:t>
            </w:r>
            <w:r w:rsidR="00483CD4" w:rsidRPr="00EC79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2.</w:t>
            </w:r>
          </w:p>
          <w:p w14:paraId="2D6FB57A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  <w:u w:val="single"/>
              </w:rPr>
              <w:t>Юридический адрес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301D8360" w14:textId="5084E048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628310, Российская Федерация, Ханты-Мансийский автономный округ – Югра, город Нефтеюганск, 16 А микрорайон, строение 84, помещение 2.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5AEF7" w14:textId="77777777" w:rsidR="00576B02" w:rsidRPr="00EC79E3" w:rsidRDefault="00576B0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Дата создания учреждения</w:t>
            </w:r>
          </w:p>
          <w:p w14:paraId="7745CBEB" w14:textId="12784D99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CF29A" w14:textId="4EA4D991" w:rsidR="005A59B2" w:rsidRPr="00EC79E3" w:rsidRDefault="005A59B2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Кол-во обучающихся – 1700 чел.</w:t>
            </w:r>
          </w:p>
        </w:tc>
      </w:tr>
    </w:tbl>
    <w:p w14:paraId="12F24178" w14:textId="77777777" w:rsidR="00481D68" w:rsidRPr="00EC79E3" w:rsidRDefault="00481D68" w:rsidP="00FC2048">
      <w:pPr>
        <w:tabs>
          <w:tab w:val="left" w:pos="1134"/>
        </w:tabs>
      </w:pPr>
      <w:r w:rsidRPr="00EC79E3">
        <w:rPr>
          <w:bCs/>
        </w:rPr>
        <w:t xml:space="preserve">Ключевой проблемой </w:t>
      </w:r>
      <w:r w:rsidRPr="00EC79E3">
        <w:t xml:space="preserve">сферы образования в городе Нефтеюганске является дефицит мест в дошкольных образовательных и общеобразовательных учреждениях - </w:t>
      </w:r>
      <w:r w:rsidRPr="00EC79E3">
        <w:rPr>
          <w:lang w:bidi="ru-RU"/>
        </w:rPr>
        <w:t xml:space="preserve">уровень обеспеченности населения муниципальными дошкольными образовательными учреждениями (в 2022 г. – 60,5 мест на 100 детей от 1 до 7 лет) - 72,9 % от нормативного уровня </w:t>
      </w:r>
      <w:r w:rsidRPr="00EC79E3">
        <w:t>Ханты-Мансийского автономного округа – Югры</w:t>
      </w:r>
      <w:r w:rsidRPr="00EC79E3">
        <w:rPr>
          <w:lang w:bidi="ru-RU"/>
        </w:rPr>
        <w:t xml:space="preserve">, </w:t>
      </w:r>
      <w:r w:rsidRPr="00EC79E3">
        <w:t>доля обучающихся в общеобразовательных учреждениях, занимающихся во вторую смену, – 32 %.</w:t>
      </w:r>
    </w:p>
    <w:p w14:paraId="72C64AF1" w14:textId="77777777" w:rsidR="00481D68" w:rsidRPr="00EC79E3" w:rsidRDefault="00481D68" w:rsidP="00FC2048">
      <w:pPr>
        <w:tabs>
          <w:tab w:val="left" w:pos="1134"/>
        </w:tabs>
      </w:pPr>
      <w:r w:rsidRPr="00EC79E3">
        <w:t>С учетом фактической обеспеченности объектами образования и перспективной динамики изменения численности по базовому сценарию развития города Нефтеюганска, в период до 2050 года необходимо дополнительно строительство объектов дошкольного образования на 3 300 мест.</w:t>
      </w:r>
    </w:p>
    <w:p w14:paraId="2ADB6EA8" w14:textId="77777777" w:rsidR="00481D68" w:rsidRPr="00EC79E3" w:rsidRDefault="00481D68" w:rsidP="00FC2048">
      <w:pPr>
        <w:tabs>
          <w:tab w:val="left" w:pos="1134"/>
        </w:tabs>
      </w:pPr>
      <w:r w:rsidRPr="00EC79E3">
        <w:t>Для эффективной деятельности учреждений образования города Нефтеюганска и развития сферы образования необходимо создание материально-технической базы для реализации основных и дополнительных общеобразовательных программ,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инфраструктуры.</w:t>
      </w:r>
    </w:p>
    <w:p w14:paraId="3F30F7C7" w14:textId="77777777" w:rsidR="00481D68" w:rsidRPr="00EC79E3" w:rsidRDefault="00481D68" w:rsidP="00FC2048">
      <w:pPr>
        <w:rPr>
          <w:b/>
        </w:rPr>
      </w:pPr>
      <w:bookmarkStart w:id="48" w:name="_Hlk160523172"/>
      <w:r w:rsidRPr="00EC79E3">
        <w:t>К первоочередной реализации в период до 2030 г. в городе Нефтеюганске планируются следующие мероприятия</w:t>
      </w:r>
      <w:r w:rsidRPr="00EC79E3">
        <w:rPr>
          <w:b/>
        </w:rPr>
        <w:t>:</w:t>
      </w:r>
    </w:p>
    <w:p w14:paraId="549E517A" w14:textId="77777777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строительство детского сада на 300 мест в 16 микрорайоне г.Нефтеюганска;</w:t>
      </w:r>
    </w:p>
    <w:p w14:paraId="58A89A66" w14:textId="77777777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строительство детского сада на 320 мест в 5 микрорайоне г.Нефтеюганска;</w:t>
      </w:r>
    </w:p>
    <w:p w14:paraId="5738162B" w14:textId="77777777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строительство специального (коррекционного) образовательного учреждения для обучающихся, воспитанников с отклонениями в развитии «Нефтеюганская специальная (коррекционная) общеобразовательная школа-интернат VIII вида» в 17 микрорайоне г.Нефтеюганска;</w:t>
      </w:r>
    </w:p>
    <w:p w14:paraId="1DB744AB" w14:textId="17F9A496" w:rsidR="00481D68" w:rsidRPr="00EC79E3" w:rsidRDefault="00510A19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строительство средней общеобразовательной школы в 17 микрорайоне г. Нефтеюганска (</w:t>
      </w:r>
      <w:r w:rsidR="00930581" w:rsidRPr="00EC79E3">
        <w:rPr>
          <w:szCs w:val="24"/>
        </w:rPr>
        <w:t>о</w:t>
      </w:r>
      <w:r w:rsidRPr="00EC79E3">
        <w:rPr>
          <w:szCs w:val="24"/>
        </w:rPr>
        <w:t>бщеобразовательная организация с углубленным изучением отдельных предметов с универсальной безбарьерной средой)</w:t>
      </w:r>
      <w:r w:rsidR="00481D68" w:rsidRPr="00EC79E3">
        <w:rPr>
          <w:szCs w:val="24"/>
        </w:rPr>
        <w:t>;</w:t>
      </w:r>
    </w:p>
    <w:p w14:paraId="1AD20DD2" w14:textId="7F284A95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строительство средней общеобразовательной школы на 1200 мест в 11В микрорайоне г.Нефтеюганска (общеобразовательная организация с универсальной безбарьерной средой);</w:t>
      </w:r>
    </w:p>
    <w:p w14:paraId="0768DF86" w14:textId="77777777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строительство средней общеобразовательной школы на 500 мест в СУ-62 г.Нефтеюганска (общеобразовательная организация с универсальной безбарьерной средой);</w:t>
      </w:r>
    </w:p>
    <w:p w14:paraId="5D53CDED" w14:textId="77777777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обоснование строительства объектов дошкольного образования и общего образования с целью достижения норматива обеспеченности данными социальными объектами.</w:t>
      </w:r>
    </w:p>
    <w:p w14:paraId="4E800A60" w14:textId="501487D7" w:rsidR="00E77CBE" w:rsidRPr="00EC79E3" w:rsidRDefault="00E77CBE" w:rsidP="00FC2048">
      <w:pPr>
        <w:tabs>
          <w:tab w:val="left" w:pos="1134"/>
        </w:tabs>
        <w:rPr>
          <w:rFonts w:eastAsiaTheme="minorHAnsi"/>
        </w:rPr>
      </w:pPr>
      <w:bookmarkStart w:id="49" w:name="_Hlk160523206"/>
      <w:r w:rsidRPr="00EC79E3">
        <w:rPr>
          <w:bCs/>
        </w:rPr>
        <w:t>Проектом предусмотрено</w:t>
      </w:r>
      <w:r w:rsidRPr="00EC79E3">
        <w:rPr>
          <w:b/>
        </w:rPr>
        <w:t xml:space="preserve"> </w:t>
      </w:r>
      <w:r w:rsidRPr="00EC79E3">
        <w:rPr>
          <w:rFonts w:eastAsiaTheme="minorHAnsi"/>
        </w:rPr>
        <w:t xml:space="preserve">создание </w:t>
      </w:r>
      <w:r w:rsidR="00C20079" w:rsidRPr="00EC79E3">
        <w:rPr>
          <w:rFonts w:eastAsiaTheme="minorHAnsi"/>
        </w:rPr>
        <w:t>двух</w:t>
      </w:r>
      <w:r w:rsidRPr="00EC79E3">
        <w:rPr>
          <w:rFonts w:eastAsiaTheme="minorHAnsi"/>
        </w:rPr>
        <w:t xml:space="preserve"> новых общественных пространств: </w:t>
      </w:r>
    </w:p>
    <w:p w14:paraId="2B44F95E" w14:textId="46B6E2B4" w:rsidR="00E77CBE" w:rsidRPr="00EC79E3" w:rsidRDefault="00C20079" w:rsidP="00FC2048">
      <w:pPr>
        <w:tabs>
          <w:tab w:val="left" w:pos="1134"/>
        </w:tabs>
        <w:rPr>
          <w:bCs/>
        </w:rPr>
      </w:pPr>
      <w:r w:rsidRPr="00EC79E3">
        <w:rPr>
          <w:rFonts w:eastAsiaTheme="minorHAnsi"/>
        </w:rPr>
        <w:t xml:space="preserve">1. </w:t>
      </w:r>
      <w:r w:rsidR="00E77CBE" w:rsidRPr="00EC79E3">
        <w:rPr>
          <w:rFonts w:eastAsiaTheme="minorHAnsi"/>
        </w:rPr>
        <w:t>Мультицентр «Хлебозавод»</w:t>
      </w:r>
      <w:r w:rsidR="00E77CBE" w:rsidRPr="00EC79E3">
        <w:rPr>
          <w:rStyle w:val="af0"/>
          <w:rFonts w:eastAsiaTheme="minorHAnsi"/>
        </w:rPr>
        <w:footnoteReference w:id="2"/>
      </w:r>
      <w:r w:rsidR="00E77CBE" w:rsidRPr="00EC79E3">
        <w:rPr>
          <w:rFonts w:eastAsiaTheme="minorHAnsi"/>
        </w:rPr>
        <w:t xml:space="preserve"> - креативное общественное пространство с </w:t>
      </w:r>
      <w:r w:rsidR="00E77CBE" w:rsidRPr="00EC79E3">
        <w:rPr>
          <w:bCs/>
        </w:rPr>
        <w:t>образовательным</w:t>
      </w:r>
      <w:r w:rsidR="00E77CBE" w:rsidRPr="00EC79E3">
        <w:rPr>
          <w:shd w:val="clear" w:color="auto" w:fill="FFFFFF"/>
        </w:rPr>
        <w:t xml:space="preserve"> компонентом, локация для творческой молодежи с возможностью проведения лекций, мастер-классов и выставок. На территории мультицентра разместятся </w:t>
      </w:r>
      <w:r w:rsidR="00E77CBE" w:rsidRPr="00EC79E3">
        <w:rPr>
          <w:bCs/>
        </w:rPr>
        <w:t>лектории, выставочные пространства, открытый кинотеатр, кофейня.</w:t>
      </w:r>
    </w:p>
    <w:p w14:paraId="2793D7B8" w14:textId="34D8C568" w:rsidR="00C20079" w:rsidRPr="00EC79E3" w:rsidRDefault="00C20079" w:rsidP="00FC2048">
      <w:pPr>
        <w:tabs>
          <w:tab w:val="left" w:pos="1134"/>
        </w:tabs>
        <w:rPr>
          <w:bCs/>
        </w:rPr>
      </w:pPr>
      <w:r w:rsidRPr="00EC79E3">
        <w:rPr>
          <w:bCs/>
        </w:rPr>
        <w:t>Согласно постановлению администрации «Об утверждении Плана мероприятий по реализации Стратегии социально-экономического развития муниципального образования город Нефтеюганск до 2036 года с целевыми показателями до 2050 года» от 27.03.2024 № 126-р ответственными исполнителями по созданию мультиценра «Хлебзавод» (п. 1.5.1.1) являются МКУ «Управление капитального строительства», Департамент образования администрации города Нефтеюганска. Данное мероприятие включено в муниципальную программу «Развитие образования в городе Нефтеюганске».</w:t>
      </w:r>
    </w:p>
    <w:p w14:paraId="101F55EE" w14:textId="1A1DC427" w:rsidR="00E77CBE" w:rsidRPr="00EC79E3" w:rsidRDefault="00C20079" w:rsidP="00FC2048">
      <w:pPr>
        <w:tabs>
          <w:tab w:val="left" w:pos="1134"/>
        </w:tabs>
        <w:rPr>
          <w:bCs/>
          <w:iCs/>
        </w:rPr>
      </w:pPr>
      <w:r w:rsidRPr="00EC79E3">
        <w:rPr>
          <w:iCs/>
        </w:rPr>
        <w:t xml:space="preserve">2. </w:t>
      </w:r>
      <w:r w:rsidR="00E77CBE" w:rsidRPr="00EC79E3">
        <w:rPr>
          <w:iCs/>
        </w:rPr>
        <w:t xml:space="preserve">Семейный развлекательный научно - технический квартал «Экспериментариум»* - </w:t>
      </w:r>
      <w:r w:rsidR="00E77CBE" w:rsidRPr="00EC79E3">
        <w:rPr>
          <w:lang w:eastAsia="en-US" w:bidi="ru-RU"/>
        </w:rPr>
        <w:t>музей занимательных наук</w:t>
      </w:r>
      <w:r w:rsidR="00E77CBE" w:rsidRPr="00EC79E3">
        <w:rPr>
          <w:iCs/>
        </w:rPr>
        <w:t xml:space="preserve"> -  инновационно-образовательная площадка с </w:t>
      </w:r>
      <w:r w:rsidR="00E77CBE" w:rsidRPr="00EC79E3">
        <w:rPr>
          <w:bCs/>
        </w:rPr>
        <w:t>привязкой</w:t>
      </w:r>
      <w:r w:rsidR="00E77CBE" w:rsidRPr="00EC79E3">
        <w:rPr>
          <w:iCs/>
        </w:rPr>
        <w:t xml:space="preserve"> к общей образовательной программе по химии</w:t>
      </w:r>
      <w:r w:rsidR="00E77CBE" w:rsidRPr="00EC79E3">
        <w:rPr>
          <w:bCs/>
          <w:iCs/>
        </w:rPr>
        <w:t xml:space="preserve"> и физике (по примеру инженерно - технического музея «Экспериментаниум» в г. Москве), с применением компьютерных технологий, технологий виртуальной и дополненной реальности для лучшего усвоения материала, создания wow-эффекта и повышения виральности продукта, применение современных информационных технологий (технологии дополненной реальности, QR-коды, аудиогид, виртуальный гид и т.п.).</w:t>
      </w:r>
    </w:p>
    <w:bookmarkEnd w:id="49"/>
    <w:p w14:paraId="42871C0E" w14:textId="2998B453" w:rsidR="00E77CBE" w:rsidRPr="00EC79E3" w:rsidRDefault="00C20079" w:rsidP="00FC2048">
      <w:pPr>
        <w:tabs>
          <w:tab w:val="left" w:pos="1134"/>
        </w:tabs>
        <w:rPr>
          <w:bCs/>
          <w:iCs/>
        </w:rPr>
      </w:pPr>
      <w:r w:rsidRPr="00EC79E3">
        <w:rPr>
          <w:bCs/>
          <w:iCs/>
        </w:rPr>
        <w:t xml:space="preserve">Согласно </w:t>
      </w:r>
      <w:r w:rsidRPr="00EC79E3">
        <w:rPr>
          <w:bCs/>
        </w:rPr>
        <w:t>постановлению</w:t>
      </w:r>
      <w:r w:rsidRPr="00EC79E3">
        <w:rPr>
          <w:bCs/>
          <w:iCs/>
        </w:rPr>
        <w:t xml:space="preserve"> администрации «Об утверждении Плана мероприятий по реализации Стратегии социально-экономического развития муниципального образования город Нефтеюганск до 2036 года с целевыми показателями до 2050 года» от 27.03.2024 № 126-р ответственными исполнителями по созданию семейного развлекательного научно - технического квартала «Экспериментариум» (п. 1.4.1.1) является МКУ «Управление капитального строительства». Данное мероприятие включено в муниципальную программу «Развитие образования в городе Нефтеюганске».</w:t>
      </w:r>
    </w:p>
    <w:bookmarkEnd w:id="48"/>
    <w:p w14:paraId="036FDD42" w14:textId="30C04FEE" w:rsidR="005C4F8D" w:rsidRPr="00EC79E3" w:rsidRDefault="005C4F8D" w:rsidP="00FC2048">
      <w:pPr>
        <w:keepNext/>
        <w:spacing w:before="120" w:after="120"/>
        <w:ind w:firstLine="0"/>
        <w:jc w:val="center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>Физическая культура и спорт</w:t>
      </w:r>
    </w:p>
    <w:p w14:paraId="62DACC0B" w14:textId="77777777" w:rsidR="00736CE6" w:rsidRPr="00EC79E3" w:rsidRDefault="00736CE6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Основные направления сферы физической культуры и спорта обусловлены необходимостью решения стратегических задач, обозначенных в указах Стратегии развития физической культуры и спорта в Российской Федерации на период до 2030 года, утвержденной распоряжением Правительства Российской Федерации от 24.11.202 № 3081-р, государственной программе Российской Федерации «Развитие физической культуры и спорта», утвержденной постановлением Правительства Российской Федерации от 30.09.2021 № 1661.</w:t>
      </w:r>
    </w:p>
    <w:p w14:paraId="28549862" w14:textId="580BEB92" w:rsidR="00736CE6" w:rsidRPr="00EC79E3" w:rsidRDefault="00736CE6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Приоритеты развития физической культуры и спорта направлены на создание условий для улучшения здоровья населения, повышения уровня и качества жизни жителей муниципального образования городской округ город Нефтеюганск, улучшения подготовленности человеческого потенциала, улучшения воспитания подрастающего поколения, повышения конкурентоспособности спорта и престижа на Российской и международной арене.</w:t>
      </w:r>
    </w:p>
    <w:p w14:paraId="7587E731" w14:textId="42FFB33E" w:rsidR="005C4F8D" w:rsidRPr="00EC79E3" w:rsidRDefault="005C4F8D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 xml:space="preserve">Физическая культура и спорт являются неотделимой частью культуры общества и каждого человека в отдельности. </w:t>
      </w:r>
    </w:p>
    <w:p w14:paraId="1CEB4BAE" w14:textId="77777777" w:rsidR="0037323F" w:rsidRPr="00EC79E3" w:rsidRDefault="0037323F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Доля населения, систематически занимающегося физической культурой и спортом в городе Нефтеюганске, постепенно увеличивается. Увеличение показателя обусловлено появлением на рынке услуг, предоставляемых индивидуальными предпринимателями.</w:t>
      </w:r>
    </w:p>
    <w:p w14:paraId="09C30BFC" w14:textId="77777777" w:rsidR="0037323F" w:rsidRPr="00EC79E3" w:rsidRDefault="0037323F" w:rsidP="00FC2048">
      <w:pPr>
        <w:suppressAutoHyphens w:val="0"/>
        <w:rPr>
          <w:szCs w:val="24"/>
        </w:rPr>
      </w:pPr>
      <w:r w:rsidRPr="00EC79E3">
        <w:rPr>
          <w:szCs w:val="24"/>
        </w:rPr>
        <w:t xml:space="preserve">Число </w:t>
      </w:r>
      <w:r w:rsidRPr="00EC79E3">
        <w:rPr>
          <w:rFonts w:eastAsia="Times New Roman" w:cs="Times New Roman"/>
          <w:szCs w:val="24"/>
          <w:lang w:eastAsia="ar-SA" w:bidi="en-US"/>
        </w:rPr>
        <w:t>спортивных</w:t>
      </w:r>
      <w:r w:rsidRPr="00EC79E3">
        <w:rPr>
          <w:szCs w:val="24"/>
        </w:rPr>
        <w:t xml:space="preserve"> сооружений в 2023 г. – 194 ед., из них муниципальные – 167 ед., в том числе:</w:t>
      </w:r>
    </w:p>
    <w:p w14:paraId="1AAF77C0" w14:textId="77777777" w:rsidR="0037323F" w:rsidRPr="00EC79E3" w:rsidRDefault="0037323F" w:rsidP="00EE5D6D">
      <w:pPr>
        <w:pStyle w:val="afff6"/>
        <w:numPr>
          <w:ilvl w:val="0"/>
          <w:numId w:val="20"/>
        </w:numPr>
        <w:tabs>
          <w:tab w:val="left" w:pos="851"/>
          <w:tab w:val="left" w:pos="1701"/>
        </w:tabs>
        <w:suppressAutoHyphens w:val="0"/>
        <w:autoSpaceDN w:val="0"/>
        <w:ind w:hanging="786"/>
        <w:rPr>
          <w:szCs w:val="24"/>
        </w:rPr>
      </w:pPr>
      <w:r w:rsidRPr="00EC79E3">
        <w:rPr>
          <w:szCs w:val="24"/>
        </w:rPr>
        <w:t>спортивные залы – 41 ед., из них муниципальные – 36 ед.;</w:t>
      </w:r>
    </w:p>
    <w:p w14:paraId="5891B2E0" w14:textId="77777777" w:rsidR="0037323F" w:rsidRPr="00EC79E3" w:rsidRDefault="0037323F" w:rsidP="00EE5D6D">
      <w:pPr>
        <w:pStyle w:val="afff6"/>
        <w:numPr>
          <w:ilvl w:val="0"/>
          <w:numId w:val="20"/>
        </w:numPr>
        <w:tabs>
          <w:tab w:val="left" w:pos="851"/>
          <w:tab w:val="left" w:pos="1701"/>
        </w:tabs>
        <w:suppressAutoHyphens w:val="0"/>
        <w:autoSpaceDN w:val="0"/>
        <w:ind w:hanging="786"/>
        <w:rPr>
          <w:szCs w:val="24"/>
        </w:rPr>
      </w:pPr>
      <w:r w:rsidRPr="00EC79E3">
        <w:rPr>
          <w:szCs w:val="24"/>
        </w:rPr>
        <w:t>плоскостных сооружений – 89 ед., из них муниципальные – 80 ед.;</w:t>
      </w:r>
    </w:p>
    <w:p w14:paraId="68882911" w14:textId="77777777" w:rsidR="0037323F" w:rsidRPr="00EC79E3" w:rsidRDefault="0037323F" w:rsidP="00EE5D6D">
      <w:pPr>
        <w:pStyle w:val="afff6"/>
        <w:numPr>
          <w:ilvl w:val="0"/>
          <w:numId w:val="20"/>
        </w:numPr>
        <w:tabs>
          <w:tab w:val="left" w:pos="851"/>
          <w:tab w:val="left" w:pos="1701"/>
        </w:tabs>
        <w:suppressAutoHyphens w:val="0"/>
        <w:autoSpaceDN w:val="0"/>
        <w:ind w:hanging="786"/>
        <w:rPr>
          <w:szCs w:val="24"/>
        </w:rPr>
      </w:pPr>
      <w:r w:rsidRPr="00EC79E3">
        <w:rPr>
          <w:szCs w:val="24"/>
        </w:rPr>
        <w:t>плавательных бассейнов – 6 ед., муниципальных – 6 ед.</w:t>
      </w:r>
    </w:p>
    <w:p w14:paraId="4A9C6E61" w14:textId="77777777" w:rsidR="0037323F" w:rsidRPr="00EC79E3" w:rsidRDefault="0037323F" w:rsidP="00FC2048">
      <w:pPr>
        <w:suppressAutoHyphens w:val="0"/>
        <w:rPr>
          <w:szCs w:val="24"/>
        </w:rPr>
      </w:pPr>
      <w:r w:rsidRPr="00EC79E3">
        <w:rPr>
          <w:szCs w:val="24"/>
        </w:rPr>
        <w:t xml:space="preserve">Количество спортивных залов в 2023 г. – 41 ед. </w:t>
      </w:r>
    </w:p>
    <w:p w14:paraId="6E436D15" w14:textId="77777777" w:rsidR="0037323F" w:rsidRPr="00EC79E3" w:rsidRDefault="0037323F" w:rsidP="00EE5D6D">
      <w:pPr>
        <w:pStyle w:val="afff6"/>
        <w:numPr>
          <w:ilvl w:val="0"/>
          <w:numId w:val="20"/>
        </w:numPr>
        <w:tabs>
          <w:tab w:val="left" w:pos="851"/>
          <w:tab w:val="left" w:pos="1701"/>
        </w:tabs>
        <w:suppressAutoHyphens w:val="0"/>
        <w:autoSpaceDN w:val="0"/>
        <w:ind w:hanging="786"/>
        <w:rPr>
          <w:szCs w:val="24"/>
        </w:rPr>
      </w:pPr>
      <w:r w:rsidRPr="00EC79E3">
        <w:rPr>
          <w:szCs w:val="24"/>
        </w:rPr>
        <w:t>темп роста 2022/2018 гг. – 100,0 %</w:t>
      </w:r>
    </w:p>
    <w:p w14:paraId="2BBCA369" w14:textId="77777777" w:rsidR="0037323F" w:rsidRPr="00EC79E3" w:rsidRDefault="0037323F" w:rsidP="00EE5D6D">
      <w:pPr>
        <w:pStyle w:val="afff6"/>
        <w:numPr>
          <w:ilvl w:val="0"/>
          <w:numId w:val="20"/>
        </w:numPr>
        <w:tabs>
          <w:tab w:val="left" w:pos="851"/>
          <w:tab w:val="left" w:pos="1701"/>
        </w:tabs>
        <w:suppressAutoHyphens w:val="0"/>
        <w:autoSpaceDN w:val="0"/>
        <w:ind w:hanging="786"/>
        <w:rPr>
          <w:szCs w:val="24"/>
        </w:rPr>
      </w:pPr>
      <w:r w:rsidRPr="00EC79E3">
        <w:rPr>
          <w:szCs w:val="24"/>
        </w:rPr>
        <w:t>темп роста 2022/2008 гг. – 134,5 %</w:t>
      </w:r>
    </w:p>
    <w:p w14:paraId="7ED5B275" w14:textId="77777777" w:rsidR="0037323F" w:rsidRPr="00EC79E3" w:rsidRDefault="0037323F" w:rsidP="00FC2048">
      <w:pPr>
        <w:suppressAutoHyphens w:val="0"/>
        <w:rPr>
          <w:szCs w:val="24"/>
        </w:rPr>
      </w:pPr>
      <w:r w:rsidRPr="00EC79E3">
        <w:rPr>
          <w:szCs w:val="24"/>
        </w:rPr>
        <w:t xml:space="preserve">Количество плоскостных спортивных сооружений в 2023 г. – 89 ед. </w:t>
      </w:r>
    </w:p>
    <w:p w14:paraId="672C1EFF" w14:textId="77777777" w:rsidR="0037323F" w:rsidRPr="00EC79E3" w:rsidRDefault="0037323F" w:rsidP="00EE5D6D">
      <w:pPr>
        <w:pStyle w:val="afff6"/>
        <w:numPr>
          <w:ilvl w:val="0"/>
          <w:numId w:val="20"/>
        </w:numPr>
        <w:tabs>
          <w:tab w:val="left" w:pos="851"/>
          <w:tab w:val="left" w:pos="1701"/>
        </w:tabs>
        <w:suppressAutoHyphens w:val="0"/>
        <w:autoSpaceDN w:val="0"/>
        <w:ind w:hanging="786"/>
        <w:rPr>
          <w:szCs w:val="24"/>
        </w:rPr>
      </w:pPr>
      <w:r w:rsidRPr="00EC79E3">
        <w:rPr>
          <w:szCs w:val="24"/>
        </w:rPr>
        <w:t>темп роста 2022/2018 гг. – 117,5 %</w:t>
      </w:r>
    </w:p>
    <w:p w14:paraId="22AE1D71" w14:textId="77777777" w:rsidR="0037323F" w:rsidRPr="00EC79E3" w:rsidRDefault="0037323F" w:rsidP="00EE5D6D">
      <w:pPr>
        <w:pStyle w:val="afff6"/>
        <w:numPr>
          <w:ilvl w:val="0"/>
          <w:numId w:val="20"/>
        </w:numPr>
        <w:tabs>
          <w:tab w:val="left" w:pos="851"/>
          <w:tab w:val="left" w:pos="1701"/>
        </w:tabs>
        <w:suppressAutoHyphens w:val="0"/>
        <w:autoSpaceDN w:val="0"/>
        <w:ind w:hanging="786"/>
        <w:rPr>
          <w:szCs w:val="24"/>
        </w:rPr>
      </w:pPr>
      <w:r w:rsidRPr="00EC79E3">
        <w:rPr>
          <w:szCs w:val="24"/>
        </w:rPr>
        <w:t>темп роста 2022/2008 гг. – в 2,17 раза</w:t>
      </w:r>
    </w:p>
    <w:p w14:paraId="0CAC34BF" w14:textId="77777777" w:rsidR="0037323F" w:rsidRPr="00EC79E3" w:rsidRDefault="0037323F" w:rsidP="00FC2048">
      <w:pPr>
        <w:suppressAutoHyphens w:val="0"/>
        <w:rPr>
          <w:szCs w:val="24"/>
        </w:rPr>
      </w:pPr>
      <w:r w:rsidRPr="00EC79E3">
        <w:rPr>
          <w:szCs w:val="24"/>
        </w:rPr>
        <w:t xml:space="preserve">Количество плавательных бассейнов в 2023 г. – 6 ед. </w:t>
      </w:r>
    </w:p>
    <w:p w14:paraId="45703BCF" w14:textId="77777777" w:rsidR="0037323F" w:rsidRPr="00EC79E3" w:rsidRDefault="0037323F" w:rsidP="00EE5D6D">
      <w:pPr>
        <w:pStyle w:val="afff6"/>
        <w:numPr>
          <w:ilvl w:val="0"/>
          <w:numId w:val="20"/>
        </w:numPr>
        <w:tabs>
          <w:tab w:val="left" w:pos="851"/>
          <w:tab w:val="left" w:pos="1701"/>
        </w:tabs>
        <w:suppressAutoHyphens w:val="0"/>
        <w:autoSpaceDN w:val="0"/>
        <w:ind w:hanging="786"/>
        <w:rPr>
          <w:szCs w:val="24"/>
        </w:rPr>
      </w:pPr>
      <w:r w:rsidRPr="00EC79E3">
        <w:rPr>
          <w:szCs w:val="24"/>
        </w:rPr>
        <w:t>темп роста 2022/2018 гг. – 150,0 %</w:t>
      </w:r>
    </w:p>
    <w:p w14:paraId="7DB3456B" w14:textId="77777777" w:rsidR="0037323F" w:rsidRPr="00EC79E3" w:rsidRDefault="0037323F" w:rsidP="00EE5D6D">
      <w:pPr>
        <w:pStyle w:val="afff6"/>
        <w:numPr>
          <w:ilvl w:val="0"/>
          <w:numId w:val="20"/>
        </w:numPr>
        <w:tabs>
          <w:tab w:val="left" w:pos="851"/>
          <w:tab w:val="left" w:pos="1701"/>
        </w:tabs>
        <w:suppressAutoHyphens w:val="0"/>
        <w:autoSpaceDN w:val="0"/>
        <w:ind w:hanging="786"/>
        <w:rPr>
          <w:szCs w:val="24"/>
        </w:rPr>
      </w:pPr>
      <w:r w:rsidRPr="00EC79E3">
        <w:rPr>
          <w:szCs w:val="24"/>
        </w:rPr>
        <w:t>темп роста 2022/2008 гг. – в 3,0 раза</w:t>
      </w:r>
    </w:p>
    <w:p w14:paraId="617B162D" w14:textId="77777777" w:rsidR="0037323F" w:rsidRPr="00EC79E3" w:rsidRDefault="0037323F" w:rsidP="00FC2048">
      <w:pPr>
        <w:suppressAutoHyphens w:val="0"/>
        <w:rPr>
          <w:szCs w:val="24"/>
        </w:rPr>
      </w:pPr>
      <w:r w:rsidRPr="00EC79E3">
        <w:rPr>
          <w:szCs w:val="24"/>
        </w:rPr>
        <w:t>Число детско-юношеских спортивных школ в 2023 г. – 4 ед.</w:t>
      </w:r>
    </w:p>
    <w:p w14:paraId="4A0EA360" w14:textId="77777777" w:rsidR="0037323F" w:rsidRPr="00EC79E3" w:rsidRDefault="0037323F" w:rsidP="00FC2048">
      <w:pPr>
        <w:suppressAutoHyphens w:val="0"/>
        <w:rPr>
          <w:szCs w:val="24"/>
        </w:rPr>
      </w:pPr>
      <w:r w:rsidRPr="00EC79E3">
        <w:rPr>
          <w:szCs w:val="24"/>
        </w:rPr>
        <w:t xml:space="preserve">Единовременная пропускная способность физкультурно-спортивных сооружений в 2023 г. – 5 205 чел. (30,9 % от федерального норматива, 66,0 % от окружного норматива)  </w:t>
      </w:r>
    </w:p>
    <w:p w14:paraId="2E9E6A59" w14:textId="77777777" w:rsidR="0037323F" w:rsidRPr="00EC79E3" w:rsidRDefault="0037323F" w:rsidP="00FC2048">
      <w:pPr>
        <w:suppressAutoHyphens w:val="0"/>
        <w:rPr>
          <w:szCs w:val="24"/>
        </w:rPr>
      </w:pPr>
      <w:r w:rsidRPr="00EC79E3">
        <w:rPr>
          <w:szCs w:val="24"/>
        </w:rPr>
        <w:t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 в 2023 г. – 30,9 %</w:t>
      </w:r>
    </w:p>
    <w:p w14:paraId="4953D7B6" w14:textId="77777777" w:rsidR="000E0025" w:rsidRPr="00EC79E3" w:rsidRDefault="000E0025" w:rsidP="000E0025">
      <w:pPr>
        <w:suppressAutoHyphens w:val="0"/>
        <w:rPr>
          <w:szCs w:val="24"/>
        </w:rPr>
      </w:pPr>
      <w:r w:rsidRPr="00EC79E3">
        <w:rPr>
          <w:szCs w:val="24"/>
        </w:rPr>
        <w:t xml:space="preserve">Доля населения, систематически занимающегося физической культурой и спортом, в 2023 г. – </w:t>
      </w:r>
      <w:r w:rsidRPr="00EC79E3">
        <w:rPr>
          <w:rFonts w:eastAsia="Times New Roman" w:cs="Times New Roman"/>
          <w:szCs w:val="24"/>
        </w:rPr>
        <w:t>49,29 %.</w:t>
      </w:r>
      <w:r w:rsidRPr="00EC79E3">
        <w:rPr>
          <w:szCs w:val="24"/>
        </w:rPr>
        <w:t xml:space="preserve"> </w:t>
      </w:r>
    </w:p>
    <w:p w14:paraId="3087321E" w14:textId="77777777" w:rsidR="000E0025" w:rsidRPr="00EC79E3" w:rsidRDefault="000E0025" w:rsidP="000E0025">
      <w:pPr>
        <w:suppressAutoHyphens w:val="0"/>
        <w:rPr>
          <w:szCs w:val="24"/>
        </w:rPr>
      </w:pPr>
      <w:r w:rsidRPr="00EC79E3">
        <w:rPr>
          <w:szCs w:val="24"/>
        </w:rPr>
        <w:t xml:space="preserve">Доля обучающихся, систематически занимающихся физической культурой и спортом, в общей численности обучающихся, в 2023 г. – 94,79 % </w:t>
      </w:r>
    </w:p>
    <w:p w14:paraId="4D9A69F0" w14:textId="77777777" w:rsidR="000E0025" w:rsidRPr="00EC79E3" w:rsidRDefault="000E0025" w:rsidP="000E0025">
      <w:pPr>
        <w:suppressAutoHyphens w:val="0"/>
        <w:rPr>
          <w:szCs w:val="24"/>
        </w:rPr>
      </w:pPr>
      <w:r w:rsidRPr="00EC79E3">
        <w:rPr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возраста, в 2023 г. – 44,29 %</w:t>
      </w:r>
    </w:p>
    <w:p w14:paraId="37DEE924" w14:textId="77777777" w:rsidR="000E0025" w:rsidRPr="00EC79E3" w:rsidRDefault="000E0025" w:rsidP="000E0025">
      <w:pPr>
        <w:suppressAutoHyphens w:val="0"/>
        <w:rPr>
          <w:szCs w:val="24"/>
        </w:rPr>
      </w:pPr>
      <w:r w:rsidRPr="00EC79E3">
        <w:rPr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возраста, в 2023 г. – 11,41 %</w:t>
      </w:r>
    </w:p>
    <w:p w14:paraId="7DA2D275" w14:textId="4ACED7BA" w:rsidR="000E0025" w:rsidRPr="00EC79E3" w:rsidRDefault="000E0025" w:rsidP="000E0025">
      <w:pPr>
        <w:suppressAutoHyphens w:val="0"/>
        <w:rPr>
          <w:szCs w:val="24"/>
        </w:rPr>
      </w:pPr>
      <w:r w:rsidRPr="00EC79E3">
        <w:rPr>
          <w:szCs w:val="24"/>
        </w:rPr>
        <w:t xml:space="preserve">Доля детей и молодежи, систематически занимающихся физической культурой и спортом, в общей численности детей и молодежи, в 2023 г. – </w:t>
      </w:r>
      <w:r w:rsidR="00F21AC0" w:rsidRPr="00EC79E3">
        <w:rPr>
          <w:szCs w:val="24"/>
        </w:rPr>
        <w:t>94,02</w:t>
      </w:r>
      <w:r w:rsidRPr="00EC79E3">
        <w:rPr>
          <w:szCs w:val="24"/>
        </w:rPr>
        <w:t xml:space="preserve"> %</w:t>
      </w:r>
    </w:p>
    <w:p w14:paraId="6A70BE2C" w14:textId="77777777" w:rsidR="000E0025" w:rsidRPr="00EC79E3" w:rsidRDefault="000E0025" w:rsidP="000E0025">
      <w:pPr>
        <w:suppressAutoHyphens w:val="0"/>
        <w:rPr>
          <w:szCs w:val="24"/>
        </w:rPr>
      </w:pPr>
      <w:r w:rsidRPr="00EC79E3">
        <w:rPr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в 2023 г. – 20,4 %</w:t>
      </w:r>
    </w:p>
    <w:p w14:paraId="19CA053C" w14:textId="77777777" w:rsidR="0037323F" w:rsidRPr="00EC79E3" w:rsidRDefault="0037323F" w:rsidP="00FC2048">
      <w:pPr>
        <w:suppressAutoHyphens w:val="0"/>
        <w:rPr>
          <w:szCs w:val="24"/>
        </w:rPr>
      </w:pPr>
      <w:r w:rsidRPr="00EC79E3">
        <w:rPr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принявших участие в сдаче нормативов Всероссийского физкультурно-спортивного комплекса «Готов к труду и обороне» (ГТО), в 2023 г. – 88,52 %, из них учащихся и студентов – 99,1 %.</w:t>
      </w:r>
    </w:p>
    <w:p w14:paraId="76379527" w14:textId="77777777" w:rsidR="0037323F" w:rsidRPr="00EC79E3" w:rsidRDefault="0037323F" w:rsidP="00FC2048">
      <w:pPr>
        <w:suppressAutoHyphens w:val="0"/>
        <w:rPr>
          <w:bCs/>
        </w:rPr>
      </w:pPr>
      <w:r w:rsidRPr="00EC79E3">
        <w:rPr>
          <w:szCs w:val="24"/>
        </w:rPr>
        <w:t>Город Нефтеюганск занимает десятое место среди городских округов Ханты-Мансийского автономного округа – Югры по доле населения, систематически занимающегося физической культурой</w:t>
      </w:r>
      <w:r w:rsidRPr="00EC79E3">
        <w:rPr>
          <w:bCs/>
        </w:rPr>
        <w:t xml:space="preserve"> и спортом. Значение данного показателя (49,29 %) ниже среднего показателя среди городских округов </w:t>
      </w:r>
      <w:r w:rsidRPr="00EC79E3">
        <w:t xml:space="preserve">Ханты-Мансийского автономного округа – Югры </w:t>
      </w:r>
      <w:r w:rsidRPr="00EC79E3">
        <w:rPr>
          <w:bCs/>
        </w:rPr>
        <w:t>(54,0 %) на 6,1 п.п.</w:t>
      </w:r>
    </w:p>
    <w:p w14:paraId="688155D1" w14:textId="77777777" w:rsidR="00736CE6" w:rsidRPr="00EC79E3" w:rsidRDefault="00736CE6" w:rsidP="00FC2048">
      <w:pPr>
        <w:tabs>
          <w:tab w:val="left" w:pos="374"/>
          <w:tab w:val="left" w:pos="748"/>
        </w:tabs>
      </w:pPr>
      <w:r w:rsidRPr="00EC79E3">
        <w:t>Необходимо развитие материально-технической базы спортивных объектов с целью удовлетворения потребности населения в занятиях физической культуры и спортом, что будет способствовать повышению уровня доступности спортивных сооружений для населения, в том числе для лиц с ограниченными возможностями здоровья.</w:t>
      </w:r>
    </w:p>
    <w:p w14:paraId="29389E96" w14:textId="77777777" w:rsidR="00481D68" w:rsidRPr="00EC79E3" w:rsidRDefault="00481D68" w:rsidP="00FC2048">
      <w:pPr>
        <w:rPr>
          <w:b/>
        </w:rPr>
      </w:pPr>
      <w:r w:rsidRPr="00EC79E3">
        <w:t>К первоочередной реализации в период до 2030г. в городе Нефтеюганске планируются следующие мероприятия</w:t>
      </w:r>
      <w:r w:rsidRPr="00EC79E3">
        <w:rPr>
          <w:b/>
        </w:rPr>
        <w:t>:</w:t>
      </w:r>
    </w:p>
    <w:p w14:paraId="1E1ABC70" w14:textId="7AA961DF" w:rsidR="0022214B" w:rsidRPr="00EC79E3" w:rsidRDefault="0022214B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строительство многофункционального спортивного комплекса (Нефтеюганск, ул. Набережная;</w:t>
      </w:r>
    </w:p>
    <w:p w14:paraId="3D81CE97" w14:textId="6BA7C418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строительство лыжного стадиона (г. Нефтеюганске, Северо-Восточная зона (16 квартал);</w:t>
      </w:r>
    </w:p>
    <w:p w14:paraId="37DF59B0" w14:textId="77777777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обоснование строительства объектов физической культуры и спорта с целью достижения норматива обеспеченности данными социальными объектами.</w:t>
      </w:r>
    </w:p>
    <w:p w14:paraId="0E807ED2" w14:textId="77777777" w:rsidR="00481D68" w:rsidRPr="00EC79E3" w:rsidRDefault="00481D68" w:rsidP="00FC2048">
      <w:pPr>
        <w:tabs>
          <w:tab w:val="left" w:pos="1134"/>
        </w:tabs>
        <w:rPr>
          <w:bCs/>
          <w:shd w:val="clear" w:color="auto" w:fill="FFFFFF"/>
        </w:rPr>
      </w:pPr>
      <w:r w:rsidRPr="00EC79E3">
        <w:rPr>
          <w:bCs/>
          <w:shd w:val="clear" w:color="auto" w:fill="FFFFFF"/>
        </w:rPr>
        <w:t>Для обеспечения эффективности использования спортивных объектов необходимо закрепление инструкторов, спорторганизаторов за плоскостными сооружениями, организация планомерной работы с населением (тренер, расписание, прокат инвентаря), организация турниров дворовых команд, агитация здорового образа жизни, проведение ежегодных массовых спортивных мероприятий.</w:t>
      </w:r>
    </w:p>
    <w:p w14:paraId="71595E81" w14:textId="7ED2B801" w:rsidR="005C4F8D" w:rsidRPr="00EC79E3" w:rsidRDefault="005C4F8D" w:rsidP="00FC2048">
      <w:pPr>
        <w:keepNext/>
        <w:spacing w:before="120" w:after="120"/>
        <w:ind w:firstLine="0"/>
        <w:jc w:val="center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>Здравоохранение</w:t>
      </w:r>
    </w:p>
    <w:p w14:paraId="06258889" w14:textId="08FA86D0" w:rsidR="00A16CDC" w:rsidRPr="00EC79E3" w:rsidRDefault="00A16CDC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Система здравоохранения муниципального образования представлена следующими медицинскими организациями: больницы, поликлиники, амбулатории:</w:t>
      </w:r>
    </w:p>
    <w:p w14:paraId="68F3B54D" w14:textId="3B820506" w:rsidR="00A16CDC" w:rsidRPr="00EC79E3" w:rsidRDefault="00A16CDC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 xml:space="preserve">Бюджетное учреждение ХМАО - Югры «Нефтеюганская окружная клиническая больница имени В.И.Яцкив»; </w:t>
      </w:r>
    </w:p>
    <w:p w14:paraId="687F3A64" w14:textId="6C22352D" w:rsidR="00A16CDC" w:rsidRPr="00EC79E3" w:rsidRDefault="00A16CDC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Бюджетное учреждение ХМАО - Югры «Нефтеюганская городская стоматологическая поликлиника»;</w:t>
      </w:r>
    </w:p>
    <w:p w14:paraId="73EFEBFC" w14:textId="0E348760" w:rsidR="00A16CDC" w:rsidRPr="00EC79E3" w:rsidRDefault="00A16CDC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Бюджетное учреждение ХМАО - Югры «Клинический врачебно- физкультурный диспансер», филиал в городе Нефтеюганске;</w:t>
      </w:r>
    </w:p>
    <w:p w14:paraId="563D24B2" w14:textId="224EFDA9" w:rsidR="00A16CDC" w:rsidRPr="00EC79E3" w:rsidRDefault="00A16CDC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Бюджетное учреждение ХМАО - Югры «Нефтеюганская городская станция скорой медицинской помощи»;</w:t>
      </w:r>
    </w:p>
    <w:p w14:paraId="02B5AE23" w14:textId="242567DA" w:rsidR="00A16CDC" w:rsidRPr="00EC79E3" w:rsidRDefault="00A16CDC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Бюджетное учреждение ХМАО - Югры «Центр медицинской профилактики» филиал в городе Нефтеюганске.</w:t>
      </w:r>
    </w:p>
    <w:p w14:paraId="0EE636A8" w14:textId="271C26E1" w:rsidR="00A16CDC" w:rsidRPr="00EC79E3" w:rsidRDefault="00A16CDC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БУ «Нефтеюганская окружная клиническая больница имени В.И.Яцкив» – это многопрофильное лечебное учреждение, оказывающее качественную медицинскую помощь, основанную на применении современных высокотехнологичных методов диагностики и лечения. Вся деятельность окружной больницы направлена на укрепление и сохранение здоровья населения Нефтеюганска и Нефтеюганского района, подразумевая, прежде всего, комплексный подход к лечению заболеваний и отлаженное взаимодействие высококвалифицированных специалистов различных профилей. Сегодня в структуру клиники входит – стационар на 800 коек и амбулаторно-поликлиническая служба.</w:t>
      </w:r>
    </w:p>
    <w:p w14:paraId="30CB7884" w14:textId="77777777" w:rsidR="00A16CDC" w:rsidRPr="00EC79E3" w:rsidRDefault="00A16CDC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Стационар включает лечебно-диагностические подразделения терапевтического, хирургического, педиатрического и акушерско-гинекологического профилей, диагностические службы, родильное отделение и отделение для новорожденных. Ежегодно в стационаре клиники получают лечение более 30 тысяч пациентов. </w:t>
      </w:r>
    </w:p>
    <w:p w14:paraId="08DB3440" w14:textId="77777777" w:rsidR="00A16CDC" w:rsidRPr="00EC79E3" w:rsidRDefault="00A16CDC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Амбулаторно-поликлиническая служба представлена – 4-мя взрослыми и детскими поликлиниками и женской консультацией с общей мощностью более 1500 посещений в смену. На базе городских поликлиник работают дневные стационары и центры здоровья для взрослых и детей. </w:t>
      </w:r>
    </w:p>
    <w:p w14:paraId="5C703BFD" w14:textId="77777777" w:rsidR="00A16CDC" w:rsidRPr="00EC79E3" w:rsidRDefault="00A16CDC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Трудовой коллектив клиники – это 2688 человек, из них 366 врачей, 1236 средних медицинских работников, 600 санитарок. В больнице работает заслуженный врач Российской Федерации, 6 отличников здравоохранения РФ, 4 заслуженных работников здравоохранения ХМАО-Югры, 8 кандидатов медицинских наук. Отделения возглавляют высококвалифицированные врачи-специалисты с большим опытом работы. Врачи клиники владеют современными методами диагностики и лечения. Нам удалось создать сплоченный коллектив единомышленников, команду профессионалов, способных помочь в решении важнейших вопросов здоровья. Все силы, талант, энергия медиков клиники направлены на выполнение главной задачи – быстрого оказания эффективной медицинской помощи. </w:t>
      </w:r>
    </w:p>
    <w:p w14:paraId="58BA305A" w14:textId="4C3937E0" w:rsidR="00A16CDC" w:rsidRPr="00EC79E3" w:rsidRDefault="00A16CDC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Завершены работы по реконструкции здания родильного дома мощностью 120 коек.</w:t>
      </w:r>
    </w:p>
    <w:p w14:paraId="79DDC58F" w14:textId="4A2174E6" w:rsidR="00A16CDC" w:rsidRPr="00EC79E3" w:rsidRDefault="00A16CDC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 xml:space="preserve">На территории муниципального образования расположены следующие учреждения социального обслуживания: </w:t>
      </w:r>
    </w:p>
    <w:p w14:paraId="4BF0E91F" w14:textId="212EA6D7" w:rsidR="00A16CDC" w:rsidRPr="00EC79E3" w:rsidRDefault="00A16CDC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Казенное учреждение Ханты - Мансийского автономного округа - Югры «Центр социальных выплат» филиал в городе Нефтеюганске</w:t>
      </w:r>
      <w:bookmarkStart w:id="50" w:name="2110"/>
      <w:bookmarkEnd w:id="50"/>
      <w:r w:rsidRPr="00EC79E3">
        <w:rPr>
          <w:szCs w:val="24"/>
        </w:rPr>
        <w:t xml:space="preserve">, </w:t>
      </w:r>
    </w:p>
    <w:p w14:paraId="742C32EF" w14:textId="7D2BBECE" w:rsidR="00A16CDC" w:rsidRPr="00EC79E3" w:rsidRDefault="00A16CDC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Бюджетное учреждение Ханты-Мансийского автономного округа – Югры «Центр социальной помощи семье и детям «Веста»</w:t>
      </w:r>
      <w:bookmarkStart w:id="51" w:name="2109"/>
      <w:bookmarkEnd w:id="51"/>
      <w:r w:rsidRPr="00EC79E3">
        <w:rPr>
          <w:szCs w:val="24"/>
        </w:rPr>
        <w:t xml:space="preserve">, </w:t>
      </w:r>
    </w:p>
    <w:p w14:paraId="5EAAF182" w14:textId="538B0D60" w:rsidR="00A16CDC" w:rsidRPr="00EC79E3" w:rsidRDefault="00A16CDC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«Детство»</w:t>
      </w:r>
      <w:bookmarkStart w:id="52" w:name="2107"/>
      <w:bookmarkEnd w:id="52"/>
      <w:r w:rsidRPr="00EC79E3">
        <w:rPr>
          <w:szCs w:val="24"/>
        </w:rPr>
        <w:t xml:space="preserve">, </w:t>
      </w:r>
    </w:p>
    <w:p w14:paraId="5EFFFDA3" w14:textId="71D269A0" w:rsidR="00A16CDC" w:rsidRPr="00EC79E3" w:rsidRDefault="00A16CDC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Бюджетное учреждение Ханты-Мансийского автономного округа-Югры «Комплексный центр социального обслуживания населения «Защита».</w:t>
      </w:r>
    </w:p>
    <w:p w14:paraId="06F50BC8" w14:textId="77777777" w:rsidR="00481D68" w:rsidRPr="00EC79E3" w:rsidRDefault="00481D68" w:rsidP="00FC2048">
      <w:r w:rsidRPr="00EC79E3">
        <w:t xml:space="preserve">Наиболее значимыми для демографического развития города Нефтеюганска мероприятиями и проектами являются мероприятия, направленные на сохранение здоровья, повышение социальной обеспеченности объектами здравоохранения. </w:t>
      </w:r>
    </w:p>
    <w:p w14:paraId="01D1A597" w14:textId="77777777" w:rsidR="00481D68" w:rsidRPr="00EC79E3" w:rsidRDefault="00481D68" w:rsidP="00FC2048">
      <w:bookmarkStart w:id="53" w:name="_Hlk160523195"/>
      <w:r w:rsidRPr="00EC79E3">
        <w:t>К первоочередной реализации в период до 2025 г. в городе Нефтеюганске планируются следующие мероприятия:</w:t>
      </w:r>
    </w:p>
    <w:p w14:paraId="62CA5297" w14:textId="77777777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проведение капитального ремонта отделений БУ «Нефтеюганская окружная клиническая больница имени В.И. Яцкив» (поликлиника № 1, поликлиника № 2, женская консультация, поликлиническое отделение детской поликлиники);</w:t>
      </w:r>
    </w:p>
    <w:p w14:paraId="06CF68AB" w14:textId="77777777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переоснащение первичных сосудистых отделений БУ «Нефтеюганская окружная клиническая больница им. В.И. Яцкив»;</w:t>
      </w:r>
    </w:p>
    <w:p w14:paraId="368FEA73" w14:textId="77777777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обоснование строительства учреждений здравоохранения (больница, детская больница, родильный корпус, диспансер, поликлиника, амбулатория) с целью достижения норматива обеспеченности данными социальными объектами;</w:t>
      </w:r>
    </w:p>
    <w:p w14:paraId="4A2200D6" w14:textId="77777777" w:rsidR="00481D68" w:rsidRPr="00EC79E3" w:rsidRDefault="00481D68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привлечение в отрасль здравоохранения города высококвалифицированных кадров для работы на вновь создаваемых объектах и действующих медицинских учреждениях.</w:t>
      </w:r>
    </w:p>
    <w:bookmarkEnd w:id="53"/>
    <w:p w14:paraId="7574F60A" w14:textId="3A5D0A30" w:rsidR="005C4F8D" w:rsidRPr="00EC79E3" w:rsidRDefault="00504129" w:rsidP="00FC2048">
      <w:pPr>
        <w:keepNext/>
        <w:spacing w:before="120" w:after="120"/>
        <w:ind w:firstLine="0"/>
        <w:jc w:val="center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Учреждения культуры </w:t>
      </w:r>
      <w:r w:rsidR="00EA3C07" w:rsidRPr="00EC79E3">
        <w:rPr>
          <w:rFonts w:eastAsia="Times New Roman" w:cs="Times New Roman"/>
          <w:b/>
          <w:szCs w:val="28"/>
          <w:lang w:eastAsia="ar-SA" w:bidi="en-US"/>
        </w:rPr>
        <w:t>города Нефтеюганска</w:t>
      </w:r>
    </w:p>
    <w:p w14:paraId="230FCF4D" w14:textId="4F608085" w:rsidR="005C4F8D" w:rsidRPr="00EC79E3" w:rsidRDefault="005C4F8D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органы местного самоуправления должны оказывать поддержку учреждениям культуры, обеспечивать доступность и бесплатность для населения основных услуг библиотек, расположенных на территории </w:t>
      </w:r>
      <w:r w:rsidR="00EA3C07" w:rsidRPr="00EC79E3">
        <w:rPr>
          <w:rFonts w:eastAsia="Times New Roman" w:cs="Times New Roman"/>
          <w:szCs w:val="24"/>
          <w:lang w:eastAsia="ar-SA" w:bidi="en-US"/>
        </w:rPr>
        <w:t>города Нефтеюганска</w:t>
      </w:r>
      <w:r w:rsidRPr="00EC79E3">
        <w:rPr>
          <w:rFonts w:eastAsia="Times New Roman" w:cs="Times New Roman"/>
          <w:szCs w:val="24"/>
          <w:lang w:eastAsia="ar-SA" w:bidi="en-US"/>
        </w:rPr>
        <w:t>, других учреждений культуры.</w:t>
      </w:r>
    </w:p>
    <w:p w14:paraId="356D99CC" w14:textId="77777777" w:rsidR="00EA3C07" w:rsidRPr="00EC79E3" w:rsidRDefault="00EA3C0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 xml:space="preserve">На территории муниципального образования действуют: </w:t>
      </w:r>
    </w:p>
    <w:p w14:paraId="7BDCFE9D" w14:textId="77777777" w:rsidR="00EA3C07" w:rsidRPr="00EC79E3" w:rsidRDefault="00EA3C07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1 муниципальная библиотечная система (в т.ч. 4 структурных подразделения);</w:t>
      </w:r>
    </w:p>
    <w:p w14:paraId="51C84AD1" w14:textId="77777777" w:rsidR="00EA3C07" w:rsidRPr="00EC79E3" w:rsidRDefault="00EA3C07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 xml:space="preserve">2 учреждения культурно-досугового типа (в т.ч. 3 культурных центра и центр национальных культур); </w:t>
      </w:r>
    </w:p>
    <w:p w14:paraId="6D0F7C26" w14:textId="071F2B2E" w:rsidR="00EA3C07" w:rsidRPr="00EC79E3" w:rsidRDefault="00EA3C07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 xml:space="preserve">1 театр; </w:t>
      </w:r>
    </w:p>
    <w:p w14:paraId="061AB3E5" w14:textId="76DDE4A9" w:rsidR="00EA3C07" w:rsidRPr="00EC79E3" w:rsidRDefault="00EA3C07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 xml:space="preserve">1 музей (в т.ч. 3 структурных подразделения: 2 музея и 1 галерея). </w:t>
      </w:r>
    </w:p>
    <w:p w14:paraId="497415DB" w14:textId="7B4EABAA" w:rsidR="00EA3C07" w:rsidRPr="00EC79E3" w:rsidRDefault="00EA3C0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bookmarkStart w:id="54" w:name="_Hlk163639641"/>
      <w:r w:rsidRPr="00EC79E3">
        <w:rPr>
          <w:rFonts w:eastAsia="Times New Roman" w:cs="Times New Roman"/>
          <w:szCs w:val="24"/>
          <w:lang w:eastAsia="ar-SA" w:bidi="en-US"/>
        </w:rPr>
        <w:t>Образовательную деятельность в сфере культуры осуществляют 2 учреждения дополнительного образования</w:t>
      </w:r>
      <w:r w:rsidR="00504129" w:rsidRPr="00EC79E3">
        <w:rPr>
          <w:rFonts w:eastAsia="Times New Roman" w:cs="Times New Roman"/>
          <w:szCs w:val="24"/>
          <w:lang w:eastAsia="ar-SA" w:bidi="en-US"/>
        </w:rPr>
        <w:t>:</w:t>
      </w:r>
    </w:p>
    <w:p w14:paraId="4A4684E8" w14:textId="54EF3C33" w:rsidR="00504129" w:rsidRPr="00EC79E3" w:rsidRDefault="00504129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муниципальное бюджетное учреждение дополнительного образования «Детская школа искусств»;</w:t>
      </w:r>
    </w:p>
    <w:p w14:paraId="6A9AB5CF" w14:textId="11DB2D5F" w:rsidR="00504129" w:rsidRPr="00EC79E3" w:rsidRDefault="00504129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szCs w:val="24"/>
        </w:rPr>
      </w:pPr>
      <w:r w:rsidRPr="00EC79E3">
        <w:rPr>
          <w:szCs w:val="24"/>
        </w:rPr>
        <w:t>муниципальное бюджетное учреждение дополнительного образования «Детская музыкальная школа им.В.В. Андреева».</w:t>
      </w:r>
    </w:p>
    <w:p w14:paraId="26BD975B" w14:textId="27161602" w:rsidR="00504129" w:rsidRPr="00EC79E3" w:rsidRDefault="00504129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Число обучающихся в учреждениях дополнительного образования на 2023/2024 учебный год составляет 1 457 человек, в том числе 1 269 человек за счет средств муниципального бюджета, на платной образовательной основе 188 человек, работает 44 творческих коллектива, которые посещают 887 человек, из них: 38 детских коллективов, которые посещают 743 человек.</w:t>
      </w:r>
    </w:p>
    <w:bookmarkEnd w:id="54"/>
    <w:p w14:paraId="05775F35" w14:textId="3866F446" w:rsidR="00EA3C07" w:rsidRPr="00EC79E3" w:rsidRDefault="00EA3C0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 xml:space="preserve">Системная политика по модернизации библиотек и музеев позволила достигнуть значимых результатов по созданию муниципальной, региональной и федеральной информационной системы музейных и библиотечных электронных ресурсов, значения показателей, характеризующих обеспеченность и состояние материально-технической базы музеев и библиотек в городе Нефтеюганске. </w:t>
      </w:r>
    </w:p>
    <w:p w14:paraId="4F8C3644" w14:textId="77777777" w:rsidR="00EA3C07" w:rsidRPr="00EC79E3" w:rsidRDefault="00EA3C0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Анализируя ситуацию количественных и качественных изменений, можно сделать вывод о продолжении системной работы учреждений культурно-досугового типа в части вовлечения жителей города Нефтеюганска в творческий процесс, популяризации форм и жанров самодеятельного народного творчества, как традиционных направлений, так и создании новых творческих союзов.</w:t>
      </w:r>
    </w:p>
    <w:p w14:paraId="64B95D61" w14:textId="3DB55F28" w:rsidR="00504129" w:rsidRPr="00EC79E3" w:rsidRDefault="00504129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Культурно-досуговыми учреждениями в 2023 году организовано и проведено 859 мероприятий, которые посетило 114 886 человек. В рамках гастрольной деятельности состоялось 24 выступления профессиональных творческих коллективов и солистов различной жанровой направленности, количество зрителей составило 3 978 человек.</w:t>
      </w:r>
    </w:p>
    <w:p w14:paraId="02FEF662" w14:textId="78F86A6D" w:rsidR="00504129" w:rsidRPr="00EC79E3" w:rsidRDefault="00504129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 xml:space="preserve">В учреждениях культурно-досугового типа осуществляют свою деятельность 57 клубных формирований, число участников которых составляет 1 363 человека. </w:t>
      </w:r>
    </w:p>
    <w:p w14:paraId="510AA984" w14:textId="77777777" w:rsidR="00EA3C07" w:rsidRPr="00EC79E3" w:rsidRDefault="00EA3C0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Библиотечное обслуживание жителей города осуществляют 26 библиотек всех систем и ведомств:</w:t>
      </w:r>
    </w:p>
    <w:p w14:paraId="21160C7D" w14:textId="6357E04C" w:rsidR="00EA3C07" w:rsidRPr="00EC79E3" w:rsidRDefault="00EA3C07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rFonts w:eastAsia="Times New Roman"/>
          <w:szCs w:val="24"/>
          <w:lang w:eastAsia="ar-SA" w:bidi="en-US"/>
        </w:rPr>
      </w:pPr>
      <w:r w:rsidRPr="00EC79E3">
        <w:rPr>
          <w:szCs w:val="24"/>
        </w:rPr>
        <w:t>4 общедоступные библиотеки: муниципальное бюджетное учреждение культуры</w:t>
      </w:r>
      <w:r w:rsidRPr="00EC79E3">
        <w:rPr>
          <w:rFonts w:eastAsia="Times New Roman"/>
          <w:szCs w:val="24"/>
          <w:lang w:eastAsia="ar-SA" w:bidi="en-US"/>
        </w:rPr>
        <w:t xml:space="preserve"> «Городская библиотека»: Городская библиотека, Центральная детская библиотека; Библиотека семейного чтения и Библиотека СУ-62;</w:t>
      </w:r>
    </w:p>
    <w:p w14:paraId="65E9E196" w14:textId="778F5B93" w:rsidR="00EA3C07" w:rsidRPr="00EC79E3" w:rsidRDefault="00EA3C07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rFonts w:eastAsia="Times New Roman"/>
          <w:szCs w:val="24"/>
          <w:lang w:eastAsia="ar-SA" w:bidi="en-US"/>
        </w:rPr>
      </w:pPr>
      <w:r w:rsidRPr="00EC79E3">
        <w:rPr>
          <w:rFonts w:eastAsia="Times New Roman"/>
          <w:szCs w:val="24"/>
          <w:lang w:eastAsia="ar-SA" w:bidi="en-US"/>
        </w:rPr>
        <w:t xml:space="preserve">структурные подразделения учреждений, осуществляющие библиотечную деятельность: 1 муниципальная библиотека в составе муниципального бюджетного учреждения дополнительного образования «Детская музыкальная школа имени В.В. Андреева»; 1 муниципальная библиотека в составе муниципального бюджетного учреждения дополнительного образования «Детская школа искусств»; </w:t>
      </w:r>
    </w:p>
    <w:p w14:paraId="588030F3" w14:textId="5FB07D29" w:rsidR="00EA3C07" w:rsidRPr="00EC79E3" w:rsidRDefault="00EA3C07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rFonts w:eastAsia="Times New Roman"/>
          <w:szCs w:val="24"/>
          <w:lang w:eastAsia="ar-SA" w:bidi="en-US"/>
        </w:rPr>
      </w:pPr>
      <w:r w:rsidRPr="00EC79E3">
        <w:rPr>
          <w:rFonts w:eastAsia="Times New Roman"/>
          <w:szCs w:val="24"/>
          <w:lang w:eastAsia="ar-SA" w:bidi="en-US"/>
        </w:rPr>
        <w:t>18 школьных библиотек департамента образования и молодежной политики администрации города Нефтеюганска;</w:t>
      </w:r>
    </w:p>
    <w:p w14:paraId="48E2C4FA" w14:textId="32026AC3" w:rsidR="00EA3C07" w:rsidRPr="00EC79E3" w:rsidRDefault="00EA3C07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rFonts w:eastAsia="Times New Roman"/>
          <w:szCs w:val="24"/>
          <w:lang w:eastAsia="ar-SA" w:bidi="en-US"/>
        </w:rPr>
      </w:pPr>
      <w:r w:rsidRPr="00EC79E3">
        <w:rPr>
          <w:rFonts w:eastAsia="Times New Roman"/>
          <w:szCs w:val="24"/>
          <w:lang w:eastAsia="ar-SA" w:bidi="en-US"/>
        </w:rPr>
        <w:t xml:space="preserve">2 </w:t>
      </w:r>
      <w:r w:rsidRPr="00EC79E3">
        <w:rPr>
          <w:szCs w:val="24"/>
        </w:rPr>
        <w:t>библиотеки</w:t>
      </w:r>
      <w:r w:rsidRPr="00EC79E3">
        <w:rPr>
          <w:rFonts w:eastAsia="Times New Roman"/>
          <w:szCs w:val="24"/>
          <w:lang w:eastAsia="ar-SA" w:bidi="en-US"/>
        </w:rPr>
        <w:t xml:space="preserve"> ССУЗов: 1 библиотека Нефтеюганского индустриального колледжа (филиала) федерального государственного бюджетного образовательного учреждения высшего образования «Югорский государственный университет»; 1 библиотека Бюджетного учреждения профессионального образования Ханты-Мансийского автономного округа – Югры «Нефтеюганский политехнический колледж».</w:t>
      </w:r>
    </w:p>
    <w:p w14:paraId="675F67B0" w14:textId="2ED8CFBA" w:rsidR="00504129" w:rsidRPr="00EC79E3" w:rsidRDefault="00504129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bookmarkStart w:id="55" w:name="_Hlk163639670"/>
      <w:r w:rsidRPr="00EC79E3">
        <w:rPr>
          <w:rFonts w:eastAsia="Times New Roman" w:cs="Times New Roman"/>
          <w:szCs w:val="24"/>
          <w:lang w:eastAsia="ar-SA" w:bidi="en-US"/>
        </w:rPr>
        <w:t>Объем документного фонда МБУК «Городская библиотека» в 2023 году составил 237 207 экземпляров, новые поступления - 2 519 экземпляров, число читателей – 35 803 человека, книговыдача – 575 804 экземпляра.</w:t>
      </w:r>
    </w:p>
    <w:p w14:paraId="4E939CCD" w14:textId="4E8AE865" w:rsidR="00504129" w:rsidRPr="00EC79E3" w:rsidRDefault="00504129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Количество посещений составило 272 000 единицы, из них: в стационарных условиях – 250282; вне стационара – 7674; удаленно через сеть Интернет – 14044.</w:t>
      </w:r>
    </w:p>
    <w:bookmarkEnd w:id="55"/>
    <w:p w14:paraId="3EAB7779" w14:textId="0775D5B1" w:rsidR="00EA3C07" w:rsidRPr="00EC79E3" w:rsidRDefault="00EA3C0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 xml:space="preserve">Музейная отрасль города характеризуется ростом объемов электронных ресурсов (электронных каталогов) и увеличением количества выставок, развитием информационной базы музейного фонда с обеспечением свободного доступа через сеть Интернет. Анализ деятельности культурно-досуговых учреждений показывает, что по-прежнему остаются популярными такие формы организации досуга, как праздники, театрализованные представления, игровые программы. </w:t>
      </w:r>
    </w:p>
    <w:p w14:paraId="6DDDA086" w14:textId="735F8E72" w:rsidR="00504129" w:rsidRPr="00EC79E3" w:rsidRDefault="00504129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Основной фонд (далее – ОФ) муниципального музея насчитывает 29 474 единицы хранения, в постоянных экспозициях представлено 1 231 единица ОФ, в выставочной деятельности ежегодно используется 2 907 единиц ОФ.</w:t>
      </w:r>
    </w:p>
    <w:p w14:paraId="7B57CE54" w14:textId="153DDB47" w:rsidR="00504129" w:rsidRPr="00EC79E3" w:rsidRDefault="00504129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В Государственном каталоге представлено 24 454 предмета, научно- вспомогательный фонд музея насчитывает 20 705 единиц хранения. Оцифровано 33 462 предмета основного и вспомогательного фонда. Все они доступны в сети Интернет.</w:t>
      </w:r>
    </w:p>
    <w:p w14:paraId="484A5520" w14:textId="15C36348" w:rsidR="00E77CBE" w:rsidRPr="00EC79E3" w:rsidRDefault="00E77CBE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 xml:space="preserve">Достаточно высокая посещаемость населением города мероприятий МБУК Театр Кукол и Актера «Волшебная флейта» является показателем востребованности услуг населением. </w:t>
      </w:r>
    </w:p>
    <w:p w14:paraId="69B574D1" w14:textId="53AC889D" w:rsidR="00E77CBE" w:rsidRPr="00EC79E3" w:rsidRDefault="00E77CBE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Репертуар театра представлен 31 спектаклем для разной возрастной категории. В 2023 году было организованно и проведено 385 мероприятий, охвачено 37 776 человек.</w:t>
      </w:r>
    </w:p>
    <w:p w14:paraId="36B1138C" w14:textId="40E91152" w:rsidR="00EA3C07" w:rsidRPr="00EC79E3" w:rsidRDefault="00EA3C0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 xml:space="preserve">Совершенствование системы поиска, выявления и сопровождения одаренных детей и молодежи в сфере культуры и искусства осуществляется посредством участия одаренных детей и молодежи в международных, всероссийских, региональных и городских профессиональных конкурсах. </w:t>
      </w:r>
    </w:p>
    <w:p w14:paraId="3F66A5D1" w14:textId="18B20624" w:rsidR="00E77CBE" w:rsidRPr="00EC79E3" w:rsidRDefault="00E77CBE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Участники творческих коллективов, учащиеся школ приняли участие в 215 конкурсах и фестивалях международного, всероссийского, окружного, межрегионального, регионального значения. Завоевали 1022 диплома.</w:t>
      </w:r>
    </w:p>
    <w:p w14:paraId="4247A213" w14:textId="0F7502CB" w:rsidR="00EA3C07" w:rsidRPr="00EC79E3" w:rsidRDefault="00EA3C0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Отрасль культуры стремиться к развитию через обучение персонала, внедрение современных методов менеджмента, основанных на профессиональных стандартах, а также внедрение профессиональных методов и процессов (эффективных контрактов) по оказанию услуг.</w:t>
      </w:r>
    </w:p>
    <w:p w14:paraId="5D6E0D6C" w14:textId="61CB50FA" w:rsidR="00E401F7" w:rsidRPr="00EC79E3" w:rsidRDefault="00E401F7" w:rsidP="00FC2048">
      <w:pPr>
        <w:keepNext/>
        <w:spacing w:before="120" w:after="120"/>
        <w:ind w:firstLine="0"/>
        <w:jc w:val="center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>Развитие общественных пространств</w:t>
      </w:r>
    </w:p>
    <w:p w14:paraId="2D08D74E" w14:textId="23C3D670" w:rsidR="008C76C7" w:rsidRPr="00EC79E3" w:rsidRDefault="008C76C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Проектом предусмотрено создание нового общественного пространства:</w:t>
      </w:r>
    </w:p>
    <w:p w14:paraId="62340BE2" w14:textId="1FF11858" w:rsidR="008C76C7" w:rsidRPr="00EC79E3" w:rsidRDefault="008C76C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1. Современное общегородское пространство, многофункциональный парк «Притяжение», на территории которого разместятся:</w:t>
      </w:r>
    </w:p>
    <w:p w14:paraId="26604C73" w14:textId="2421FBFF" w:rsidR="008C76C7" w:rsidRPr="00EC79E3" w:rsidRDefault="008C76C7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rFonts w:eastAsia="Times New Roman"/>
          <w:szCs w:val="24"/>
          <w:lang w:eastAsia="ar-SA" w:bidi="en-US"/>
        </w:rPr>
      </w:pPr>
      <w:r w:rsidRPr="00EC79E3">
        <w:rPr>
          <w:rFonts w:eastAsia="Times New Roman"/>
          <w:szCs w:val="24"/>
          <w:lang w:eastAsia="ar-SA" w:bidi="en-US"/>
        </w:rPr>
        <w:t>обширная благоустроенная парковая зона с разнообразными местами для отдыха, занятий спортом и прогулок;</w:t>
      </w:r>
    </w:p>
    <w:p w14:paraId="79043F87" w14:textId="46A22FB0" w:rsidR="008C76C7" w:rsidRPr="00EC79E3" w:rsidRDefault="008C76C7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rFonts w:eastAsia="Times New Roman"/>
          <w:szCs w:val="24"/>
          <w:lang w:eastAsia="ar-SA" w:bidi="en-US"/>
        </w:rPr>
      </w:pPr>
      <w:r w:rsidRPr="00EC79E3">
        <w:rPr>
          <w:rFonts w:eastAsia="Times New Roman"/>
          <w:szCs w:val="24"/>
          <w:lang w:eastAsia="ar-SA" w:bidi="en-US"/>
        </w:rPr>
        <w:t>водоем, велодорожки, детские площадки, зоны отдыха, фонтан;</w:t>
      </w:r>
    </w:p>
    <w:p w14:paraId="155ADBFE" w14:textId="2F5E7A9F" w:rsidR="008C76C7" w:rsidRPr="00EC79E3" w:rsidRDefault="008C76C7" w:rsidP="00EE5D6D">
      <w:pPr>
        <w:pStyle w:val="afff6"/>
        <w:numPr>
          <w:ilvl w:val="0"/>
          <w:numId w:val="21"/>
        </w:numPr>
        <w:tabs>
          <w:tab w:val="left" w:pos="851"/>
          <w:tab w:val="left" w:pos="1701"/>
        </w:tabs>
        <w:suppressAutoHyphens w:val="0"/>
        <w:autoSpaceDN w:val="0"/>
        <w:ind w:left="851"/>
        <w:rPr>
          <w:rFonts w:eastAsia="Times New Roman"/>
          <w:szCs w:val="24"/>
          <w:lang w:eastAsia="ar-SA" w:bidi="en-US"/>
        </w:rPr>
      </w:pPr>
      <w:r w:rsidRPr="00EC79E3">
        <w:rPr>
          <w:rFonts w:eastAsia="Times New Roman"/>
          <w:szCs w:val="24"/>
          <w:lang w:eastAsia="ar-SA" w:bidi="en-US"/>
        </w:rPr>
        <w:t>рабочие пространства для развития интеллектуальных отраслей (кластеров) малого и среднего предпринимательства с современными офисами, коворкингами, интеллектуальной средой по примеру международных ИТ-деревень.</w:t>
      </w:r>
    </w:p>
    <w:p w14:paraId="797032F1" w14:textId="35CFBA20" w:rsidR="008C76C7" w:rsidRPr="00EC79E3" w:rsidRDefault="008C76C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При проектировании многофункционального парка «Притяжение» необходимо предусмотреть современные интерпретации градостроительных идей и архитектурных решений.</w:t>
      </w:r>
    </w:p>
    <w:p w14:paraId="148846D5" w14:textId="5699FCBF" w:rsidR="00E401F7" w:rsidRPr="00EC79E3" w:rsidRDefault="008C76C7" w:rsidP="00FC2048">
      <w:pPr>
        <w:suppressAutoHyphens w:val="0"/>
        <w:rPr>
          <w:rFonts w:eastAsia="Times New Roman" w:cs="Times New Roman"/>
          <w:szCs w:val="24"/>
          <w:lang w:eastAsia="ar-SA" w:bidi="en-US"/>
        </w:rPr>
      </w:pPr>
      <w:r w:rsidRPr="00EC79E3">
        <w:rPr>
          <w:rFonts w:eastAsia="Times New Roman" w:cs="Times New Roman"/>
          <w:szCs w:val="24"/>
          <w:lang w:eastAsia="ar-SA" w:bidi="en-US"/>
        </w:rPr>
        <w:t>Согласно постановлению администрации «Об утверждении Плана мероприятий по реализации Стратегии социально-экономического развития муниципального образования город Нефтеюганск до 2036 года с целевыми показателями до 2050 года» от 27.03.2024 № 126-р ответственными исполнителями по созданию парка в 4 мкр. (п. 3.1.1.6) являются Департамент жилищного хозяйства администрации города Нефтеюганска, комитет физической культуры и спорта администрации города Нефтеюганска, Департамент градостроительства и земельных отношений. Данное мероприятие включено в муниципальную программу «Развитие жилищно-коммунального комплекса и повышение энергетической эффективности в городе Нефтеюганске».</w:t>
      </w:r>
    </w:p>
    <w:p w14:paraId="53A83B93" w14:textId="7B12D603" w:rsidR="00427F0F" w:rsidRPr="00EC79E3" w:rsidRDefault="00427F0F" w:rsidP="00FC2048">
      <w:pPr>
        <w:keepNext/>
        <w:spacing w:before="120" w:after="120"/>
        <w:ind w:firstLine="0"/>
        <w:jc w:val="center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>Сфера благоустройства города Нефтеюганска</w:t>
      </w:r>
    </w:p>
    <w:p w14:paraId="62913B08" w14:textId="77777777" w:rsidR="00427F0F" w:rsidRPr="00EC79E3" w:rsidRDefault="00427F0F" w:rsidP="00FC2048">
      <w:r w:rsidRPr="00EC79E3">
        <w:t>Особое значение имеет ремонт и благоустройство окраинных районов города, территории старого жилого фонда (капитальный ремонт фасадов и крыш домов), благоустройство дворов и детских площадок.</w:t>
      </w:r>
    </w:p>
    <w:p w14:paraId="78928DA6" w14:textId="77777777" w:rsidR="00427F0F" w:rsidRPr="00EC79E3" w:rsidRDefault="00427F0F" w:rsidP="00FC2048">
      <w:r w:rsidRPr="00EC79E3">
        <w:t xml:space="preserve">При реализации проектов благоустройства дворовых и общественных территорий целесообразно </w:t>
      </w:r>
      <w:r w:rsidRPr="00EC79E3">
        <w:rPr>
          <w:bCs/>
        </w:rPr>
        <w:t>особое внимание уделить проработке решений, направленных на</w:t>
      </w:r>
      <w:r w:rsidRPr="00EC79E3">
        <w:t xml:space="preserve"> </w:t>
      </w:r>
      <w:r w:rsidRPr="00EC79E3">
        <w:rPr>
          <w:bCs/>
        </w:rPr>
        <w:t>развитие инфраструктуры для занятий физической культурой и спортом</w:t>
      </w:r>
      <w:r w:rsidRPr="00EC79E3">
        <w:t xml:space="preserve">: обустройство спортивных площадок по типовым проектам «3 в 1» (баскетбольное кольцо, футбольные/хоккейные ворота, каток/беговое кольцо), создание объектов физической культуры и спорта на основе применения малобюджетных проектных решений шаговой доступности. Обустройство объектов должно сопровождаться закреплением инструкторов, спорторганизаторов за плоскостными сооружениями, организацией работы с населением (тренер, расписание, прокат инвентаря), организацией турниров дворовых команд, агитацией здорового образа жизни. </w:t>
      </w:r>
    </w:p>
    <w:p w14:paraId="29512127" w14:textId="77777777" w:rsidR="00427F0F" w:rsidRPr="00EC79E3" w:rsidRDefault="00427F0F" w:rsidP="00FC2048">
      <w:r w:rsidRPr="00EC79E3">
        <w:t>Отдельным важным направлением является озеленение городской среды и облагораживание микрорайонов, особенно на территории новой высотной застройки.</w:t>
      </w:r>
    </w:p>
    <w:p w14:paraId="287194C9" w14:textId="77777777" w:rsidR="00427F0F" w:rsidRPr="00EC79E3" w:rsidRDefault="00427F0F" w:rsidP="00FC2048">
      <w:r w:rsidRPr="00EC79E3">
        <w:t>Предусмотрено создание непрерывных пешеходных маршрутов - устройство тротуаров на улицах и пешеходных дорожках вдоль автомобильных дорог, что позволит повысить уровень безопасности и комфорта пешеходного движения, обеспечить пешеходную доступность для всех микрорайонов города и объектов культурно-бытового обслуживания.</w:t>
      </w:r>
    </w:p>
    <w:p w14:paraId="28659EAA" w14:textId="77777777" w:rsidR="00427F0F" w:rsidRPr="00EC79E3" w:rsidRDefault="00427F0F" w:rsidP="00FC2048">
      <w:pPr>
        <w:rPr>
          <w:shd w:val="clear" w:color="auto" w:fill="FFFFFF"/>
        </w:rPr>
      </w:pPr>
      <w:r w:rsidRPr="00EC79E3">
        <w:rPr>
          <w:shd w:val="clear" w:color="auto" w:fill="FFFFFF"/>
        </w:rPr>
        <w:t>В процессе разработки и реализации проектов по благоустройству города необходимо продолжать практику вовлечения общественных сил (жителей, волонтеров, управляющих компаний, студентов) в процесс благоустройства на базе онлайн-площадки «Формирование комфортной городской среды» на официальном сайте администрации Нефтеюганска:</w:t>
      </w:r>
    </w:p>
    <w:p w14:paraId="5D84A9B6" w14:textId="77777777" w:rsidR="00427F0F" w:rsidRPr="00EC79E3" w:rsidRDefault="00427F0F" w:rsidP="00EE5D6D">
      <w:pPr>
        <w:pStyle w:val="afff6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ind w:left="0" w:firstLine="709"/>
        <w:contextualSpacing w:val="0"/>
        <w:rPr>
          <w:szCs w:val="24"/>
        </w:rPr>
      </w:pPr>
      <w:r w:rsidRPr="00EC79E3">
        <w:rPr>
          <w:szCs w:val="24"/>
        </w:rPr>
        <w:t>учет мнения жителей при формировании программ по благоустройству;</w:t>
      </w:r>
    </w:p>
    <w:p w14:paraId="456F8FAC" w14:textId="77777777" w:rsidR="00427F0F" w:rsidRPr="00EC79E3" w:rsidRDefault="00427F0F" w:rsidP="00EE5D6D">
      <w:pPr>
        <w:pStyle w:val="afff6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ind w:left="0" w:firstLine="709"/>
        <w:contextualSpacing w:val="0"/>
        <w:rPr>
          <w:szCs w:val="24"/>
        </w:rPr>
      </w:pPr>
      <w:r w:rsidRPr="00EC79E3">
        <w:rPr>
          <w:szCs w:val="24"/>
        </w:rPr>
        <w:t>принятие механизмов поддержки мероприятий по благоустройству, инициированных гражданами, соучастие жителей и организаций в их реализации;</w:t>
      </w:r>
    </w:p>
    <w:p w14:paraId="63E78A2E" w14:textId="77777777" w:rsidR="00427F0F" w:rsidRPr="00EC79E3" w:rsidRDefault="00427F0F" w:rsidP="00EE5D6D">
      <w:pPr>
        <w:pStyle w:val="afff6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ind w:left="0" w:firstLine="709"/>
        <w:contextualSpacing w:val="0"/>
        <w:rPr>
          <w:szCs w:val="24"/>
        </w:rPr>
      </w:pPr>
      <w:r w:rsidRPr="00EC79E3">
        <w:rPr>
          <w:szCs w:val="24"/>
        </w:rPr>
        <w:t>использование инструментов общественного контроля в вопросах благоустройства;</w:t>
      </w:r>
    </w:p>
    <w:p w14:paraId="44ACF89A" w14:textId="77777777" w:rsidR="00427F0F" w:rsidRPr="00EC79E3" w:rsidRDefault="00427F0F" w:rsidP="00EE5D6D">
      <w:pPr>
        <w:pStyle w:val="afff6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ind w:left="0" w:firstLine="709"/>
        <w:contextualSpacing w:val="0"/>
        <w:rPr>
          <w:szCs w:val="24"/>
        </w:rPr>
      </w:pPr>
      <w:r w:rsidRPr="00EC79E3">
        <w:rPr>
          <w:szCs w:val="24"/>
        </w:rPr>
        <w:t>привлечение волонтеров к реализации конкретных проектов.</w:t>
      </w:r>
    </w:p>
    <w:p w14:paraId="3ACA0962" w14:textId="77777777" w:rsidR="00427F0F" w:rsidRPr="00EC79E3" w:rsidRDefault="00427F0F" w:rsidP="00FC2048">
      <w:pPr>
        <w:tabs>
          <w:tab w:val="left" w:pos="993"/>
        </w:tabs>
        <w:rPr>
          <w:bCs/>
          <w:iCs/>
        </w:rPr>
      </w:pPr>
      <w:r w:rsidRPr="00EC79E3">
        <w:rPr>
          <w:bCs/>
          <w:iCs/>
        </w:rPr>
        <w:t xml:space="preserve">Выработка комплексного подхода к благоустройству города, основанного на принципах общественного участия и личного вклада жителей, обеспечит согласованность действий местных властей, активных горожан, бизнес сообщества. </w:t>
      </w:r>
    </w:p>
    <w:p w14:paraId="6694AB7C" w14:textId="77777777" w:rsidR="008219ED" w:rsidRPr="00EC79E3" w:rsidRDefault="004E2B08" w:rsidP="00FC2048">
      <w:pPr>
        <w:pStyle w:val="2"/>
        <w:numPr>
          <w:ilvl w:val="1"/>
          <w:numId w:val="1"/>
        </w:numPr>
        <w:ind w:left="0" w:firstLine="0"/>
        <w:rPr>
          <w:rStyle w:val="af7"/>
          <w:sz w:val="24"/>
          <w:szCs w:val="24"/>
        </w:rPr>
      </w:pPr>
      <w:bookmarkStart w:id="56" w:name="_Toc511209108"/>
      <w:bookmarkStart w:id="57" w:name="_Toc510539144"/>
      <w:bookmarkStart w:id="58" w:name="_Toc160545408"/>
      <w:bookmarkEnd w:id="56"/>
      <w:bookmarkEnd w:id="57"/>
      <w:r w:rsidRPr="00EC79E3">
        <w:rPr>
          <w:rStyle w:val="af7"/>
          <w:sz w:val="24"/>
          <w:szCs w:val="24"/>
        </w:rPr>
        <w:t>Прогноз</w:t>
      </w:r>
      <w:r w:rsidR="003D2FB6" w:rsidRPr="00EC79E3">
        <w:rPr>
          <w:rStyle w:val="af7"/>
          <w:sz w:val="24"/>
          <w:szCs w:val="24"/>
        </w:rPr>
        <w:t>ируемый спрос</w:t>
      </w:r>
      <w:r w:rsidRPr="00EC79E3">
        <w:rPr>
          <w:rStyle w:val="af7"/>
          <w:sz w:val="24"/>
          <w:szCs w:val="24"/>
        </w:rPr>
        <w:t xml:space="preserve"> на услуги соц</w:t>
      </w:r>
      <w:r w:rsidR="003D2FB6" w:rsidRPr="00EC79E3">
        <w:rPr>
          <w:rStyle w:val="af7"/>
          <w:sz w:val="24"/>
          <w:szCs w:val="24"/>
        </w:rPr>
        <w:t xml:space="preserve">иальной инфраструктуры </w:t>
      </w:r>
      <w:r w:rsidR="008F5886" w:rsidRPr="00EC79E3">
        <w:rPr>
          <w:rStyle w:val="af7"/>
          <w:sz w:val="24"/>
          <w:szCs w:val="24"/>
        </w:rPr>
        <w:t>округа</w:t>
      </w:r>
      <w:bookmarkEnd w:id="58"/>
    </w:p>
    <w:p w14:paraId="7083B3B9" w14:textId="6531746B" w:rsidR="00324367" w:rsidRPr="00EC79E3" w:rsidRDefault="008219ED" w:rsidP="00FC2048">
      <w:pPr>
        <w:pStyle w:val="aff6"/>
        <w:rPr>
          <w:szCs w:val="24"/>
        </w:rPr>
      </w:pPr>
      <w:r w:rsidRPr="00EC79E3">
        <w:rPr>
          <w:szCs w:val="24"/>
        </w:rPr>
        <w:t xml:space="preserve">При составлении прогноза учитываются особенности системы обслуживания населения, сложившейся на территории </w:t>
      </w:r>
      <w:r w:rsidR="00D12E36" w:rsidRPr="00EC79E3">
        <w:rPr>
          <w:szCs w:val="24"/>
        </w:rPr>
        <w:t>города Нефтеюганска</w:t>
      </w:r>
      <w:r w:rsidRPr="00EC79E3">
        <w:rPr>
          <w:szCs w:val="24"/>
        </w:rPr>
        <w:t xml:space="preserve">. </w:t>
      </w:r>
    </w:p>
    <w:p w14:paraId="08966613" w14:textId="77777777" w:rsidR="0068471A" w:rsidRPr="00EC79E3" w:rsidRDefault="008219ED" w:rsidP="0068471A">
      <w:pPr>
        <w:rPr>
          <w:rFonts w:eastAsia="Times New Roman" w:cs="Times New Roman"/>
          <w:szCs w:val="24"/>
          <w:lang w:eastAsia="en-US"/>
        </w:rPr>
      </w:pPr>
      <w:r w:rsidRPr="00EC79E3">
        <w:rPr>
          <w:szCs w:val="24"/>
        </w:rPr>
        <w:t xml:space="preserve">Согласно </w:t>
      </w:r>
      <w:r w:rsidR="00417015" w:rsidRPr="00EC79E3">
        <w:rPr>
          <w:szCs w:val="24"/>
        </w:rPr>
        <w:t xml:space="preserve">главному </w:t>
      </w:r>
      <w:r w:rsidR="00417015" w:rsidRPr="00EC79E3">
        <w:rPr>
          <w:lang w:eastAsia="ar-SA" w:bidi="en-US"/>
        </w:rPr>
        <w:t>направлению демографической политики, определенное «Стратегии социально-экономического развития муниципального образования город Нефтеюганск до 2036 года с целевыми ориентирами до 2050 года», утвержденной решением Думы города Нефтеюганска от 20.12.2023 № 458-VII</w:t>
      </w:r>
      <w:r w:rsidR="007D4CF3" w:rsidRPr="00EC79E3">
        <w:rPr>
          <w:szCs w:val="24"/>
        </w:rPr>
        <w:t>,</w:t>
      </w:r>
      <w:r w:rsidRPr="00EC79E3">
        <w:rPr>
          <w:szCs w:val="24"/>
        </w:rPr>
        <w:t xml:space="preserve"> расчетное</w:t>
      </w:r>
      <w:r w:rsidR="0047415B" w:rsidRPr="00EC79E3">
        <w:rPr>
          <w:szCs w:val="24"/>
        </w:rPr>
        <w:t xml:space="preserve"> количество</w:t>
      </w:r>
      <w:r w:rsidRPr="00EC79E3">
        <w:rPr>
          <w:szCs w:val="24"/>
        </w:rPr>
        <w:t xml:space="preserve"> населения </w:t>
      </w:r>
      <w:r w:rsidR="00417015" w:rsidRPr="00EC79E3">
        <w:rPr>
          <w:szCs w:val="24"/>
        </w:rPr>
        <w:t>города Нефтеюганска</w:t>
      </w:r>
      <w:r w:rsidR="001427C1" w:rsidRPr="00EC79E3">
        <w:rPr>
          <w:szCs w:val="24"/>
        </w:rPr>
        <w:t xml:space="preserve"> </w:t>
      </w:r>
      <w:r w:rsidR="001775AB" w:rsidRPr="00EC79E3">
        <w:rPr>
          <w:szCs w:val="24"/>
        </w:rPr>
        <w:t xml:space="preserve">к расчетному сроку </w:t>
      </w:r>
      <w:r w:rsidR="001775AB" w:rsidRPr="00EC79E3">
        <w:rPr>
          <w:rFonts w:eastAsia="Times New Roman" w:cs="Times New Roman"/>
          <w:szCs w:val="24"/>
          <w:lang w:eastAsia="en-US"/>
        </w:rPr>
        <w:t>состави</w:t>
      </w:r>
      <w:r w:rsidR="005E507E" w:rsidRPr="00EC79E3">
        <w:rPr>
          <w:rFonts w:eastAsia="Times New Roman" w:cs="Times New Roman"/>
          <w:szCs w:val="24"/>
          <w:lang w:eastAsia="en-US"/>
        </w:rPr>
        <w:t xml:space="preserve">т </w:t>
      </w:r>
      <w:r w:rsidR="0068471A" w:rsidRPr="00EC79E3">
        <w:rPr>
          <w:rFonts w:eastAsia="Times New Roman" w:cs="Times New Roman"/>
          <w:szCs w:val="24"/>
          <w:lang w:eastAsia="en-US"/>
        </w:rPr>
        <w:t>в 2030 году-127,94 тыс. чел в 2036 году - 131,60 тыс.чел, в 2050 году -145,83 тыс чел.</w:t>
      </w:r>
    </w:p>
    <w:p w14:paraId="21236DF7" w14:textId="537A2718" w:rsidR="00FA52C6" w:rsidRPr="00EC79E3" w:rsidRDefault="00FA52C6" w:rsidP="00FC2048">
      <w:pPr>
        <w:pStyle w:val="aff6"/>
        <w:rPr>
          <w:rFonts w:eastAsia="Times New Roman"/>
          <w:szCs w:val="24"/>
        </w:rPr>
      </w:pPr>
      <w:r w:rsidRPr="00EC79E3">
        <w:rPr>
          <w:rFonts w:eastAsia="Times New Roman"/>
          <w:szCs w:val="24"/>
        </w:rPr>
        <w:t>Кроме того, улучшению демографической ситуации в округе будет способствовать развитие социальной инфраструктуры муниципалитета, создание комфортных условий для жизни граждан округа.</w:t>
      </w:r>
    </w:p>
    <w:p w14:paraId="673E6F4D" w14:textId="791703BF" w:rsidR="008219ED" w:rsidRPr="00EC79E3" w:rsidRDefault="00EF0997" w:rsidP="00FC2048">
      <w:pPr>
        <w:pStyle w:val="aff6"/>
        <w:rPr>
          <w:szCs w:val="24"/>
        </w:rPr>
      </w:pPr>
      <w:r w:rsidRPr="00EC79E3">
        <w:rPr>
          <w:szCs w:val="24"/>
        </w:rPr>
        <w:t>Программой</w:t>
      </w:r>
      <w:r w:rsidR="008219ED" w:rsidRPr="00EC79E3">
        <w:rPr>
          <w:szCs w:val="24"/>
        </w:rPr>
        <w:t xml:space="preserve"> предусматривается </w:t>
      </w:r>
      <w:r w:rsidR="003C66B3" w:rsidRPr="00EC79E3">
        <w:rPr>
          <w:szCs w:val="24"/>
        </w:rPr>
        <w:t xml:space="preserve">развитие </w:t>
      </w:r>
      <w:r w:rsidR="00274A55" w:rsidRPr="00EC79E3">
        <w:rPr>
          <w:szCs w:val="24"/>
        </w:rPr>
        <w:t>города Нефтеюганска</w:t>
      </w:r>
      <w:r w:rsidR="00D1614B" w:rsidRPr="00EC79E3">
        <w:rPr>
          <w:szCs w:val="24"/>
        </w:rPr>
        <w:t xml:space="preserve"> </w:t>
      </w:r>
      <w:r w:rsidR="003C66B3" w:rsidRPr="00EC79E3">
        <w:rPr>
          <w:szCs w:val="24"/>
        </w:rPr>
        <w:t>за счет агропромышленного</w:t>
      </w:r>
      <w:r w:rsidR="008E6758" w:rsidRPr="00EC79E3">
        <w:rPr>
          <w:szCs w:val="24"/>
        </w:rPr>
        <w:t>, рекреационного</w:t>
      </w:r>
      <w:r w:rsidR="00DF4CC2" w:rsidRPr="00EC79E3">
        <w:rPr>
          <w:szCs w:val="24"/>
        </w:rPr>
        <w:t xml:space="preserve"> и</w:t>
      </w:r>
      <w:r w:rsidR="003C66B3" w:rsidRPr="00EC79E3">
        <w:rPr>
          <w:szCs w:val="24"/>
        </w:rPr>
        <w:t xml:space="preserve"> производственного потенциала его территорий. Программой предлагается </w:t>
      </w:r>
      <w:r w:rsidR="008219ED" w:rsidRPr="00EC79E3">
        <w:rPr>
          <w:szCs w:val="24"/>
        </w:rPr>
        <w:t>наполн</w:t>
      </w:r>
      <w:r w:rsidR="003C66B3" w:rsidRPr="00EC79E3">
        <w:rPr>
          <w:szCs w:val="24"/>
        </w:rPr>
        <w:t xml:space="preserve">ение </w:t>
      </w:r>
      <w:r w:rsidR="00C67FCE" w:rsidRPr="00EC79E3">
        <w:rPr>
          <w:szCs w:val="24"/>
        </w:rPr>
        <w:t>городского</w:t>
      </w:r>
      <w:r w:rsidR="003C66B3" w:rsidRPr="00EC79E3">
        <w:rPr>
          <w:szCs w:val="24"/>
        </w:rPr>
        <w:t xml:space="preserve"> </w:t>
      </w:r>
      <w:r w:rsidR="008F5886" w:rsidRPr="00EC79E3">
        <w:rPr>
          <w:szCs w:val="24"/>
        </w:rPr>
        <w:t>округа</w:t>
      </w:r>
      <w:r w:rsidR="003C66B3" w:rsidRPr="00EC79E3">
        <w:rPr>
          <w:szCs w:val="24"/>
        </w:rPr>
        <w:t xml:space="preserve"> </w:t>
      </w:r>
      <w:r w:rsidR="008219ED" w:rsidRPr="00EC79E3">
        <w:rPr>
          <w:szCs w:val="24"/>
        </w:rPr>
        <w:t xml:space="preserve">объектами </w:t>
      </w:r>
      <w:r w:rsidR="003C66B3" w:rsidRPr="00EC79E3">
        <w:rPr>
          <w:szCs w:val="24"/>
        </w:rPr>
        <w:t xml:space="preserve">социального обеспечения, </w:t>
      </w:r>
      <w:r w:rsidR="008219ED" w:rsidRPr="00EC79E3">
        <w:rPr>
          <w:szCs w:val="24"/>
        </w:rPr>
        <w:t>т</w:t>
      </w:r>
      <w:r w:rsidR="00DF4CC2" w:rsidRPr="00EC79E3">
        <w:rPr>
          <w:szCs w:val="24"/>
        </w:rPr>
        <w:t xml:space="preserve">орговли, общественного питания </w:t>
      </w:r>
      <w:r w:rsidR="008219ED" w:rsidRPr="00EC79E3">
        <w:rPr>
          <w:szCs w:val="24"/>
        </w:rPr>
        <w:t xml:space="preserve">и предприятиями бытового обслуживания и </w:t>
      </w:r>
      <w:r w:rsidR="003C66B3" w:rsidRPr="00EC79E3">
        <w:rPr>
          <w:szCs w:val="24"/>
        </w:rPr>
        <w:t>сервиса</w:t>
      </w:r>
      <w:r w:rsidR="008219ED" w:rsidRPr="00EC79E3">
        <w:rPr>
          <w:szCs w:val="24"/>
        </w:rPr>
        <w:t>.</w:t>
      </w:r>
    </w:p>
    <w:p w14:paraId="6140BD41" w14:textId="0EFF3ED5" w:rsidR="00A2143B" w:rsidRPr="00EC79E3" w:rsidRDefault="00A2143B" w:rsidP="00FC2048">
      <w:pPr>
        <w:pStyle w:val="aff6"/>
        <w:rPr>
          <w:szCs w:val="24"/>
        </w:rPr>
      </w:pPr>
      <w:r w:rsidRPr="00EC79E3">
        <w:rPr>
          <w:szCs w:val="24"/>
        </w:rPr>
        <w:t>Дополнительная потребность</w:t>
      </w:r>
      <w:r w:rsidR="003C66B3" w:rsidRPr="00EC79E3">
        <w:t xml:space="preserve"> </w:t>
      </w:r>
      <w:r w:rsidRPr="00EC79E3">
        <w:rPr>
          <w:szCs w:val="24"/>
        </w:rPr>
        <w:t xml:space="preserve">в соответствии с прогнозируемым ростом численности населения </w:t>
      </w:r>
      <w:r w:rsidR="00103BBC" w:rsidRPr="00EC79E3">
        <w:rPr>
          <w:szCs w:val="24"/>
        </w:rPr>
        <w:t xml:space="preserve">наблюдается в объектах </w:t>
      </w:r>
      <w:r w:rsidR="00D1614B" w:rsidRPr="00EC79E3">
        <w:rPr>
          <w:szCs w:val="24"/>
        </w:rPr>
        <w:t>спортивного назначения, бытового обслуживания населения, учреждениях культурно-досугового типа, образовательного назначения, дошкольного образования</w:t>
      </w:r>
      <w:r w:rsidR="003C66B3" w:rsidRPr="00EC79E3">
        <w:rPr>
          <w:szCs w:val="24"/>
        </w:rPr>
        <w:t xml:space="preserve">. </w:t>
      </w:r>
    </w:p>
    <w:p w14:paraId="1778A2A1" w14:textId="3DA98985" w:rsidR="00274A55" w:rsidRPr="00EC79E3" w:rsidRDefault="00274A55" w:rsidP="00FC2048">
      <w:pPr>
        <w:pStyle w:val="Web"/>
        <w:spacing w:before="0" w:after="0"/>
        <w:ind w:firstLine="709"/>
        <w:rPr>
          <w:rFonts w:ascii="Times New Roman" w:hAnsi="Times New Roman"/>
          <w:bCs/>
          <w:color w:val="auto"/>
          <w:szCs w:val="24"/>
        </w:rPr>
      </w:pPr>
      <w:r w:rsidRPr="00EC79E3">
        <w:rPr>
          <w:rFonts w:ascii="Times New Roman" w:hAnsi="Times New Roman"/>
          <w:bCs/>
          <w:color w:val="auto"/>
          <w:szCs w:val="24"/>
        </w:rPr>
        <w:t>Главным результатом реализации Программы является улучшение качества жизни населения, которое предполагает высокий уровень развития социальной сферы (здравоохранения, образования, культуры, физической культуры и спорта) и инфраструктуры (транспортной, коммунальной), обеспечение сбалансированного и устойчивого роста экономики.</w:t>
      </w:r>
    </w:p>
    <w:p w14:paraId="0BA9501E" w14:textId="77777777" w:rsidR="000546B1" w:rsidRPr="00EC79E3" w:rsidRDefault="000546B1" w:rsidP="00FC2048">
      <w:pPr>
        <w:pStyle w:val="2"/>
        <w:numPr>
          <w:ilvl w:val="1"/>
          <w:numId w:val="1"/>
        </w:numPr>
        <w:ind w:left="0" w:firstLine="0"/>
        <w:rPr>
          <w:rStyle w:val="af7"/>
          <w:sz w:val="24"/>
          <w:szCs w:val="24"/>
        </w:rPr>
      </w:pPr>
      <w:bookmarkStart w:id="59" w:name="_Toc160545409"/>
      <w:r w:rsidRPr="00EC79E3">
        <w:rPr>
          <w:rStyle w:val="af7"/>
          <w:sz w:val="24"/>
          <w:szCs w:val="24"/>
        </w:rPr>
        <w:t xml:space="preserve">Оценка нормативно-правовой базы, необходимой для функционирования и развития социальной инфраструктуры </w:t>
      </w:r>
      <w:r w:rsidR="0033352A" w:rsidRPr="00EC79E3">
        <w:rPr>
          <w:rStyle w:val="af7"/>
          <w:sz w:val="24"/>
          <w:szCs w:val="24"/>
        </w:rPr>
        <w:t>округа</w:t>
      </w:r>
      <w:bookmarkEnd w:id="59"/>
      <w:r w:rsidRPr="00EC79E3">
        <w:rPr>
          <w:rStyle w:val="af7"/>
          <w:sz w:val="24"/>
          <w:szCs w:val="24"/>
        </w:rPr>
        <w:t xml:space="preserve"> </w:t>
      </w:r>
    </w:p>
    <w:p w14:paraId="797338C8" w14:textId="77777777" w:rsidR="00E45E29" w:rsidRPr="00EC79E3" w:rsidRDefault="00E45E29" w:rsidP="00FC2048">
      <w:pPr>
        <w:pStyle w:val="afff6"/>
        <w:suppressAutoHyphens w:val="0"/>
        <w:ind w:left="993" w:hanging="294"/>
        <w:rPr>
          <w:rFonts w:eastAsia="Times New Roman"/>
          <w:b/>
          <w:szCs w:val="24"/>
        </w:rPr>
      </w:pPr>
      <w:r w:rsidRPr="00EC79E3">
        <w:rPr>
          <w:rFonts w:eastAsia="Times New Roman"/>
          <w:b/>
          <w:szCs w:val="24"/>
        </w:rPr>
        <w:t>Образование</w:t>
      </w:r>
    </w:p>
    <w:p w14:paraId="54563F1A" w14:textId="77777777" w:rsidR="00E45E29" w:rsidRPr="00EC79E3" w:rsidRDefault="00E45E29" w:rsidP="00FC2048">
      <w:pPr>
        <w:pStyle w:val="aff6"/>
        <w:rPr>
          <w:rFonts w:eastAsia="Times New Roman"/>
          <w:szCs w:val="24"/>
        </w:rPr>
      </w:pPr>
      <w:r w:rsidRPr="00EC79E3">
        <w:rPr>
          <w:rFonts w:eastAsia="Times New Roman"/>
          <w:szCs w:val="24"/>
        </w:rPr>
        <w:t xml:space="preserve">Отношения в сфере образования регулируются Конституцией Российской Федерации, </w:t>
      </w:r>
      <w:r w:rsidRPr="00EC79E3">
        <w:rPr>
          <w:szCs w:val="24"/>
        </w:rPr>
        <w:t>Федеральным</w:t>
      </w:r>
      <w:r w:rsidRPr="00EC79E3">
        <w:rPr>
          <w:rFonts w:eastAsia="Times New Roman"/>
          <w:szCs w:val="24"/>
        </w:rPr>
        <w:t xml:space="preserve"> законом от 29.12. 2012 № 273-ФЗ «Об образовании в Российской Федерации»,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</w:t>
      </w:r>
    </w:p>
    <w:p w14:paraId="50462D43" w14:textId="66A7A3F3" w:rsidR="00E45E29" w:rsidRPr="00EC79E3" w:rsidRDefault="00E45E29" w:rsidP="00FC2048">
      <w:pPr>
        <w:pStyle w:val="afff6"/>
        <w:suppressAutoHyphens w:val="0"/>
        <w:spacing w:before="120"/>
        <w:ind w:left="993" w:hanging="294"/>
        <w:rPr>
          <w:rFonts w:eastAsia="Times New Roman"/>
          <w:b/>
          <w:szCs w:val="24"/>
        </w:rPr>
      </w:pPr>
      <w:r w:rsidRPr="00EC79E3">
        <w:rPr>
          <w:rFonts w:eastAsia="Times New Roman"/>
          <w:b/>
          <w:szCs w:val="24"/>
        </w:rPr>
        <w:t>Культура</w:t>
      </w:r>
    </w:p>
    <w:p w14:paraId="42861443" w14:textId="1E4C0C3D" w:rsidR="00E45E29" w:rsidRPr="00EC79E3" w:rsidRDefault="00E45E29" w:rsidP="00FC2048">
      <w:pPr>
        <w:pStyle w:val="aff6"/>
        <w:rPr>
          <w:rFonts w:eastAsia="Times New Roman"/>
          <w:szCs w:val="24"/>
        </w:rPr>
      </w:pPr>
      <w:r w:rsidRPr="00EC79E3">
        <w:rPr>
          <w:rFonts w:eastAsia="Times New Roman"/>
          <w:szCs w:val="24"/>
          <w:lang w:eastAsia="ar-SA" w:bidi="en-US"/>
        </w:rPr>
        <w:t xml:space="preserve">Основными нормативными правовыми актами Российской Федерации, </w:t>
      </w:r>
      <w:r w:rsidRPr="00EC79E3">
        <w:rPr>
          <w:rFonts w:eastAsia="Times New Roman"/>
          <w:szCs w:val="24"/>
        </w:rPr>
        <w:t>регламентирующими деятельность в сфере культуры, являются Закон Российской Федерации от 09.10.1992 № 3612-1 «Основы законодательства Российской Федерации о культуре»</w:t>
      </w:r>
      <w:r w:rsidR="00652229" w:rsidRPr="00EC79E3">
        <w:rPr>
          <w:rFonts w:eastAsia="Times New Roman"/>
          <w:szCs w:val="24"/>
        </w:rPr>
        <w:t>.</w:t>
      </w:r>
    </w:p>
    <w:p w14:paraId="2CC41E97" w14:textId="77777777" w:rsidR="00E45E29" w:rsidRPr="00EC79E3" w:rsidRDefault="00E45E29" w:rsidP="00FC2048">
      <w:pPr>
        <w:pStyle w:val="aff6"/>
        <w:rPr>
          <w:rFonts w:eastAsia="Times New Roman"/>
          <w:szCs w:val="24"/>
        </w:rPr>
      </w:pPr>
      <w:r w:rsidRPr="00EC79E3">
        <w:rPr>
          <w:rFonts w:eastAsia="Times New Roman"/>
          <w:szCs w:val="24"/>
        </w:rPr>
        <w:t>Вопросы сохранения, популяризации и государственной охраны памятников истории и культуры, а также музейных фондов регламентируются Федеральным законом от 25.06.2002 № 73-ФЗ «Об объектах культурного наследия (памятниках истории и культуры) народов Российской Федерации» и Федеральным законом от 26.05.1996 № 54-ФЗ «О Музейном фонде Российской Федерации и музеях в Российской Федерации».</w:t>
      </w:r>
    </w:p>
    <w:p w14:paraId="7AD64EEF" w14:textId="7ACAB8C4" w:rsidR="00E45E29" w:rsidRPr="00EC79E3" w:rsidRDefault="00E45E29" w:rsidP="00FC2048">
      <w:pPr>
        <w:pStyle w:val="aff6"/>
        <w:rPr>
          <w:rFonts w:eastAsia="Times New Roman"/>
          <w:szCs w:val="24"/>
        </w:rPr>
      </w:pPr>
      <w:r w:rsidRPr="00EC79E3">
        <w:rPr>
          <w:rFonts w:eastAsia="Times New Roman"/>
          <w:szCs w:val="24"/>
        </w:rPr>
        <w:t xml:space="preserve">Система организации библиотечного обслуживания в Российской Федерации регламентируется Федеральными законами от 29.12.1994 № 78-ФЗ «О библиотечном деле», от 29.12.1994 № 77-ФЗ «Об обязательном экземпляре документов». </w:t>
      </w:r>
    </w:p>
    <w:p w14:paraId="1527DA9F" w14:textId="3E6D5461" w:rsidR="00E45E29" w:rsidRPr="00EC79E3" w:rsidRDefault="00E45E29" w:rsidP="00FC2048">
      <w:pPr>
        <w:pStyle w:val="afff6"/>
        <w:suppressAutoHyphens w:val="0"/>
        <w:spacing w:before="120"/>
        <w:ind w:firstLine="0"/>
        <w:rPr>
          <w:rFonts w:eastAsia="Times New Roman"/>
          <w:b/>
          <w:szCs w:val="24"/>
        </w:rPr>
      </w:pPr>
      <w:r w:rsidRPr="00EC79E3">
        <w:rPr>
          <w:rFonts w:eastAsia="Times New Roman"/>
          <w:b/>
          <w:szCs w:val="24"/>
        </w:rPr>
        <w:t>Физическая культура и массовый спорт</w:t>
      </w:r>
    </w:p>
    <w:p w14:paraId="14DFE576" w14:textId="2FC7C831" w:rsidR="00E45E29" w:rsidRPr="00EC79E3" w:rsidRDefault="00E45E29" w:rsidP="00FC2048">
      <w:pPr>
        <w:pStyle w:val="aff6"/>
        <w:rPr>
          <w:rFonts w:eastAsia="Times New Roman"/>
          <w:szCs w:val="24"/>
        </w:rPr>
      </w:pPr>
      <w:r w:rsidRPr="00EC79E3">
        <w:rPr>
          <w:rFonts w:eastAsia="Times New Roman"/>
          <w:szCs w:val="24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14:paraId="6C72912B" w14:textId="610F110E" w:rsidR="00E45E29" w:rsidRPr="00EC79E3" w:rsidRDefault="00E45E29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Федеральный закон от 04.12.2007 № 329-ФЗ «О физической культуре и спорте в Российской Федерации»;</w:t>
      </w:r>
    </w:p>
    <w:p w14:paraId="3B403637" w14:textId="2BE88D64" w:rsidR="00E45E29" w:rsidRPr="00EC79E3" w:rsidRDefault="00E45E29" w:rsidP="00FC2048">
      <w:pPr>
        <w:pStyle w:val="aff6"/>
        <w:rPr>
          <w:szCs w:val="24"/>
        </w:rPr>
      </w:pPr>
      <w:r w:rsidRPr="00EC79E3">
        <w:rPr>
          <w:szCs w:val="24"/>
        </w:rPr>
        <w:t xml:space="preserve">Определяющие основные направления реализации стратегической цели </w:t>
      </w:r>
      <w:r w:rsidRPr="00EC79E3">
        <w:rPr>
          <w:rFonts w:eastAsia="Times New Roman"/>
          <w:szCs w:val="24"/>
        </w:rPr>
        <w:t>государственной</w:t>
      </w:r>
      <w:r w:rsidRPr="00EC79E3">
        <w:rPr>
          <w:szCs w:val="24"/>
        </w:rPr>
        <w:t xml:space="preserve"> политики в сфере физической культуры и спорта:</w:t>
      </w:r>
    </w:p>
    <w:p w14:paraId="116F1CAB" w14:textId="5BEE28DB" w:rsidR="00652229" w:rsidRPr="00EC79E3" w:rsidRDefault="00652229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Стратегии развития физической культуры и спорта в Российской Федерации на период до 2030 года, утвержденной распоряжением Правительства Российской Федерации от 24.11.2020 № 3081-р.</w:t>
      </w:r>
    </w:p>
    <w:p w14:paraId="5B2AFB29" w14:textId="4E7CF049" w:rsidR="000546B1" w:rsidRPr="00EC79E3" w:rsidRDefault="00E45E29" w:rsidP="00FC2048">
      <w:pPr>
        <w:pStyle w:val="aff6"/>
        <w:rPr>
          <w:szCs w:val="24"/>
        </w:rPr>
      </w:pPr>
      <w:r w:rsidRPr="00EC79E3">
        <w:rPr>
          <w:szCs w:val="24"/>
        </w:rPr>
        <w:t xml:space="preserve">В </w:t>
      </w:r>
      <w:r w:rsidR="00652229" w:rsidRPr="00EC79E3">
        <w:rPr>
          <w:rFonts w:eastAsia="Times New Roman"/>
          <w:szCs w:val="24"/>
        </w:rPr>
        <w:t>городе</w:t>
      </w:r>
      <w:r w:rsidR="00652229" w:rsidRPr="00EC79E3">
        <w:rPr>
          <w:szCs w:val="24"/>
        </w:rPr>
        <w:t xml:space="preserve"> Нефтеюганске</w:t>
      </w:r>
      <w:r w:rsidRPr="00EC79E3">
        <w:rPr>
          <w:szCs w:val="24"/>
        </w:rPr>
        <w:t xml:space="preserve"> приняты следующие нормативные акты, необходимые для развития социальной инфраструктуры:</w:t>
      </w:r>
    </w:p>
    <w:p w14:paraId="138BA3AD" w14:textId="77777777" w:rsidR="00652229" w:rsidRPr="00EC79E3" w:rsidRDefault="00652229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Местные нормативы градостроительного проектирования, утвержденные постановлением администрации города Нефтеюганска от 20.10.2022 № 2156-п;</w:t>
      </w:r>
    </w:p>
    <w:p w14:paraId="50611B28" w14:textId="749D57FE" w:rsidR="00652229" w:rsidRPr="00EC79E3" w:rsidRDefault="00652229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Стратегия социально-экономического развития муниципального образования город Нефтеюганск до 2036 года с целевыми ориентирами до 2050 года, утвержденная решением Думы города Нефтеюганска от 20.12.2023 № 458-VII;</w:t>
      </w:r>
    </w:p>
    <w:p w14:paraId="2F638096" w14:textId="261F382A" w:rsidR="00652229" w:rsidRPr="00EC79E3" w:rsidRDefault="00652229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Постановление Правительства ХМАО - Югры от 29.12.2014 № 534-п «Об утверждении региональных нормативов градостроительного проектирования Ханты-Мансийского автономного округа – Югры» (с изменениями);</w:t>
      </w:r>
    </w:p>
    <w:p w14:paraId="2982DCBD" w14:textId="477F3251" w:rsidR="00CE18EC" w:rsidRPr="00EC79E3" w:rsidRDefault="00652229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Документ территориального планирования «Генеральный план города Нефтеюганска», утвержденным решением Думы города от 01.10.2009 № 625-IV (с изменениями)</w:t>
      </w:r>
      <w:r w:rsidR="00685F9E" w:rsidRPr="00EC79E3">
        <w:rPr>
          <w:szCs w:val="24"/>
        </w:rPr>
        <w:t>;</w:t>
      </w:r>
    </w:p>
    <w:p w14:paraId="484D3D08" w14:textId="77777777" w:rsidR="00685F9E" w:rsidRPr="00EC79E3" w:rsidRDefault="00685F9E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Проект планировки и проект межевания территории микрорайона 11В города Нефтеюганска, утвержденный постановлением администрации города Нефтеюганска от 02.06.2023 № 682-п;</w:t>
      </w:r>
    </w:p>
    <w:p w14:paraId="562B33F2" w14:textId="30341388" w:rsidR="00685F9E" w:rsidRPr="00EC79E3" w:rsidRDefault="00685F9E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6)Проект внесения изменений в проект планировки и проект межевания территории микрорайона 4 города Нефтеюганска, утвержденный постановлением администрации города Нефтеюганска от 08.06.2023 № 707-п </w:t>
      </w:r>
      <w:r w:rsidR="003D4CD6" w:rsidRPr="00EC79E3">
        <w:rPr>
          <w:szCs w:val="24"/>
        </w:rPr>
        <w:t>(с изменениями);</w:t>
      </w:r>
    </w:p>
    <w:p w14:paraId="5274B529" w14:textId="58DE1D00" w:rsidR="00685F9E" w:rsidRPr="00EC79E3" w:rsidRDefault="00685F9E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7)Проект внесения изменений в проект планировки и проект межевания территории микрорайона 6 города Нефтеюганска, утвержденный постановлением администрации города Нефтеюганска от 26.09.2023</w:t>
      </w:r>
      <w:r w:rsidR="003D4CD6" w:rsidRPr="00EC79E3">
        <w:rPr>
          <w:szCs w:val="24"/>
        </w:rPr>
        <w:t xml:space="preserve"> </w:t>
      </w:r>
      <w:r w:rsidRPr="00EC79E3">
        <w:rPr>
          <w:szCs w:val="24"/>
        </w:rPr>
        <w:t>№ 1227-п;</w:t>
      </w:r>
    </w:p>
    <w:p w14:paraId="7F14494E" w14:textId="68C0A182" w:rsidR="00685F9E" w:rsidRPr="00EC79E3" w:rsidRDefault="00685F9E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8)Проект планировки и проект внесения изменений в проект межевания территории микрорайонов 16 и 16А города Нефтеюганска, утвержденные постановлением администрации города Нефтеюганска от 26.09.2023 № 1226-п.</w:t>
      </w:r>
    </w:p>
    <w:p w14:paraId="23EE14FE" w14:textId="77777777" w:rsidR="00481D68" w:rsidRPr="00EC79E3" w:rsidRDefault="00481D68" w:rsidP="00FC2048">
      <w:pPr>
        <w:rPr>
          <w:b/>
        </w:rPr>
      </w:pPr>
      <w:r w:rsidRPr="00EC79E3">
        <w:t>Муниципальные проекты развития (МПР), оказывающие значительное влияние на развитие города Нефтеюганска, до 2050 года:</w:t>
      </w:r>
    </w:p>
    <w:p w14:paraId="7FA82112" w14:textId="77777777" w:rsidR="00481D68" w:rsidRPr="00EC79E3" w:rsidRDefault="00481D68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МПР «Здравоохранение и физкультура «В здоровом теле – здоровый дух!».</w:t>
      </w:r>
    </w:p>
    <w:p w14:paraId="7009B6B5" w14:textId="77777777" w:rsidR="00481D68" w:rsidRPr="00EC79E3" w:rsidRDefault="00481D68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МПР «Образование Нефтеюганска».</w:t>
      </w:r>
    </w:p>
    <w:p w14:paraId="3FB331AB" w14:textId="38B717AA" w:rsidR="00481D68" w:rsidRPr="00EC79E3" w:rsidRDefault="00481D68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МПР«Нефтеюганск современный - активное благоустройство, формирование индивидуального архитектурного облика».</w:t>
      </w:r>
    </w:p>
    <w:p w14:paraId="588546F5" w14:textId="77777777" w:rsidR="00481D68" w:rsidRPr="00EC79E3" w:rsidRDefault="00481D68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МПР «Создание социально-культурного кластера «Притяжение»».</w:t>
      </w:r>
    </w:p>
    <w:p w14:paraId="0C001D0B" w14:textId="77777777" w:rsidR="00481D68" w:rsidRPr="00EC79E3" w:rsidRDefault="00481D68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МПР «Развитие нефтегазового кластера».</w:t>
      </w:r>
    </w:p>
    <w:p w14:paraId="7B66E205" w14:textId="77777777" w:rsidR="00481D68" w:rsidRPr="00EC79E3" w:rsidRDefault="00481D68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МПР «Развитие инвестиционных площадок. Поддержка малого и среднего производственного бизнеса».</w:t>
      </w:r>
    </w:p>
    <w:p w14:paraId="34F9CE68" w14:textId="77777777" w:rsidR="00481D68" w:rsidRPr="00EC79E3" w:rsidRDefault="00481D68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МПР «Развитие агропромышленного кластера – производство и переработка сельскохозяйственной продукции».</w:t>
      </w:r>
    </w:p>
    <w:p w14:paraId="6E703788" w14:textId="77777777" w:rsidR="00481D68" w:rsidRPr="00EC79E3" w:rsidRDefault="00481D68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МПР «Ускоренное развитие транспортно-логистической инфраструктуры».</w:t>
      </w:r>
    </w:p>
    <w:p w14:paraId="243F1AA6" w14:textId="0B7F61C7" w:rsidR="00481D68" w:rsidRPr="00EC79E3" w:rsidRDefault="00481D68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МПР «Нефтеюганск комфортный – модернизация и развитие коммунальной инфраструктуры».</w:t>
      </w:r>
    </w:p>
    <w:p w14:paraId="6B9171A6" w14:textId="4BBC89AC" w:rsidR="005E507E" w:rsidRPr="00EC79E3" w:rsidRDefault="00DF2167" w:rsidP="00FC2048">
      <w:pPr>
        <w:pStyle w:val="aff6"/>
        <w:rPr>
          <w:szCs w:val="24"/>
        </w:rPr>
      </w:pPr>
      <w:r w:rsidRPr="00EC79E3">
        <w:rPr>
          <w:szCs w:val="24"/>
        </w:rPr>
        <w:t>В соответствии со ст.1</w:t>
      </w:r>
      <w:r w:rsidR="004F502A" w:rsidRPr="00EC79E3">
        <w:rPr>
          <w:szCs w:val="24"/>
        </w:rPr>
        <w:t>6</w:t>
      </w:r>
      <w:r w:rsidRPr="00EC79E3">
        <w:rPr>
          <w:szCs w:val="24"/>
        </w:rPr>
        <w:t xml:space="preserve"> федерального закона № 131-ФЗ от 06.10</w:t>
      </w:r>
      <w:r w:rsidR="001E40DB" w:rsidRPr="00EC79E3">
        <w:rPr>
          <w:szCs w:val="24"/>
        </w:rPr>
        <w:t>.</w:t>
      </w:r>
      <w:r w:rsidRPr="00EC79E3">
        <w:rPr>
          <w:szCs w:val="24"/>
        </w:rPr>
        <w:t xml:space="preserve">2003 г. к вопросам местного значения </w:t>
      </w:r>
      <w:r w:rsidR="00AB21F0" w:rsidRPr="00EC79E3">
        <w:rPr>
          <w:rFonts w:cs="Calibri"/>
        </w:rPr>
        <w:t>городского</w:t>
      </w:r>
      <w:r w:rsidR="009829E5" w:rsidRPr="00EC79E3">
        <w:rPr>
          <w:rFonts w:cs="Calibri"/>
        </w:rPr>
        <w:t xml:space="preserve"> </w:t>
      </w:r>
      <w:r w:rsidR="004F502A" w:rsidRPr="00EC79E3">
        <w:rPr>
          <w:szCs w:val="24"/>
        </w:rPr>
        <w:t>округа</w:t>
      </w:r>
      <w:r w:rsidRPr="00EC79E3">
        <w:rPr>
          <w:szCs w:val="24"/>
        </w:rPr>
        <w:t xml:space="preserve"> относятся</w:t>
      </w:r>
      <w:r w:rsidR="00C42A02" w:rsidRPr="00EC79E3">
        <w:rPr>
          <w:szCs w:val="24"/>
        </w:rPr>
        <w:t>:</w:t>
      </w:r>
    </w:p>
    <w:p w14:paraId="45C1CCEA" w14:textId="3E9E98FE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составление и рассмотрение проекта бюджета </w:t>
      </w:r>
      <w:r w:rsidR="00C67FCE" w:rsidRPr="00EC79E3">
        <w:rPr>
          <w:rFonts w:cs="Calibri"/>
        </w:rPr>
        <w:t>городского</w:t>
      </w:r>
      <w:r w:rsidR="009829E5" w:rsidRPr="00EC79E3">
        <w:rPr>
          <w:rFonts w:cs="Calibri"/>
        </w:rPr>
        <w:t xml:space="preserve"> </w:t>
      </w:r>
      <w:r w:rsidRPr="00EC79E3">
        <w:rPr>
          <w:szCs w:val="24"/>
        </w:rPr>
        <w:t xml:space="preserve">округа, утверждение и исполнение бюджета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округа, осуществление контроля за его исполнением, составление и утверждение отчета об исполнении бюджета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36DEFE28" w14:textId="34D2BB28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установление, изменение и отмена местных налогов и сборов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23C91382" w14:textId="4C797C5C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владение, пользование и распоряжение имуществом, находящимся в муниципальной собственности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73FE26EF" w14:textId="2915214E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организация в границах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78288E50" w14:textId="77777777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 w:rsidR="002715E7" w:rsidRPr="00EC79E3">
        <w:rPr>
          <w:szCs w:val="24"/>
        </w:rPr>
        <w:t>«</w:t>
      </w:r>
      <w:r w:rsidRPr="00EC79E3">
        <w:rPr>
          <w:szCs w:val="24"/>
        </w:rPr>
        <w:t>О теплоснабжении</w:t>
      </w:r>
      <w:r w:rsidR="002715E7" w:rsidRPr="00EC79E3">
        <w:rPr>
          <w:szCs w:val="24"/>
        </w:rPr>
        <w:t>»</w:t>
      </w:r>
      <w:r w:rsidRPr="00EC79E3">
        <w:rPr>
          <w:szCs w:val="24"/>
        </w:rPr>
        <w:t>;</w:t>
      </w:r>
    </w:p>
    <w:p w14:paraId="46E89E0E" w14:textId="65B52629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обеспечение проживающих в </w:t>
      </w:r>
      <w:r w:rsidR="00C67FCE" w:rsidRPr="00EC79E3">
        <w:rPr>
          <w:rFonts w:cs="Calibri"/>
        </w:rPr>
        <w:t xml:space="preserve">городском </w:t>
      </w:r>
      <w:r w:rsidRPr="00EC79E3">
        <w:rPr>
          <w:szCs w:val="24"/>
        </w:rPr>
        <w:t>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650456D3" w14:textId="363FAC22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7283D163" w14:textId="059980D8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4604C304" w14:textId="6266D63E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3FBA5AA0" w14:textId="16114640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участие в предупреждении и ликвидации последствий чрезвычайных ситуаций в границах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6B3394B9" w14:textId="698F8023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организация охраны общественного порядка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 милицией;</w:t>
      </w:r>
    </w:p>
    <w:p w14:paraId="34DD6CED" w14:textId="769DCCA8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предоставление помещения для работы на обслуживаемом административном участке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 сотруднику, замещающему должность участкового уполномоченного полиции;</w:t>
      </w:r>
    </w:p>
    <w:p w14:paraId="2DA89358" w14:textId="77777777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14:paraId="3729693E" w14:textId="75C4CFC1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обеспечение первичных мер пожарной безопасности в границах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4AB733EF" w14:textId="65B86F23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организация мероприятий по охране окружающей среды в границах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71502B71" w14:textId="77777777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14:paraId="2B9F832A" w14:textId="28DE2EFF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создание условий для оказания медицинской помощи населению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14:paraId="2177B881" w14:textId="7FC4DB63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создание условий для обеспечения жителей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 услугами связи, общественного питания, торговли и бытового обслуживания;</w:t>
      </w:r>
    </w:p>
    <w:p w14:paraId="08EDE2F7" w14:textId="22C86DA5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2928D6C1" w14:textId="241581E0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создание условий для организации досуга и обеспечения жителей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 услугами организаций культуры;</w:t>
      </w:r>
    </w:p>
    <w:p w14:paraId="1EC3665C" w14:textId="53E9DE3F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C67FCE" w:rsidRPr="00EC79E3">
        <w:rPr>
          <w:rFonts w:cs="Calibri"/>
        </w:rPr>
        <w:t xml:space="preserve">городском </w:t>
      </w:r>
      <w:r w:rsidRPr="00EC79E3">
        <w:rPr>
          <w:szCs w:val="24"/>
        </w:rPr>
        <w:t>округе;</w:t>
      </w:r>
    </w:p>
    <w:p w14:paraId="493A8C65" w14:textId="0942A8A4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6628E8A3" w14:textId="65AA3C7E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обеспечение условий для развития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4A71AF46" w14:textId="7516CD84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создание условий для массового отдыха жителей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 и организация обустройства мест массового отдыха населения;</w:t>
      </w:r>
    </w:p>
    <w:p w14:paraId="065DE627" w14:textId="77777777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формирование и содержание муниципального архива;</w:t>
      </w:r>
    </w:p>
    <w:p w14:paraId="5B5311DA" w14:textId="1B47C711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благоустройства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округа, осуществление контроля за их соблюдением, организация благоустройства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1CE0AE11" w14:textId="34F13936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утверждение генеральных планов </w:t>
      </w:r>
      <w:r w:rsidR="004455EB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округа, правил землепользования и застройки, утверждение подготовленной на основе генеральных планов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округа, утверждение местных нормативов градостроительного проектирования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округа, ведение информационной системы обеспечения градостроительной деятельности, осуществляемой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округа, резервирование земель и изъятие земельных участков в границах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 для нужд, осуществление земельного контроля в границах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</w:t>
      </w:r>
      <w:r w:rsidR="00C67FCE" w:rsidRPr="00EC79E3">
        <w:rPr>
          <w:szCs w:val="24"/>
        </w:rPr>
        <w:t>а</w:t>
      </w:r>
      <w:r w:rsidRPr="00EC79E3">
        <w:rPr>
          <w:szCs w:val="24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14:paraId="72827BCB" w14:textId="7DEAE039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округа, аннулирование таких разрешений, выдача предписаний о демонтаже самовольно установленных рекламных конструкций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 xml:space="preserve">округа, осуществляемые в соответствии с Федеральным законом </w:t>
      </w:r>
      <w:r w:rsidR="002715E7" w:rsidRPr="00EC79E3">
        <w:rPr>
          <w:szCs w:val="24"/>
        </w:rPr>
        <w:t>«</w:t>
      </w:r>
      <w:r w:rsidRPr="00EC79E3">
        <w:rPr>
          <w:szCs w:val="24"/>
        </w:rPr>
        <w:t>О рекламе</w:t>
      </w:r>
      <w:r w:rsidR="002715E7" w:rsidRPr="00EC79E3">
        <w:rPr>
          <w:szCs w:val="24"/>
        </w:rPr>
        <w:t>»</w:t>
      </w:r>
      <w:r w:rsidRPr="00EC79E3">
        <w:rPr>
          <w:szCs w:val="24"/>
        </w:rPr>
        <w:t>;</w:t>
      </w:r>
    </w:p>
    <w:p w14:paraId="12D40EBD" w14:textId="07C78FBA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округа, изменение, аннулирование таких наименований, размещение информации в государственном адресном реестре;</w:t>
      </w:r>
    </w:p>
    <w:p w14:paraId="6C462307" w14:textId="1D5F48E0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59BAB07D" w14:textId="78B85C9D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6A118971" w14:textId="6CAC75EC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3DD2B2AE" w14:textId="51272CA0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организация и осуществление мероприятий по мобилизационной подготовке предприятий и учреждений, находящихся на территории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571D9600" w14:textId="77777777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p w14:paraId="25106135" w14:textId="77777777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14:paraId="006DF49E" w14:textId="0E9F9FA9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организация и осуществление мероприятий по работе с детьми и молодежью в </w:t>
      </w:r>
      <w:r w:rsidR="00C67FCE" w:rsidRPr="00EC79E3">
        <w:rPr>
          <w:rFonts w:cs="Calibri"/>
        </w:rPr>
        <w:t xml:space="preserve">городском </w:t>
      </w:r>
      <w:r w:rsidRPr="00EC79E3">
        <w:rPr>
          <w:szCs w:val="24"/>
        </w:rPr>
        <w:t>округ;</w:t>
      </w:r>
    </w:p>
    <w:p w14:paraId="154DF405" w14:textId="77777777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14:paraId="6A971425" w14:textId="77777777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40ECBADA" w14:textId="77777777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осуществление муниципального лесного контроля;</w:t>
      </w:r>
    </w:p>
    <w:p w14:paraId="54C91276" w14:textId="124E598A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обеспечение выполнения работ, необходимых для создания искусственных земельных участков для нужд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14:paraId="40D62DD5" w14:textId="0A2821BC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 xml:space="preserve">осуществление мер по противодействию коррупции в границах </w:t>
      </w:r>
      <w:r w:rsidR="00C67FCE" w:rsidRPr="00EC79E3">
        <w:rPr>
          <w:rFonts w:cs="Calibri"/>
        </w:rPr>
        <w:t xml:space="preserve">городского </w:t>
      </w:r>
      <w:r w:rsidRPr="00EC79E3">
        <w:rPr>
          <w:szCs w:val="24"/>
        </w:rPr>
        <w:t>округа;</w:t>
      </w:r>
    </w:p>
    <w:p w14:paraId="73A90C9B" w14:textId="77777777" w:rsidR="004F502A" w:rsidRPr="00EC79E3" w:rsidRDefault="004F502A" w:rsidP="00EE5D6D">
      <w:pPr>
        <w:pStyle w:val="aff6"/>
        <w:numPr>
          <w:ilvl w:val="0"/>
          <w:numId w:val="2"/>
        </w:numPr>
        <w:ind w:left="0" w:firstLine="718"/>
        <w:rPr>
          <w:szCs w:val="24"/>
        </w:rPr>
      </w:pPr>
      <w:r w:rsidRPr="00EC79E3">
        <w:rPr>
          <w:szCs w:val="24"/>
        </w:rPr>
        <w:t>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территории.</w:t>
      </w:r>
    </w:p>
    <w:p w14:paraId="37559A68" w14:textId="77777777" w:rsidR="00C42A02" w:rsidRPr="00EC79E3" w:rsidRDefault="00C42A02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 xml:space="preserve">Развитие коммерческого сектора системы обслуживания населения не предусматривается настоящей Программой, так как существующая нормативная база не дает объективной оценки в потребности в тех или иных учреждениях торговли, а у органов власти отсутствуют правовые рычаги воздействия на ситуацию, в которой, например, численность объектов торговли превысила норматив. Запретить открывать новые объекты торговли в такой ситуации закон не позволяет. </w:t>
      </w:r>
    </w:p>
    <w:p w14:paraId="6A116A9C" w14:textId="44959EE4" w:rsidR="00222773" w:rsidRPr="00EC79E3" w:rsidRDefault="00222773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Реализация мероприятий настоящей Программы позволит обеспечить разв</w:t>
      </w:r>
      <w:r w:rsidR="000546B1" w:rsidRPr="00EC79E3">
        <w:rPr>
          <w:rFonts w:eastAsia="Times New Roman" w:cs="Times New Roman"/>
          <w:szCs w:val="24"/>
        </w:rPr>
        <w:t xml:space="preserve">итие социальной инфраструктуры </w:t>
      </w:r>
      <w:r w:rsidR="005B577E" w:rsidRPr="00EC79E3">
        <w:t>города Нефтеюганска</w:t>
      </w:r>
      <w:r w:rsidR="005B577E" w:rsidRPr="00EC79E3">
        <w:rPr>
          <w:rFonts w:eastAsia="Times New Roman" w:cs="Times New Roman"/>
          <w:szCs w:val="24"/>
        </w:rPr>
        <w:t xml:space="preserve"> </w:t>
      </w:r>
      <w:r w:rsidRPr="00EC79E3">
        <w:rPr>
          <w:rFonts w:eastAsia="Times New Roman" w:cs="Times New Roman"/>
          <w:szCs w:val="24"/>
        </w:rPr>
        <w:t xml:space="preserve">повысить уровень жизни населения, сократить миграционный </w:t>
      </w:r>
      <w:r w:rsidR="003D2FB6" w:rsidRPr="00EC79E3">
        <w:rPr>
          <w:rFonts w:eastAsia="Times New Roman" w:cs="Times New Roman"/>
          <w:szCs w:val="24"/>
        </w:rPr>
        <w:t>отток квалифицированных</w:t>
      </w:r>
      <w:r w:rsidRPr="00EC79E3">
        <w:rPr>
          <w:rFonts w:eastAsia="Times New Roman" w:cs="Times New Roman"/>
          <w:szCs w:val="24"/>
        </w:rPr>
        <w:t xml:space="preserve"> трудовых ресурсах.</w:t>
      </w:r>
    </w:p>
    <w:p w14:paraId="3933D2EA" w14:textId="77777777" w:rsidR="00222773" w:rsidRPr="00EC79E3" w:rsidRDefault="00222773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Программ</w:t>
      </w:r>
      <w:r w:rsidR="000546B1" w:rsidRPr="00EC79E3">
        <w:rPr>
          <w:rFonts w:eastAsia="Times New Roman" w:cs="Times New Roman"/>
          <w:szCs w:val="24"/>
        </w:rPr>
        <w:t xml:space="preserve">ный метод, а именно разработка </w:t>
      </w:r>
      <w:r w:rsidRPr="00EC79E3">
        <w:rPr>
          <w:rFonts w:eastAsia="Times New Roman" w:cs="Times New Roman"/>
          <w:szCs w:val="24"/>
        </w:rPr>
        <w:t>данной Программы требуется для утверждения перечня планируемых к строительству и нуждающихся в реконструкции и ремонте социальных объект</w:t>
      </w:r>
      <w:r w:rsidR="003D2FB6" w:rsidRPr="00EC79E3">
        <w:rPr>
          <w:rFonts w:eastAsia="Times New Roman" w:cs="Times New Roman"/>
          <w:szCs w:val="24"/>
        </w:rPr>
        <w:t>ов, расположенных на территории</w:t>
      </w:r>
      <w:r w:rsidRPr="00EC79E3">
        <w:rPr>
          <w:rFonts w:eastAsia="Times New Roman" w:cs="Times New Roman"/>
          <w:szCs w:val="24"/>
        </w:rPr>
        <w:t xml:space="preserve"> </w:t>
      </w:r>
      <w:r w:rsidR="0033352A" w:rsidRPr="00EC79E3">
        <w:rPr>
          <w:rFonts w:eastAsia="Times New Roman" w:cs="Times New Roman"/>
          <w:szCs w:val="24"/>
        </w:rPr>
        <w:t>округа</w:t>
      </w:r>
      <w:r w:rsidRPr="00EC79E3">
        <w:rPr>
          <w:rFonts w:eastAsia="Times New Roman" w:cs="Times New Roman"/>
          <w:szCs w:val="24"/>
        </w:rPr>
        <w:t>, а также для определения объема и порядка финансирования данных работ за счет дополнительных поступлений.</w:t>
      </w:r>
    </w:p>
    <w:p w14:paraId="142F3899" w14:textId="77777777" w:rsidR="00357FBB" w:rsidRPr="00EC79E3" w:rsidRDefault="00357FBB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Расчеты по строительству объектов социальной инфраструктуры проведены согласно Сборникам укрупненных нормативов цены строительства</w:t>
      </w:r>
      <w:r w:rsidR="00DC57CF" w:rsidRPr="00EC79E3">
        <w:rPr>
          <w:rFonts w:eastAsia="Times New Roman" w:cs="Times New Roman"/>
          <w:szCs w:val="24"/>
        </w:rPr>
        <w:t xml:space="preserve"> (далее - НЦС)</w:t>
      </w:r>
      <w:r w:rsidRPr="00EC79E3">
        <w:rPr>
          <w:rFonts w:eastAsia="Times New Roman" w:cs="Times New Roman"/>
          <w:szCs w:val="24"/>
        </w:rPr>
        <w:t>:</w:t>
      </w:r>
    </w:p>
    <w:p w14:paraId="729AF409" w14:textId="77777777" w:rsidR="008B411B" w:rsidRPr="00EC79E3" w:rsidRDefault="008B411B" w:rsidP="00EE5D6D">
      <w:pPr>
        <w:pStyle w:val="afff6"/>
        <w:numPr>
          <w:ilvl w:val="0"/>
          <w:numId w:val="3"/>
        </w:numPr>
        <w:ind w:left="0" w:firstLine="567"/>
        <w:rPr>
          <w:rFonts w:eastAsia="Times New Roman"/>
          <w:szCs w:val="24"/>
        </w:rPr>
      </w:pPr>
      <w:r w:rsidRPr="00EC79E3">
        <w:rPr>
          <w:rFonts w:eastAsia="Times New Roman"/>
          <w:szCs w:val="24"/>
        </w:rPr>
        <w:t>Приложение к приказу Министерства строительства и жилищно-коммунального хозяйства Российской Федерации от 13 июня 2017 г. № 869/пр «Укрупненные нормативы цены строительства НЦС 81-02-04-2017 Сборник № 04. Объекты Здравоохранения»</w:t>
      </w:r>
      <w:r w:rsidR="00DC57CF" w:rsidRPr="00EC79E3">
        <w:rPr>
          <w:rFonts w:eastAsia="Times New Roman"/>
          <w:szCs w:val="24"/>
        </w:rPr>
        <w:t>;</w:t>
      </w:r>
    </w:p>
    <w:p w14:paraId="3D90EEC9" w14:textId="77777777" w:rsidR="008B411B" w:rsidRPr="00EC79E3" w:rsidRDefault="008B411B" w:rsidP="00EE5D6D">
      <w:pPr>
        <w:pStyle w:val="afff6"/>
        <w:numPr>
          <w:ilvl w:val="0"/>
          <w:numId w:val="3"/>
        </w:numPr>
        <w:ind w:left="0" w:firstLine="567"/>
        <w:rPr>
          <w:rFonts w:eastAsia="Times New Roman"/>
          <w:szCs w:val="24"/>
        </w:rPr>
      </w:pPr>
      <w:r w:rsidRPr="00EC79E3">
        <w:rPr>
          <w:rFonts w:eastAsia="Times New Roman"/>
          <w:szCs w:val="24"/>
        </w:rPr>
        <w:t>Приложение к приказу Министерства строительства и жилищно-коммунального хозяйства Российской Федерации от 13 июня 2017 г. № 868/пр «Укрупненные нормативы цены строительства НЦС 81-02-02-2017 Сборник № 02. Административные здания»</w:t>
      </w:r>
      <w:r w:rsidR="00DC57CF" w:rsidRPr="00EC79E3">
        <w:rPr>
          <w:rFonts w:eastAsia="Times New Roman"/>
          <w:szCs w:val="24"/>
        </w:rPr>
        <w:t>;</w:t>
      </w:r>
    </w:p>
    <w:p w14:paraId="7C25760C" w14:textId="77777777" w:rsidR="008B411B" w:rsidRPr="00EC79E3" w:rsidRDefault="008B411B" w:rsidP="00EE5D6D">
      <w:pPr>
        <w:pStyle w:val="afff6"/>
        <w:numPr>
          <w:ilvl w:val="0"/>
          <w:numId w:val="3"/>
        </w:numPr>
        <w:ind w:left="0" w:firstLine="567"/>
        <w:rPr>
          <w:rFonts w:eastAsia="Times New Roman"/>
          <w:szCs w:val="24"/>
        </w:rPr>
      </w:pPr>
      <w:r w:rsidRPr="00EC79E3">
        <w:rPr>
          <w:rFonts w:eastAsia="Times New Roman"/>
          <w:szCs w:val="24"/>
        </w:rPr>
        <w:t>Приложение к приказу Министерства строительства и жилищно-коммунального хозяйства Российской Федерации от 28 июня 2017 г. № 934/пр «Укрупненные нормативы цены строительства НЦС 81-02-06-2017 Сборник № 06. Объекты культуры»</w:t>
      </w:r>
      <w:r w:rsidR="00DC57CF" w:rsidRPr="00EC79E3">
        <w:rPr>
          <w:rFonts w:eastAsia="Times New Roman"/>
          <w:szCs w:val="24"/>
        </w:rPr>
        <w:t>;</w:t>
      </w:r>
    </w:p>
    <w:p w14:paraId="442EB32E" w14:textId="77777777" w:rsidR="008B411B" w:rsidRPr="00EC79E3" w:rsidRDefault="008B411B" w:rsidP="00EE5D6D">
      <w:pPr>
        <w:pStyle w:val="afff6"/>
        <w:numPr>
          <w:ilvl w:val="0"/>
          <w:numId w:val="3"/>
        </w:numPr>
        <w:ind w:left="0" w:firstLine="567"/>
        <w:rPr>
          <w:rFonts w:eastAsia="Times New Roman"/>
          <w:szCs w:val="24"/>
        </w:rPr>
      </w:pPr>
      <w:r w:rsidRPr="00EC79E3">
        <w:rPr>
          <w:rFonts w:eastAsia="Times New Roman"/>
          <w:szCs w:val="24"/>
        </w:rPr>
        <w:t>Приложение к приказу Министерства строительства и жилищно-коммунального хозяйства Российской Федерации от 28 июня 2017 г. № 935/пр «Укрупненные нормативы цены строительства НЦС 81-02-03-2017 Сборник № 03. Объекты народного образования»</w:t>
      </w:r>
      <w:r w:rsidR="00DC57CF" w:rsidRPr="00EC79E3">
        <w:rPr>
          <w:rFonts w:eastAsia="Times New Roman"/>
          <w:szCs w:val="24"/>
        </w:rPr>
        <w:t>;</w:t>
      </w:r>
    </w:p>
    <w:p w14:paraId="4E9CB943" w14:textId="77777777" w:rsidR="008B411B" w:rsidRPr="00EC79E3" w:rsidRDefault="008B411B" w:rsidP="00EE5D6D">
      <w:pPr>
        <w:pStyle w:val="afff6"/>
        <w:numPr>
          <w:ilvl w:val="0"/>
          <w:numId w:val="3"/>
        </w:numPr>
        <w:ind w:left="0" w:firstLine="567"/>
        <w:rPr>
          <w:rFonts w:eastAsia="Times New Roman"/>
          <w:szCs w:val="24"/>
        </w:rPr>
      </w:pPr>
      <w:r w:rsidRPr="00EC79E3">
        <w:rPr>
          <w:rFonts w:eastAsia="Times New Roman"/>
          <w:szCs w:val="24"/>
        </w:rPr>
        <w:t>Приложение к приказу Министерства строительства и жилищно-коммунального хозяйства Российской Федерации от 13 июня 2017 г. № 870/пр «Укрупненные нормативы цены строительства НЦС 81-02-05-2017 Сборник № 05. Спортивные здания и сооружения»</w:t>
      </w:r>
      <w:r w:rsidR="00DC57CF" w:rsidRPr="00EC79E3">
        <w:rPr>
          <w:rFonts w:eastAsia="Times New Roman"/>
          <w:szCs w:val="24"/>
        </w:rPr>
        <w:t>;</w:t>
      </w:r>
    </w:p>
    <w:p w14:paraId="6D7C191A" w14:textId="77777777" w:rsidR="008B411B" w:rsidRPr="00EC79E3" w:rsidRDefault="008B411B" w:rsidP="00EE5D6D">
      <w:pPr>
        <w:pStyle w:val="afff6"/>
        <w:numPr>
          <w:ilvl w:val="0"/>
          <w:numId w:val="3"/>
        </w:numPr>
        <w:ind w:left="0" w:firstLine="567"/>
        <w:rPr>
          <w:rFonts w:eastAsia="Times New Roman"/>
          <w:szCs w:val="24"/>
        </w:rPr>
      </w:pPr>
      <w:r w:rsidRPr="00EC79E3">
        <w:rPr>
          <w:rFonts w:eastAsia="Times New Roman"/>
          <w:szCs w:val="24"/>
        </w:rPr>
        <w:t>Приложение к приказу Министерства строительства и жилищно-коммунального хозяйства Российской Федерации от 13 июня 2017 г. № 874/пр «Укрупненные нормативы цены строительства. НЦС 81-02-16-2017. Сборник № 16. Малые архитектурные формы»</w:t>
      </w:r>
      <w:r w:rsidR="00DC57CF" w:rsidRPr="00EC79E3">
        <w:rPr>
          <w:rFonts w:eastAsia="Times New Roman"/>
          <w:szCs w:val="24"/>
        </w:rPr>
        <w:t>.</w:t>
      </w:r>
    </w:p>
    <w:p w14:paraId="4CDBEB83" w14:textId="77777777" w:rsidR="00357FBB" w:rsidRPr="00EC79E3" w:rsidRDefault="00357FBB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Н</w:t>
      </w:r>
      <w:r w:rsidR="00DC57CF" w:rsidRPr="00EC79E3">
        <w:rPr>
          <w:rFonts w:eastAsia="Times New Roman" w:cs="Times New Roman"/>
          <w:szCs w:val="24"/>
        </w:rPr>
        <w:t>ЦС</w:t>
      </w:r>
      <w:r w:rsidRPr="00EC79E3">
        <w:rPr>
          <w:rFonts w:eastAsia="Times New Roman" w:cs="Times New Roman"/>
          <w:szCs w:val="24"/>
        </w:rPr>
        <w:t xml:space="preserve">, приведенные в </w:t>
      </w:r>
      <w:r w:rsidR="00DC57CF" w:rsidRPr="00EC79E3">
        <w:rPr>
          <w:rFonts w:eastAsia="Times New Roman" w:cs="Times New Roman"/>
          <w:szCs w:val="24"/>
        </w:rPr>
        <w:t xml:space="preserve">вышеперечисленных </w:t>
      </w:r>
      <w:r w:rsidRPr="00EC79E3">
        <w:rPr>
          <w:rFonts w:eastAsia="Times New Roman" w:cs="Times New Roman"/>
          <w:szCs w:val="24"/>
        </w:rPr>
        <w:t>сборник</w:t>
      </w:r>
      <w:r w:rsidR="00DC57CF" w:rsidRPr="00EC79E3">
        <w:rPr>
          <w:rFonts w:eastAsia="Times New Roman" w:cs="Times New Roman"/>
          <w:szCs w:val="24"/>
        </w:rPr>
        <w:t>ах</w:t>
      </w:r>
      <w:r w:rsidRPr="00EC79E3">
        <w:rPr>
          <w:rFonts w:eastAsia="Times New Roman" w:cs="Times New Roman"/>
          <w:szCs w:val="24"/>
        </w:rPr>
        <w:t>, предназначены для определения пот</w:t>
      </w:r>
      <w:r w:rsidR="00DC57CF" w:rsidRPr="00EC79E3">
        <w:rPr>
          <w:rFonts w:eastAsia="Times New Roman" w:cs="Times New Roman"/>
          <w:szCs w:val="24"/>
        </w:rPr>
        <w:t xml:space="preserve">ребности в финансовых ресурсах, </w:t>
      </w:r>
      <w:r w:rsidRPr="00EC79E3">
        <w:rPr>
          <w:rFonts w:eastAsia="Times New Roman" w:cs="Times New Roman"/>
          <w:szCs w:val="24"/>
        </w:rPr>
        <w:t>необходимых для создания единицы мощности строительной продукции, оценки</w:t>
      </w:r>
      <w:r w:rsidR="00DC57CF" w:rsidRPr="00EC79E3">
        <w:rPr>
          <w:rFonts w:eastAsia="Times New Roman" w:cs="Times New Roman"/>
          <w:szCs w:val="24"/>
        </w:rPr>
        <w:t xml:space="preserve"> </w:t>
      </w:r>
      <w:r w:rsidRPr="00EC79E3">
        <w:rPr>
          <w:rFonts w:eastAsia="Times New Roman" w:cs="Times New Roman"/>
          <w:szCs w:val="24"/>
        </w:rPr>
        <w:t>эффективности использования средств, направляемых на капитальные вложения,</w:t>
      </w:r>
      <w:r w:rsidR="00DC57CF" w:rsidRPr="00EC79E3">
        <w:rPr>
          <w:rFonts w:eastAsia="Times New Roman" w:cs="Times New Roman"/>
          <w:szCs w:val="24"/>
        </w:rPr>
        <w:t xml:space="preserve"> </w:t>
      </w:r>
      <w:r w:rsidRPr="00EC79E3">
        <w:rPr>
          <w:rFonts w:eastAsia="Times New Roman" w:cs="Times New Roman"/>
          <w:szCs w:val="24"/>
        </w:rPr>
        <w:t>подготовки технико-экономических показателей в задании на проектирование,</w:t>
      </w:r>
      <w:r w:rsidR="00DC57CF" w:rsidRPr="00EC79E3">
        <w:rPr>
          <w:rFonts w:eastAsia="Times New Roman" w:cs="Times New Roman"/>
          <w:szCs w:val="24"/>
        </w:rPr>
        <w:t xml:space="preserve"> </w:t>
      </w:r>
      <w:r w:rsidRPr="00EC79E3">
        <w:rPr>
          <w:rFonts w:eastAsia="Times New Roman" w:cs="Times New Roman"/>
          <w:szCs w:val="24"/>
        </w:rPr>
        <w:t>планирования инвестиций (капитальных вложений), иных целей, установленных</w:t>
      </w:r>
      <w:r w:rsidR="00DC57CF" w:rsidRPr="00EC79E3">
        <w:rPr>
          <w:rFonts w:eastAsia="Times New Roman" w:cs="Times New Roman"/>
          <w:szCs w:val="24"/>
        </w:rPr>
        <w:t xml:space="preserve"> </w:t>
      </w:r>
      <w:r w:rsidRPr="00EC79E3">
        <w:rPr>
          <w:rFonts w:eastAsia="Times New Roman" w:cs="Times New Roman"/>
          <w:szCs w:val="24"/>
        </w:rPr>
        <w:t xml:space="preserve">законодательством Российской Федерации, объектов </w:t>
      </w:r>
      <w:r w:rsidR="00DC57CF" w:rsidRPr="00EC79E3">
        <w:rPr>
          <w:rFonts w:eastAsia="Times New Roman" w:cs="Times New Roman"/>
          <w:szCs w:val="24"/>
        </w:rPr>
        <w:t>социальной инфраструктуры</w:t>
      </w:r>
      <w:r w:rsidRPr="00EC79E3">
        <w:rPr>
          <w:rFonts w:eastAsia="Times New Roman" w:cs="Times New Roman"/>
          <w:szCs w:val="24"/>
        </w:rPr>
        <w:t xml:space="preserve">, строительство которых финансируется </w:t>
      </w:r>
      <w:r w:rsidR="00DC57CF" w:rsidRPr="00EC79E3">
        <w:rPr>
          <w:rFonts w:eastAsia="Times New Roman" w:cs="Times New Roman"/>
          <w:szCs w:val="24"/>
        </w:rPr>
        <w:t xml:space="preserve">с привлечением средств бюджетов </w:t>
      </w:r>
      <w:r w:rsidRPr="00EC79E3">
        <w:rPr>
          <w:rFonts w:eastAsia="Times New Roman" w:cs="Times New Roman"/>
          <w:szCs w:val="24"/>
        </w:rPr>
        <w:t>бюджетной системы Российской Федерации, средств юридических лиц, созданных</w:t>
      </w:r>
      <w:r w:rsidR="00DC57CF" w:rsidRPr="00EC79E3">
        <w:rPr>
          <w:rFonts w:eastAsia="Times New Roman" w:cs="Times New Roman"/>
          <w:szCs w:val="24"/>
        </w:rPr>
        <w:t xml:space="preserve"> </w:t>
      </w:r>
      <w:r w:rsidRPr="00EC79E3">
        <w:rPr>
          <w:rFonts w:eastAsia="Times New Roman" w:cs="Times New Roman"/>
          <w:szCs w:val="24"/>
        </w:rPr>
        <w:t>Российской Федерацией, субъектами Российской Федерации, муниципальными</w:t>
      </w:r>
      <w:r w:rsidR="00DC57CF" w:rsidRPr="00EC79E3">
        <w:rPr>
          <w:rFonts w:eastAsia="Times New Roman" w:cs="Times New Roman"/>
          <w:szCs w:val="24"/>
        </w:rPr>
        <w:t xml:space="preserve"> </w:t>
      </w:r>
      <w:r w:rsidRPr="00EC79E3">
        <w:rPr>
          <w:rFonts w:eastAsia="Times New Roman" w:cs="Times New Roman"/>
          <w:szCs w:val="24"/>
        </w:rPr>
        <w:t>образованиями, юридических лиц, доля в уставных (складочных) капиталах которых</w:t>
      </w:r>
      <w:r w:rsidR="00DC57CF" w:rsidRPr="00EC79E3">
        <w:rPr>
          <w:rFonts w:eastAsia="Times New Roman" w:cs="Times New Roman"/>
          <w:szCs w:val="24"/>
        </w:rPr>
        <w:t xml:space="preserve"> </w:t>
      </w:r>
      <w:r w:rsidRPr="00EC79E3">
        <w:rPr>
          <w:rFonts w:eastAsia="Times New Roman" w:cs="Times New Roman"/>
          <w:szCs w:val="24"/>
        </w:rPr>
        <w:t>Российской Федерации, субъектов Российской Федерации, муниципальных образований</w:t>
      </w:r>
      <w:r w:rsidR="00DC57CF" w:rsidRPr="00EC79E3">
        <w:rPr>
          <w:rFonts w:eastAsia="Times New Roman" w:cs="Times New Roman"/>
          <w:szCs w:val="24"/>
        </w:rPr>
        <w:t xml:space="preserve"> </w:t>
      </w:r>
      <w:r w:rsidRPr="00EC79E3">
        <w:rPr>
          <w:rFonts w:eastAsia="Times New Roman" w:cs="Times New Roman"/>
          <w:szCs w:val="24"/>
        </w:rPr>
        <w:t>составляет более 50 процентов</w:t>
      </w:r>
    </w:p>
    <w:p w14:paraId="2BE6DE2D" w14:textId="77777777" w:rsidR="008B411B" w:rsidRPr="00EC79E3" w:rsidRDefault="00DC57CF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Показатели НЦС разработаны на основе ресурсно-технологических моделей, в основу которых положена проектная документация по объектам-представителям, имеющая положительное заключение экспертизы и разработанная в соответствии с действующими на момент разработки НЦС строительными и противопожарными нормами, санитарно-эпидемиологическими правилами и иными обязательными требованиями, установленными законодательством Российской Федерации</w:t>
      </w:r>
      <w:r w:rsidR="00357FBB" w:rsidRPr="00EC79E3">
        <w:rPr>
          <w:rFonts w:eastAsia="Times New Roman" w:cs="Times New Roman"/>
          <w:szCs w:val="24"/>
        </w:rPr>
        <w:t>.</w:t>
      </w:r>
    </w:p>
    <w:p w14:paraId="52E6392A" w14:textId="77777777" w:rsidR="00DC57CF" w:rsidRPr="00EC79E3" w:rsidRDefault="00DC57CF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НЦС представляют собой таблицы соотношений «показателей» и «сумм нормативов цены строительства». Если параметр объекта отличается от указанного в таблицах, то показатель рассчитывается путем интерполяции по формуле:</w:t>
      </w:r>
    </w:p>
    <w:p w14:paraId="652BF1C6" w14:textId="77777777" w:rsidR="00DC57CF" w:rsidRPr="00EC79E3" w:rsidRDefault="00DC57CF" w:rsidP="00FC2048">
      <w:pPr>
        <w:rPr>
          <w:rFonts w:eastAsia="Times New Roman" w:cs="Times New Roman"/>
          <w:szCs w:val="24"/>
        </w:rPr>
      </w:pPr>
    </w:p>
    <w:p w14:paraId="61E719E3" w14:textId="77777777" w:rsidR="008B411B" w:rsidRPr="00EC79E3" w:rsidRDefault="008B411B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Пв = Пс – (с – в)</w:t>
      </w:r>
      <w:r w:rsidR="00357FBB" w:rsidRPr="00EC79E3">
        <w:rPr>
          <w:rFonts w:eastAsia="Times New Roman" w:cs="Times New Roman"/>
          <w:szCs w:val="24"/>
        </w:rPr>
        <w:t xml:space="preserve"> </w:t>
      </w:r>
      <w:r w:rsidRPr="00EC79E3">
        <w:rPr>
          <w:rFonts w:eastAsia="Times New Roman" w:cs="Times New Roman"/>
          <w:szCs w:val="24"/>
          <w:vertAlign w:val="subscript"/>
        </w:rPr>
        <w:t>*</w:t>
      </w:r>
      <w:r w:rsidR="00357FBB" w:rsidRPr="00EC79E3">
        <w:rPr>
          <w:rFonts w:eastAsia="Times New Roman" w:cs="Times New Roman"/>
          <w:szCs w:val="24"/>
        </w:rPr>
        <w:t xml:space="preserve"> Пс – Па / с – а;</w:t>
      </w:r>
    </w:p>
    <w:p w14:paraId="79D8F4F3" w14:textId="77777777" w:rsidR="00357FBB" w:rsidRPr="00EC79E3" w:rsidRDefault="00357FBB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 xml:space="preserve">где </w:t>
      </w:r>
    </w:p>
    <w:p w14:paraId="133A062A" w14:textId="77777777" w:rsidR="00357FBB" w:rsidRPr="00EC79E3" w:rsidRDefault="00357FBB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Пв – рассчитываемый показатель;</w:t>
      </w:r>
    </w:p>
    <w:p w14:paraId="340B44B6" w14:textId="77777777" w:rsidR="00357FBB" w:rsidRPr="00EC79E3" w:rsidRDefault="00357FBB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Па и Пс – пограничные показатели из таблиц сборника;</w:t>
      </w:r>
    </w:p>
    <w:p w14:paraId="2F57D096" w14:textId="77777777" w:rsidR="00357FBB" w:rsidRPr="00EC79E3" w:rsidRDefault="00357FBB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а и с – параметр для пограничных показателей;</w:t>
      </w:r>
    </w:p>
    <w:p w14:paraId="56E9D57F" w14:textId="77777777" w:rsidR="00357FBB" w:rsidRPr="00EC79E3" w:rsidRDefault="00357FBB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в – параметр для определяемого показателя, а &lt; в &lt; с.</w:t>
      </w:r>
    </w:p>
    <w:p w14:paraId="63B03C28" w14:textId="77777777" w:rsidR="00357FBB" w:rsidRPr="00EC79E3" w:rsidRDefault="00357FBB" w:rsidP="00FC2048">
      <w:pPr>
        <w:rPr>
          <w:rFonts w:eastAsia="Times New Roman" w:cs="Times New Roman"/>
          <w:szCs w:val="24"/>
        </w:rPr>
      </w:pPr>
    </w:p>
    <w:p w14:paraId="642A111C" w14:textId="77777777" w:rsidR="002104DE" w:rsidRPr="00EC79E3" w:rsidRDefault="006453D1" w:rsidP="00FC2048">
      <w:pPr>
        <w:rPr>
          <w:rFonts w:eastAsia="Times New Roman" w:cs="Times New Roman"/>
          <w:szCs w:val="24"/>
        </w:rPr>
      </w:pPr>
      <w:r w:rsidRPr="00EC79E3">
        <w:rPr>
          <w:rFonts w:eastAsia="Times New Roman" w:cs="Times New Roman"/>
          <w:szCs w:val="24"/>
        </w:rPr>
        <w:t>Таким образом, нормативно-правовая база, необходимая для функционирования и развития социальной инфраструктуры округа, является достаточной.</w:t>
      </w:r>
    </w:p>
    <w:p w14:paraId="3CDF582E" w14:textId="77777777" w:rsidR="002104DE" w:rsidRPr="00EC79E3" w:rsidRDefault="002104DE" w:rsidP="00FC2048">
      <w:pPr>
        <w:suppressAutoHyphens w:val="0"/>
        <w:jc w:val="left"/>
        <w:rPr>
          <w:rFonts w:eastAsia="Times New Roman" w:cs="Times New Roman"/>
          <w:sz w:val="16"/>
          <w:szCs w:val="16"/>
        </w:rPr>
      </w:pPr>
      <w:r w:rsidRPr="00EC79E3">
        <w:rPr>
          <w:rFonts w:eastAsia="Times New Roman" w:cs="Times New Roman"/>
          <w:sz w:val="16"/>
          <w:szCs w:val="16"/>
        </w:rPr>
        <w:br w:type="page"/>
      </w:r>
    </w:p>
    <w:p w14:paraId="5F46C3F6" w14:textId="77777777" w:rsidR="00C62984" w:rsidRPr="00EC79E3" w:rsidRDefault="00A16512" w:rsidP="00FC2048">
      <w:pPr>
        <w:pStyle w:val="10"/>
        <w:numPr>
          <w:ilvl w:val="0"/>
          <w:numId w:val="1"/>
        </w:numPr>
        <w:spacing w:before="0" w:after="120" w:line="240" w:lineRule="atLeast"/>
        <w:ind w:left="714" w:hanging="357"/>
      </w:pPr>
      <w:bookmarkStart w:id="60" w:name="_Toc510539146"/>
      <w:bookmarkStart w:id="61" w:name="_Toc160545410"/>
      <w:bookmarkEnd w:id="60"/>
      <w:r w:rsidRPr="00EC79E3">
        <w:t>Перечень</w:t>
      </w:r>
      <w:r w:rsidR="004E2B08" w:rsidRPr="00EC79E3">
        <w:t xml:space="preserve"> программных мероприятий по развитию объектов социальной инфраст</w:t>
      </w:r>
      <w:r w:rsidR="002C10D8" w:rsidRPr="00EC79E3">
        <w:t>р</w:t>
      </w:r>
      <w:r w:rsidR="004E2B08" w:rsidRPr="00EC79E3">
        <w:t>уктуры</w:t>
      </w:r>
      <w:bookmarkEnd w:id="61"/>
    </w:p>
    <w:p w14:paraId="792FFCB3" w14:textId="77777777" w:rsidR="002614E6" w:rsidRPr="00EC79E3" w:rsidRDefault="004E2B08" w:rsidP="00FC2048">
      <w:r w:rsidRPr="00EC79E3"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5B577E" w:rsidRPr="00EC79E3">
        <w:t xml:space="preserve">города Нефтеюганска </w:t>
      </w:r>
      <w:r w:rsidRPr="00EC79E3">
        <w:t>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</w:t>
      </w:r>
      <w:r w:rsidR="007F4CBD" w:rsidRPr="00EC79E3">
        <w:t>ам), отв</w:t>
      </w:r>
      <w:r w:rsidR="00A16512" w:rsidRPr="00EC79E3">
        <w:t xml:space="preserve">етственных исполнителей. </w:t>
      </w:r>
    </w:p>
    <w:p w14:paraId="38D899BF" w14:textId="0F02CAEF" w:rsidR="00C62984" w:rsidRPr="00EC79E3" w:rsidRDefault="00A16512" w:rsidP="00FC2048">
      <w:r w:rsidRPr="00EC79E3">
        <w:t>Программные мероприятия обеспечивают:</w:t>
      </w:r>
    </w:p>
    <w:p w14:paraId="688F0502" w14:textId="77777777" w:rsidR="00C62984" w:rsidRPr="00EC79E3" w:rsidRDefault="004E2B08" w:rsidP="00EE5D6D">
      <w:pPr>
        <w:pStyle w:val="aff6"/>
        <w:numPr>
          <w:ilvl w:val="0"/>
          <w:numId w:val="2"/>
        </w:numPr>
        <w:ind w:left="0" w:firstLine="709"/>
        <w:rPr>
          <w:szCs w:val="24"/>
        </w:rPr>
      </w:pPr>
      <w:r w:rsidRPr="00EC79E3">
        <w:rPr>
          <w:szCs w:val="24"/>
        </w:rPr>
        <w:t>создание условий для реализации предложений по размещению площадок жилищного строительства в рамках федеральных и региональных программ и проектов в сфере гражданского строительства с учетом необходимости использования малоэтажной застройки;</w:t>
      </w:r>
    </w:p>
    <w:p w14:paraId="51C008A6" w14:textId="786E9FFF" w:rsidR="00C62984" w:rsidRPr="00EC79E3" w:rsidRDefault="004E2B08" w:rsidP="00EE5D6D">
      <w:pPr>
        <w:pStyle w:val="aff6"/>
        <w:numPr>
          <w:ilvl w:val="0"/>
          <w:numId w:val="2"/>
        </w:numPr>
        <w:ind w:left="0" w:firstLine="709"/>
        <w:rPr>
          <w:szCs w:val="24"/>
        </w:rPr>
      </w:pPr>
      <w:r w:rsidRPr="00EC79E3">
        <w:rPr>
          <w:szCs w:val="24"/>
        </w:rPr>
        <w:t xml:space="preserve">создание инфраструктуры межмуниципального социального и культурно-бытового обслуживания населения с учетом перспектив пространственного развития </w:t>
      </w:r>
      <w:r w:rsidR="00427F0F" w:rsidRPr="00EC79E3">
        <w:t>города</w:t>
      </w:r>
      <w:r w:rsidR="00005912" w:rsidRPr="00EC79E3">
        <w:rPr>
          <w:szCs w:val="24"/>
        </w:rPr>
        <w:t xml:space="preserve"> </w:t>
      </w:r>
      <w:r w:rsidRPr="00EC79E3">
        <w:rPr>
          <w:szCs w:val="24"/>
        </w:rPr>
        <w:t>и развития системы расселения;</w:t>
      </w:r>
    </w:p>
    <w:p w14:paraId="4F18A9DC" w14:textId="77777777" w:rsidR="00C62984" w:rsidRPr="00EC79E3" w:rsidRDefault="004E2B08" w:rsidP="00EE5D6D">
      <w:pPr>
        <w:pStyle w:val="aff6"/>
        <w:numPr>
          <w:ilvl w:val="0"/>
          <w:numId w:val="2"/>
        </w:numPr>
        <w:ind w:left="0" w:firstLine="709"/>
        <w:rPr>
          <w:szCs w:val="24"/>
        </w:rPr>
      </w:pPr>
      <w:r w:rsidRPr="00EC79E3">
        <w:rPr>
          <w:szCs w:val="24"/>
        </w:rPr>
        <w:t>развитие социальной инфраструктуры для малоимущих граждан и других категорий граждан в соответствии с федеральными законами;</w:t>
      </w:r>
    </w:p>
    <w:p w14:paraId="003949CC" w14:textId="77777777" w:rsidR="00C62984" w:rsidRPr="00EC79E3" w:rsidRDefault="004E2B08" w:rsidP="00EE5D6D">
      <w:pPr>
        <w:pStyle w:val="aff6"/>
        <w:numPr>
          <w:ilvl w:val="0"/>
          <w:numId w:val="2"/>
        </w:numPr>
        <w:ind w:left="0" w:firstLine="709"/>
        <w:rPr>
          <w:szCs w:val="24"/>
        </w:rPr>
      </w:pPr>
      <w:r w:rsidRPr="00EC79E3">
        <w:rPr>
          <w:szCs w:val="24"/>
        </w:rPr>
        <w:t>создание инфраструктуры учреждений социального обслуживания в целях оказания социальной поддержки, социально-бытовых, социально-медицинских, психолого-педагогических, социально-правовых услуг и материальной помощи, проведения социальной адаптации и реабилитации граждан, находящихся в трудной жизненно</w:t>
      </w:r>
      <w:r w:rsidR="007F4CBD" w:rsidRPr="00EC79E3">
        <w:rPr>
          <w:szCs w:val="24"/>
        </w:rPr>
        <w:t>й ситуации;</w:t>
      </w:r>
    </w:p>
    <w:p w14:paraId="30D0C7AA" w14:textId="1D1C2C22" w:rsidR="00C62984" w:rsidRPr="00EC79E3" w:rsidRDefault="004E2B08" w:rsidP="00EE5D6D">
      <w:pPr>
        <w:pStyle w:val="aff6"/>
        <w:numPr>
          <w:ilvl w:val="0"/>
          <w:numId w:val="2"/>
        </w:numPr>
        <w:ind w:left="0" w:firstLine="709"/>
        <w:rPr>
          <w:szCs w:val="24"/>
        </w:rPr>
      </w:pPr>
      <w:r w:rsidRPr="00EC79E3">
        <w:rPr>
          <w:szCs w:val="24"/>
        </w:rPr>
        <w:t xml:space="preserve">территориальную доступность и равные возможности для жителей </w:t>
      </w:r>
      <w:r w:rsidR="003202C3" w:rsidRPr="00EC79E3">
        <w:rPr>
          <w:szCs w:val="24"/>
        </w:rPr>
        <w:t xml:space="preserve">всех </w:t>
      </w:r>
      <w:r w:rsidR="005B577E" w:rsidRPr="00EC79E3">
        <w:t>города Нефтеюганска</w:t>
      </w:r>
      <w:r w:rsidR="005B577E" w:rsidRPr="00EC79E3">
        <w:rPr>
          <w:szCs w:val="24"/>
        </w:rPr>
        <w:t xml:space="preserve"> </w:t>
      </w:r>
      <w:r w:rsidRPr="00EC79E3">
        <w:rPr>
          <w:szCs w:val="24"/>
        </w:rPr>
        <w:t>в получении полноценного общего образования;</w:t>
      </w:r>
    </w:p>
    <w:p w14:paraId="54889335" w14:textId="77777777" w:rsidR="00C62984" w:rsidRPr="00EC79E3" w:rsidRDefault="004E2B08" w:rsidP="00EE5D6D">
      <w:pPr>
        <w:pStyle w:val="aff6"/>
        <w:numPr>
          <w:ilvl w:val="0"/>
          <w:numId w:val="2"/>
        </w:numPr>
        <w:ind w:left="0" w:firstLine="709"/>
        <w:rPr>
          <w:szCs w:val="24"/>
        </w:rPr>
      </w:pPr>
      <w:r w:rsidRPr="00EC79E3">
        <w:rPr>
          <w:szCs w:val="24"/>
        </w:rPr>
        <w:t xml:space="preserve">доступ к дошкольному образованию детей из малообеспеченных семей и </w:t>
      </w:r>
      <w:r w:rsidR="0060634D" w:rsidRPr="00EC79E3">
        <w:rPr>
          <w:szCs w:val="24"/>
        </w:rPr>
        <w:t>детей</w:t>
      </w:r>
      <w:r w:rsidR="007F4CBD" w:rsidRPr="00EC79E3">
        <w:rPr>
          <w:szCs w:val="24"/>
        </w:rPr>
        <w:t>;</w:t>
      </w:r>
    </w:p>
    <w:p w14:paraId="1684474D" w14:textId="6C8206CC" w:rsidR="00C62984" w:rsidRPr="00EC79E3" w:rsidRDefault="004E2B08" w:rsidP="00EE5D6D">
      <w:pPr>
        <w:pStyle w:val="aff6"/>
        <w:numPr>
          <w:ilvl w:val="0"/>
          <w:numId w:val="2"/>
        </w:numPr>
        <w:ind w:left="0" w:firstLine="709"/>
        <w:rPr>
          <w:szCs w:val="24"/>
        </w:rPr>
      </w:pPr>
      <w:r w:rsidRPr="00EC79E3">
        <w:rPr>
          <w:szCs w:val="24"/>
        </w:rPr>
        <w:t>строительство новых и реконструкцию существующих объектов физической культуры и спорта межмуниципального значения.</w:t>
      </w:r>
    </w:p>
    <w:p w14:paraId="5DB6A714" w14:textId="77777777" w:rsidR="00B7338B" w:rsidRPr="00EC79E3" w:rsidRDefault="00B7338B" w:rsidP="00FC2048">
      <w:pPr>
        <w:pStyle w:val="aff6"/>
        <w:rPr>
          <w:szCs w:val="24"/>
        </w:rPr>
      </w:pPr>
    </w:p>
    <w:p w14:paraId="33DE5B72" w14:textId="6769B7A2" w:rsidR="00B7338B" w:rsidRPr="00EC79E3" w:rsidRDefault="00B7338B" w:rsidP="00FC2048">
      <w:pPr>
        <w:pStyle w:val="aff6"/>
        <w:rPr>
          <w:szCs w:val="24"/>
        </w:rPr>
      </w:pPr>
      <w:r w:rsidRPr="00EC79E3">
        <w:rPr>
          <w:szCs w:val="24"/>
        </w:rPr>
        <w:t>На момент разработки Программы в соответствии с перечнем, размещенным на сайте Фонд поддержки предпринимательства Югры «Мой Бизнес» (https://xn--90aefhe5axg6g1a.xn--p1ai/support/14072) в строящихся объектах в границах рассматриваемой территории отсутствует имущество, возможное к передаче в аренду социальным предприятиям после ввода в эксплуатацию таких объектов.</w:t>
      </w:r>
    </w:p>
    <w:p w14:paraId="283D384B" w14:textId="3B25CAB5" w:rsidR="00C80846" w:rsidRPr="00EC79E3" w:rsidRDefault="00C80846" w:rsidP="00FC2048">
      <w:pPr>
        <w:pStyle w:val="aff6"/>
        <w:rPr>
          <w:szCs w:val="24"/>
        </w:rPr>
      </w:pPr>
      <w:r w:rsidRPr="00EC79E3">
        <w:rPr>
          <w:szCs w:val="24"/>
        </w:rPr>
        <w:t>Программой рекомендовано:</w:t>
      </w:r>
    </w:p>
    <w:p w14:paraId="51CB3A8F" w14:textId="1B731018" w:rsidR="00C80846" w:rsidRPr="00EC79E3" w:rsidRDefault="00C80846" w:rsidP="00EE5D6D">
      <w:pPr>
        <w:pStyle w:val="aff6"/>
        <w:numPr>
          <w:ilvl w:val="0"/>
          <w:numId w:val="2"/>
        </w:numPr>
        <w:ind w:left="0" w:firstLine="709"/>
        <w:rPr>
          <w:szCs w:val="24"/>
        </w:rPr>
      </w:pPr>
      <w:r w:rsidRPr="00EC79E3">
        <w:rPr>
          <w:szCs w:val="24"/>
        </w:rPr>
        <w:t>Органом местного самоуправления подготовить документацию необходимую для формирования перечня имущества в строящихся объектах, возможного к передаче в аренду социальным предприятиям после ввода в эксплуатацию таких объектов на основании протокола совместного заседания Совета при Правительстве ХМАО-Югры по вопросам развития инвестиционной деятельности и Совета по развитию малого и среднего предпринимательства ХМАО-Югры от 10.03.2023 № 84 в соответствии с  Методическими рекомендациями по формированию и опубликованию перечня имущества в строящихся объектах, возможного к передаче в аренду социальным предприятиям после ввода в эксплуатацию таких объектов, с учетом требований действующего законодательства, предъявляемых к деятельности социальных предприятий в соответствии с их спецификой, разработанными  в рамках реализации мероприятий Регионального проекта «Создание условий для легкого старта и комфортного ведения бизнеса» по предоставлению комплекса услуг социальным предприятиям в целях создания условий для обеспечения граждан Российской Федерации доступными и качественными услугами в областях образования, здравоохранения, физической культуры, массового спорта и культуры в Ханты-Мансийском автономном округе – Югре.</w:t>
      </w:r>
    </w:p>
    <w:p w14:paraId="6BB00FCA" w14:textId="15830EE7" w:rsidR="00C62984" w:rsidRPr="00EC79E3" w:rsidRDefault="00D23BCC" w:rsidP="00FC2048">
      <w:pPr>
        <w:pStyle w:val="30"/>
        <w:rPr>
          <w:b/>
          <w:bCs w:val="0"/>
          <w:i w:val="0"/>
          <w:u w:val="none"/>
        </w:rPr>
      </w:pPr>
      <w:bookmarkStart w:id="62" w:name="_Toc510539147"/>
      <w:bookmarkStart w:id="63" w:name="_Toc160545411"/>
      <w:bookmarkEnd w:id="62"/>
      <w:r w:rsidRPr="00EC79E3">
        <w:rPr>
          <w:b/>
          <w:bCs w:val="0"/>
          <w:i w:val="0"/>
          <w:u w:val="none"/>
        </w:rPr>
        <w:t xml:space="preserve">3.1 </w:t>
      </w:r>
      <w:r w:rsidR="004E2B08" w:rsidRPr="00EC79E3">
        <w:rPr>
          <w:b/>
          <w:bCs w:val="0"/>
          <w:i w:val="0"/>
          <w:u w:val="none"/>
        </w:rPr>
        <w:t xml:space="preserve">Перечень основных программных мероприятий на период </w:t>
      </w:r>
      <w:r w:rsidR="0076476A" w:rsidRPr="00EC79E3">
        <w:rPr>
          <w:b/>
          <w:bCs w:val="0"/>
          <w:i w:val="0"/>
          <w:u w:val="none"/>
        </w:rPr>
        <w:t>202</w:t>
      </w:r>
      <w:r w:rsidR="00AB21F0" w:rsidRPr="00EC79E3">
        <w:rPr>
          <w:b/>
          <w:bCs w:val="0"/>
          <w:i w:val="0"/>
          <w:u w:val="none"/>
        </w:rPr>
        <w:t>4</w:t>
      </w:r>
      <w:r w:rsidR="004E2B08" w:rsidRPr="00EC79E3">
        <w:rPr>
          <w:b/>
          <w:bCs w:val="0"/>
          <w:i w:val="0"/>
          <w:u w:val="none"/>
        </w:rPr>
        <w:t>-</w:t>
      </w:r>
      <w:r w:rsidR="0076476A" w:rsidRPr="00EC79E3">
        <w:rPr>
          <w:b/>
          <w:bCs w:val="0"/>
          <w:i w:val="0"/>
          <w:u w:val="none"/>
        </w:rPr>
        <w:t>20</w:t>
      </w:r>
      <w:r w:rsidR="00E3760D" w:rsidRPr="00EC79E3">
        <w:rPr>
          <w:b/>
          <w:bCs w:val="0"/>
          <w:i w:val="0"/>
          <w:u w:val="none"/>
        </w:rPr>
        <w:t>28</w:t>
      </w:r>
      <w:r w:rsidR="004E2B08" w:rsidRPr="00EC79E3">
        <w:rPr>
          <w:b/>
          <w:bCs w:val="0"/>
          <w:i w:val="0"/>
          <w:u w:val="none"/>
        </w:rPr>
        <w:t xml:space="preserve"> гг</w:t>
      </w:r>
      <w:r w:rsidR="00005912" w:rsidRPr="00EC79E3">
        <w:rPr>
          <w:b/>
          <w:bCs w:val="0"/>
          <w:i w:val="0"/>
          <w:u w:val="none"/>
        </w:rPr>
        <w:t>.</w:t>
      </w:r>
      <w:bookmarkEnd w:id="63"/>
    </w:p>
    <w:p w14:paraId="0EE5F501" w14:textId="0CD77600" w:rsidR="00AB21F0" w:rsidRPr="00EC79E3" w:rsidRDefault="00AB21F0" w:rsidP="00FC2048">
      <w:r w:rsidRPr="00EC79E3">
        <w:t>Программа комплексного развития социальной инфраструктуры муниципального образования город Нефтеюганск на 2024-20</w:t>
      </w:r>
      <w:r w:rsidR="00E3760D" w:rsidRPr="00EC79E3">
        <w:t>28</w:t>
      </w:r>
      <w:r w:rsidRPr="00EC79E3">
        <w:t xml:space="preserve"> годы разрабатывается на основании генерального плана города город Нефтеюганск и включает в себя мероприятия по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муниципального образования город Нефтеюганск на период до 2050 года.</w:t>
      </w:r>
    </w:p>
    <w:p w14:paraId="26F4E9AD" w14:textId="1481609F" w:rsidR="00AB21F0" w:rsidRPr="00EC79E3" w:rsidRDefault="00AB21F0" w:rsidP="00FC2048">
      <w:r w:rsidRPr="00EC79E3">
        <w:t>Перечень мероприятий (инвестиционных проектов) по строительству и реконструкции объектов социальной инфраструктуры городского округа учитывает планируемые мероприятия по строительству и реконструкции объектов социальной инфраструктуры местного значения, а также мероприятий, реализация которых предусмотрена по иным основаниям за счет внебюджетных источников.</w:t>
      </w:r>
    </w:p>
    <w:p w14:paraId="1CB5622C" w14:textId="77777777" w:rsidR="00AB21F0" w:rsidRPr="00EC79E3" w:rsidRDefault="00AB21F0" w:rsidP="00FC2048">
      <w:r w:rsidRPr="00EC79E3">
        <w:t>Необходимость строительства новых объектов социальной инфраструктуры обусловлена следующими причинами:</w:t>
      </w:r>
    </w:p>
    <w:p w14:paraId="75840108" w14:textId="35E089A6" w:rsidR="00AB21F0" w:rsidRPr="00EC79E3" w:rsidRDefault="00AB21F0" w:rsidP="00EE5D6D">
      <w:pPr>
        <w:pStyle w:val="aff6"/>
        <w:numPr>
          <w:ilvl w:val="0"/>
          <w:numId w:val="2"/>
        </w:numPr>
        <w:ind w:left="0" w:firstLine="709"/>
        <w:rPr>
          <w:szCs w:val="24"/>
        </w:rPr>
      </w:pPr>
      <w:r w:rsidRPr="00EC79E3">
        <w:rPr>
          <w:szCs w:val="24"/>
        </w:rPr>
        <w:t>недостаточное количество мест в образовательных организациях;</w:t>
      </w:r>
    </w:p>
    <w:p w14:paraId="642881F2" w14:textId="534BB107" w:rsidR="00AB21F0" w:rsidRPr="00EC79E3" w:rsidRDefault="00AB21F0" w:rsidP="00EE5D6D">
      <w:pPr>
        <w:pStyle w:val="aff6"/>
        <w:numPr>
          <w:ilvl w:val="0"/>
          <w:numId w:val="2"/>
        </w:numPr>
        <w:ind w:left="0" w:firstLine="709"/>
        <w:rPr>
          <w:szCs w:val="24"/>
        </w:rPr>
      </w:pPr>
      <w:r w:rsidRPr="00EC79E3">
        <w:rPr>
          <w:szCs w:val="24"/>
        </w:rPr>
        <w:t>существующая сеть организаций спорта не соответствует нормативам минимальной обеспеченности;</w:t>
      </w:r>
    </w:p>
    <w:p w14:paraId="010E0C71" w14:textId="58223202" w:rsidR="00AB21F0" w:rsidRPr="00EC79E3" w:rsidRDefault="00AB21F0" w:rsidP="00EE5D6D">
      <w:pPr>
        <w:pStyle w:val="aff6"/>
        <w:numPr>
          <w:ilvl w:val="0"/>
          <w:numId w:val="2"/>
        </w:numPr>
        <w:ind w:left="0" w:firstLine="709"/>
        <w:rPr>
          <w:szCs w:val="24"/>
        </w:rPr>
      </w:pPr>
      <w:r w:rsidRPr="00EC79E3">
        <w:rPr>
          <w:szCs w:val="24"/>
        </w:rPr>
        <w:t>предусмотренная генеральным планом градостроительная деятельность требует обеспечения населения объектами социальной инфраструктуры.</w:t>
      </w:r>
    </w:p>
    <w:p w14:paraId="3DB46DAC" w14:textId="77777777" w:rsidR="00685F9E" w:rsidRPr="00EC79E3" w:rsidRDefault="00685F9E" w:rsidP="00FC2048">
      <w:pPr>
        <w:pStyle w:val="aff6"/>
        <w:ind w:left="709" w:firstLine="0"/>
        <w:rPr>
          <w:szCs w:val="24"/>
        </w:rPr>
      </w:pPr>
    </w:p>
    <w:p w14:paraId="4B72AB29" w14:textId="77777777" w:rsidR="00481D68" w:rsidRPr="00EC79E3" w:rsidRDefault="00481D68" w:rsidP="00FC2048">
      <w:pPr>
        <w:keepNext/>
        <w:ind w:firstLine="0"/>
        <w:jc w:val="right"/>
        <w:rPr>
          <w:rFonts w:eastAsia="Times New Roman" w:cs="Times New Roman"/>
          <w:b/>
          <w:szCs w:val="28"/>
          <w:lang w:eastAsia="ar-SA" w:bidi="en-US"/>
        </w:rPr>
        <w:sectPr w:rsidR="00481D68" w:rsidRPr="00EC79E3" w:rsidSect="00540C84">
          <w:headerReference w:type="default" r:id="rId18"/>
          <w:footerReference w:type="default" r:id="rId19"/>
          <w:pgSz w:w="11906" w:h="16838"/>
          <w:pgMar w:top="1560" w:right="851" w:bottom="1134" w:left="1701" w:header="680" w:footer="680" w:gutter="0"/>
          <w:cols w:space="720"/>
          <w:formProt w:val="0"/>
          <w:docGrid w:linePitch="360" w:charSpace="-6145"/>
        </w:sectPr>
      </w:pPr>
    </w:p>
    <w:p w14:paraId="3EB26D4F" w14:textId="007669A1" w:rsidR="00C62984" w:rsidRPr="00EC79E3" w:rsidRDefault="00842668" w:rsidP="00FC2048">
      <w:pPr>
        <w:keepNext/>
        <w:ind w:firstLine="0"/>
        <w:jc w:val="right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Таблица </w:t>
      </w:r>
      <w:r w:rsidR="00C32FBC" w:rsidRPr="00EC79E3">
        <w:rPr>
          <w:rFonts w:eastAsia="Times New Roman" w:cs="Times New Roman"/>
          <w:b/>
          <w:szCs w:val="28"/>
          <w:lang w:eastAsia="ar-SA" w:bidi="en-US"/>
        </w:rPr>
        <w:t>4</w:t>
      </w:r>
    </w:p>
    <w:p w14:paraId="5E184DCF" w14:textId="5352B06E" w:rsidR="00C62984" w:rsidRPr="00EC79E3" w:rsidRDefault="009F0DDD" w:rsidP="00FC2048">
      <w:pPr>
        <w:pStyle w:val="30"/>
        <w:rPr>
          <w:b/>
          <w:i w:val="0"/>
          <w:szCs w:val="28"/>
          <w:u w:val="none"/>
          <w:lang w:eastAsia="ar-SA" w:bidi="en-US"/>
        </w:rPr>
      </w:pPr>
      <w:bookmarkStart w:id="64" w:name="_Toc160545412"/>
      <w:r w:rsidRPr="00EC79E3">
        <w:rPr>
          <w:b/>
          <w:bCs w:val="0"/>
          <w:i w:val="0"/>
          <w:u w:val="none"/>
        </w:rPr>
        <w:t>Перечень</w:t>
      </w:r>
      <w:r w:rsidRPr="00EC79E3">
        <w:rPr>
          <w:b/>
          <w:i w:val="0"/>
          <w:szCs w:val="28"/>
          <w:u w:val="none"/>
          <w:lang w:eastAsia="ar-SA" w:bidi="en-US"/>
        </w:rPr>
        <w:t xml:space="preserve"> планируемых к размещению</w:t>
      </w:r>
      <w:r w:rsidR="004E2B08" w:rsidRPr="00EC79E3">
        <w:rPr>
          <w:b/>
          <w:i w:val="0"/>
          <w:szCs w:val="28"/>
          <w:u w:val="none"/>
          <w:lang w:eastAsia="ar-SA" w:bidi="en-US"/>
        </w:rPr>
        <w:t xml:space="preserve"> объектов </w:t>
      </w:r>
      <w:r w:rsidR="000E5921" w:rsidRPr="00EC79E3">
        <w:rPr>
          <w:b/>
          <w:i w:val="0"/>
          <w:szCs w:val="28"/>
          <w:u w:val="none"/>
          <w:lang w:eastAsia="ar-SA" w:bidi="en-US"/>
        </w:rPr>
        <w:t xml:space="preserve">социальной инфраструктуры </w:t>
      </w:r>
      <w:r w:rsidR="00481D68" w:rsidRPr="00EC79E3">
        <w:rPr>
          <w:b/>
          <w:i w:val="0"/>
          <w:u w:val="none"/>
        </w:rPr>
        <w:t>города Нефтеюганска</w:t>
      </w:r>
      <w:r w:rsidR="0076476A" w:rsidRPr="00EC79E3">
        <w:rPr>
          <w:b/>
          <w:i w:val="0"/>
          <w:szCs w:val="28"/>
          <w:u w:val="none"/>
          <w:lang w:eastAsia="ar-SA" w:bidi="en-US"/>
        </w:rPr>
        <w:t xml:space="preserve"> </w:t>
      </w:r>
      <w:r w:rsidR="00EB3DE1" w:rsidRPr="00EC79E3">
        <w:rPr>
          <w:b/>
          <w:i w:val="0"/>
          <w:szCs w:val="28"/>
          <w:u w:val="none"/>
          <w:lang w:eastAsia="ar-SA" w:bidi="en-US"/>
        </w:rPr>
        <w:t>и иные мероприятия</w:t>
      </w:r>
      <w:r w:rsidR="001569FB" w:rsidRPr="00EC79E3">
        <w:rPr>
          <w:b/>
          <w:i w:val="0"/>
          <w:szCs w:val="28"/>
          <w:u w:val="none"/>
          <w:lang w:eastAsia="ar-SA" w:bidi="en-US"/>
        </w:rPr>
        <w:t xml:space="preserve"> </w:t>
      </w:r>
      <w:r w:rsidR="00577338" w:rsidRPr="00EC79E3">
        <w:rPr>
          <w:b/>
          <w:i w:val="0"/>
          <w:szCs w:val="28"/>
          <w:u w:val="none"/>
          <w:lang w:eastAsia="ar-SA" w:bidi="en-US"/>
        </w:rPr>
        <w:t>в соответствии со Стратегией социально-экономического развития муниципального образования город Нефтеюганск до 2036 года с целевыми ориентирами до 2050 года</w:t>
      </w:r>
      <w:bookmarkEnd w:id="64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0"/>
        <w:gridCol w:w="3771"/>
        <w:gridCol w:w="2256"/>
        <w:gridCol w:w="1642"/>
        <w:gridCol w:w="1642"/>
      </w:tblGrid>
      <w:tr w:rsidR="00537333" w:rsidRPr="00EC79E3" w14:paraId="746A476D" w14:textId="3A5E45D5" w:rsidTr="00AD7B53">
        <w:trPr>
          <w:tblHeader/>
        </w:trPr>
        <w:tc>
          <w:tcPr>
            <w:tcW w:w="1722" w:type="pct"/>
            <w:shd w:val="clear" w:color="auto" w:fill="auto"/>
            <w:vAlign w:val="center"/>
          </w:tcPr>
          <w:p w14:paraId="656DDD6E" w14:textId="77777777" w:rsidR="005A16DA" w:rsidRPr="00EC79E3" w:rsidRDefault="005A16DA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Наименование объекта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42D4BFFE" w14:textId="77777777" w:rsidR="005A16DA" w:rsidRPr="00EC79E3" w:rsidRDefault="005A16DA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Основные характеристики объекта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6D656DA" w14:textId="77777777" w:rsidR="005A16DA" w:rsidRPr="00EC79E3" w:rsidRDefault="005A16DA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Местоположение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7CED266" w14:textId="77777777" w:rsidR="005A16DA" w:rsidRPr="00EC79E3" w:rsidRDefault="005A16DA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578" w:type="pct"/>
            <w:vAlign w:val="center"/>
          </w:tcPr>
          <w:p w14:paraId="4DA9C728" w14:textId="3304E2D9" w:rsidR="005A16DA" w:rsidRPr="00EC79E3" w:rsidRDefault="005A16DA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Срок реализации</w:t>
            </w:r>
          </w:p>
        </w:tc>
      </w:tr>
      <w:tr w:rsidR="00537333" w:rsidRPr="00EC79E3" w14:paraId="1C7394DA" w14:textId="054A2E04" w:rsidTr="00AD7B53">
        <w:tc>
          <w:tcPr>
            <w:tcW w:w="4422" w:type="pct"/>
            <w:gridSpan w:val="4"/>
            <w:shd w:val="clear" w:color="auto" w:fill="auto"/>
            <w:vAlign w:val="center"/>
          </w:tcPr>
          <w:p w14:paraId="051547E3" w14:textId="096BF372" w:rsidR="005A16DA" w:rsidRPr="00EC79E3" w:rsidRDefault="005A16DA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578" w:type="pct"/>
            <w:vAlign w:val="center"/>
          </w:tcPr>
          <w:p w14:paraId="09D3F2D3" w14:textId="77777777" w:rsidR="005A16DA" w:rsidRPr="00EC79E3" w:rsidRDefault="005A16DA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37333" w:rsidRPr="00EC79E3" w14:paraId="135EE432" w14:textId="231731F1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2C431F87" w14:textId="6EFE7476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троительство детского сада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261D4C7F" w14:textId="36855745" w:rsidR="005A16DA" w:rsidRPr="00EC79E3" w:rsidRDefault="005A16DA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300 мест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D0C5E6E" w14:textId="2166C0FE" w:rsidR="005A16DA" w:rsidRPr="00EC79E3" w:rsidRDefault="005A16DA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16 микрорайоне г.Нефтеюганска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E8F87F0" w14:textId="74295FAC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578" w:type="pct"/>
            <w:vAlign w:val="center"/>
          </w:tcPr>
          <w:p w14:paraId="4BE3A13F" w14:textId="04077ACB" w:rsidR="005A16DA" w:rsidRPr="00EC79E3" w:rsidRDefault="003C7C46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2024</w:t>
            </w:r>
            <w:r w:rsidR="00706F9E" w:rsidRPr="00EC79E3">
              <w:rPr>
                <w:rFonts w:eastAsia="Times New Roman" w:cs="Times New Roman"/>
                <w:sz w:val="20"/>
                <w:szCs w:val="20"/>
              </w:rPr>
              <w:t>-2025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 xml:space="preserve"> г</w:t>
            </w:r>
          </w:p>
        </w:tc>
      </w:tr>
      <w:tr w:rsidR="00537333" w:rsidRPr="00EC79E3" w14:paraId="1D0F484A" w14:textId="76ADDEA7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3A651C1E" w14:textId="1003D238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троительство детского сада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53F48F74" w14:textId="7ED4DF6D" w:rsidR="005A16DA" w:rsidRPr="00EC79E3" w:rsidRDefault="005A16DA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320 мест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83025D6" w14:textId="584138CB" w:rsidR="005A16DA" w:rsidRPr="00EC79E3" w:rsidRDefault="005A16DA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5 микрорайоне г.Нефтеюганска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A2874A3" w14:textId="78EB8DB8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074394AC" w14:textId="58F7C03D" w:rsidR="005A16DA" w:rsidRPr="00EC79E3" w:rsidRDefault="003C7C46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2029-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2030 г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г</w:t>
            </w:r>
          </w:p>
        </w:tc>
      </w:tr>
      <w:tr w:rsidR="00537333" w:rsidRPr="00EC79E3" w14:paraId="3D45E526" w14:textId="46AB4275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6E5505C3" w14:textId="268BA3FD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троительство специального (коррекционного) образовательного учреждения для обучающихся, воспитанников с отклонениями в развитии «Нефтеюганская специальная (коррекционная) общеобразовательная школа-интернат VIII вида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528B7081" w14:textId="350AA43D" w:rsidR="003C7C46" w:rsidRPr="00EC79E3" w:rsidRDefault="003C7C46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На 230 учащихся, интернат для воспитанников на 30 мест.</w:t>
            </w:r>
          </w:p>
          <w:p w14:paraId="4ECB0399" w14:textId="479C5840" w:rsidR="005A16DA" w:rsidRPr="00EC79E3" w:rsidRDefault="003C7C46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Общая площадь здания 11 392 кв. м.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D55E4DD" w14:textId="17A8C0B7" w:rsidR="005A16DA" w:rsidRPr="00EC79E3" w:rsidRDefault="005A16DA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17 микрорайоне г.Нефтеюганска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DB17E45" w14:textId="08CB6425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33215048" w14:textId="6ABF40FD" w:rsidR="005A16DA" w:rsidRPr="00EC79E3" w:rsidRDefault="005A16DA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до 2030 г</w:t>
            </w:r>
          </w:p>
        </w:tc>
      </w:tr>
      <w:tr w:rsidR="00537333" w:rsidRPr="00EC79E3" w14:paraId="2B77F8F6" w14:textId="2011A277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3D74B29B" w14:textId="523D9F5A" w:rsidR="005A16DA" w:rsidRPr="00EC79E3" w:rsidRDefault="003C7C46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безбарьерной средой)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096801E" w14:textId="77777777" w:rsidR="005A16DA" w:rsidRPr="00EC79E3" w:rsidRDefault="005A16DA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1100 мест</w:t>
            </w:r>
          </w:p>
          <w:p w14:paraId="40F4A8F1" w14:textId="210D1646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У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чреждение, реализующее программы основного общего образования, среднего общего образования, среднего профессионального образования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5020E14" w14:textId="07DF1C2C" w:rsidR="005A16DA" w:rsidRPr="00EC79E3" w:rsidRDefault="005A16DA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17 микрорайоне г.Нефтеюганска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AE2D7A7" w14:textId="50622BDF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5F926D92" w14:textId="6649158A" w:rsidR="005A16DA" w:rsidRPr="00EC79E3" w:rsidRDefault="003C7C46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</w:t>
            </w:r>
            <w:r w:rsidR="00706F9E" w:rsidRPr="00EC79E3">
              <w:rPr>
                <w:rFonts w:eastAsia="Times New Roman" w:cs="Times New Roman"/>
                <w:sz w:val="20"/>
                <w:szCs w:val="20"/>
              </w:rPr>
              <w:t>9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-2030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г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г</w:t>
            </w:r>
          </w:p>
        </w:tc>
      </w:tr>
      <w:tr w:rsidR="00537333" w:rsidRPr="00EC79E3" w14:paraId="3348B47E" w14:textId="0F8258AD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3B6054CE" w14:textId="39990F8C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троительство средней общеобразовательной школы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7BF1F78" w14:textId="77777777" w:rsidR="005A16DA" w:rsidRPr="00EC79E3" w:rsidRDefault="005A16DA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1200 мест</w:t>
            </w:r>
          </w:p>
          <w:p w14:paraId="79A24331" w14:textId="29579C1F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бщеобразовательная организация с универсальной безбарьерной средой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0F89F44" w14:textId="2DFE805C" w:rsidR="005A16DA" w:rsidRPr="00EC79E3" w:rsidRDefault="00FC3C5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 xml:space="preserve">В 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11</w:t>
            </w:r>
            <w:r w:rsidR="00706F9E" w:rsidRPr="00EC79E3">
              <w:rPr>
                <w:rFonts w:eastAsia="Times New Roman" w:cs="Times New Roman"/>
                <w:sz w:val="20"/>
                <w:szCs w:val="20"/>
              </w:rPr>
              <w:t>В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 xml:space="preserve"> микрорайоне г.Нефтеюганска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D02E645" w14:textId="08734B01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1690A823" w14:textId="1291E46A" w:rsidR="005A16DA" w:rsidRPr="00EC79E3" w:rsidRDefault="003C7C46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2029-2030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г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г</w:t>
            </w:r>
          </w:p>
        </w:tc>
      </w:tr>
      <w:tr w:rsidR="00537333" w:rsidRPr="00EC79E3" w14:paraId="1E10BDCB" w14:textId="468EFE89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07410DEF" w14:textId="62B137A9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троительство средней общеобразовательной школы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D84E56C" w14:textId="77777777" w:rsidR="005A16DA" w:rsidRPr="00EC79E3" w:rsidRDefault="005A16DA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500 мест</w:t>
            </w:r>
          </w:p>
          <w:p w14:paraId="65C03A3A" w14:textId="1602147F" w:rsidR="005A16DA" w:rsidRPr="00EC79E3" w:rsidRDefault="00F91A23" w:rsidP="00FC204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</w:t>
            </w:r>
            <w:r w:rsidR="005A16DA" w:rsidRPr="00EC79E3">
              <w:rPr>
                <w:rFonts w:eastAsia="Times New Roman" w:cs="Times New Roman"/>
                <w:sz w:val="20"/>
                <w:szCs w:val="20"/>
              </w:rPr>
              <w:t>бщеобразовательная</w:t>
            </w:r>
            <w:r w:rsidR="005A16DA" w:rsidRPr="00EC79E3">
              <w:rPr>
                <w:rFonts w:eastAsia="Times New Roman"/>
                <w:sz w:val="20"/>
                <w:szCs w:val="20"/>
              </w:rPr>
              <w:t xml:space="preserve"> организация с универсальной безбарьерной средой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A86A9F3" w14:textId="11C5BC77" w:rsidR="005A16DA" w:rsidRPr="00EC79E3" w:rsidRDefault="005A16DA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СУ-62 г.Нефтеюганска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B3291D0" w14:textId="0D31FEF0" w:rsidR="005A16DA" w:rsidRPr="00EC79E3" w:rsidRDefault="00F91A2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76C7B3F8" w14:textId="4D10C8A3" w:rsidR="005A16DA" w:rsidRPr="00EC79E3" w:rsidRDefault="003C7C46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2029-2030 гг</w:t>
            </w:r>
          </w:p>
        </w:tc>
      </w:tr>
      <w:tr w:rsidR="00537333" w:rsidRPr="00EC79E3" w14:paraId="61DAF43A" w14:textId="77777777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2C433AF5" w14:textId="2F366D90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Общеобразовательная школа на 800 мест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2A399BCD" w14:textId="53547AC0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sz w:val="18"/>
                <w:szCs w:val="18"/>
              </w:rPr>
              <w:t>800 мест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F1AD64B" w14:textId="6F3B8B43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на месте снесенных домов: г. Нефтеюганск, мкр. 6-й, дома 17,22,31,32,33,34,35,36,37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39BFEBF" w14:textId="3C808872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5288B6D5" w14:textId="5E07EE2E" w:rsidR="00AD7B53" w:rsidRPr="00EC79E3" w:rsidRDefault="00706F9E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до 2036 г.</w:t>
            </w:r>
          </w:p>
        </w:tc>
      </w:tr>
      <w:tr w:rsidR="00537333" w:rsidRPr="00EC79E3" w14:paraId="5818D8B6" w14:textId="77777777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7B86FC04" w14:textId="49C5ACF2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Theme="minorHAnsi"/>
                <w:sz w:val="20"/>
                <w:szCs w:val="20"/>
              </w:rPr>
              <w:t>Мультицентр «Хлебозавод»</w:t>
            </w:r>
            <w:r w:rsidRPr="00EC79E3">
              <w:rPr>
                <w:rStyle w:val="af0"/>
                <w:rFonts w:eastAsiaTheme="minorHAnsi"/>
                <w:sz w:val="20"/>
                <w:szCs w:val="20"/>
              </w:rPr>
              <w:footnoteReference w:id="3"/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047F1327" w14:textId="748B2949" w:rsidR="00AD7B53" w:rsidRPr="00EC79E3" w:rsidRDefault="00AD7B53" w:rsidP="00FC204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Theme="minorHAnsi"/>
                <w:sz w:val="20"/>
                <w:szCs w:val="20"/>
              </w:rPr>
              <w:t xml:space="preserve">Креативное общественное пространство с </w:t>
            </w:r>
            <w:r w:rsidRPr="00EC79E3">
              <w:rPr>
                <w:bCs/>
                <w:sz w:val="20"/>
                <w:szCs w:val="20"/>
              </w:rPr>
              <w:t>образовательным</w:t>
            </w:r>
            <w:r w:rsidRPr="00EC79E3">
              <w:rPr>
                <w:sz w:val="20"/>
                <w:szCs w:val="20"/>
                <w:shd w:val="clear" w:color="auto" w:fill="FFFFFF"/>
              </w:rPr>
              <w:t xml:space="preserve"> компонентом, локация для творческой молодежи с возможностью проведения лекций, мастер-классов и выставок. На территории мультицентра разместятся </w:t>
            </w:r>
            <w:r w:rsidRPr="00EC79E3">
              <w:rPr>
                <w:bCs/>
                <w:sz w:val="20"/>
                <w:szCs w:val="20"/>
              </w:rPr>
              <w:t>лектории, выставочные пространства, открытый кинотеатр, кофейня.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A0E6FA6" w14:textId="19BBC970" w:rsidR="00AD7B53" w:rsidRPr="00EC79E3" w:rsidRDefault="00AD7B53" w:rsidP="00FC204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6DDFACA" w14:textId="542B812A" w:rsidR="00AD7B53" w:rsidRPr="00EC79E3" w:rsidRDefault="00AD7B53" w:rsidP="00FC204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7CEAD5CB" w14:textId="2406F9EF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2024-2030 гг</w:t>
            </w:r>
          </w:p>
        </w:tc>
      </w:tr>
      <w:tr w:rsidR="00537333" w:rsidRPr="00EC79E3" w14:paraId="086E0869" w14:textId="77777777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158EC87C" w14:textId="3AAEF8DA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iCs/>
                <w:sz w:val="20"/>
                <w:szCs w:val="20"/>
              </w:rPr>
              <w:t>Семейный развлекательный научно - технический квартал «Экспериментариум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21ADF7DE" w14:textId="658D916B" w:rsidR="00AD7B53" w:rsidRPr="00EC79E3" w:rsidRDefault="00AD7B53" w:rsidP="00FC204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sz w:val="20"/>
                <w:szCs w:val="20"/>
                <w:lang w:eastAsia="en-US" w:bidi="ru-RU"/>
              </w:rPr>
              <w:t>Музей занимательных наук</w:t>
            </w:r>
            <w:r w:rsidRPr="00EC79E3">
              <w:rPr>
                <w:iCs/>
                <w:sz w:val="20"/>
                <w:szCs w:val="20"/>
              </w:rPr>
              <w:t xml:space="preserve"> -  инновационно-образовательная площадка с </w:t>
            </w:r>
            <w:r w:rsidRPr="00EC79E3">
              <w:rPr>
                <w:bCs/>
                <w:sz w:val="20"/>
                <w:szCs w:val="20"/>
              </w:rPr>
              <w:t>привязкой</w:t>
            </w:r>
            <w:r w:rsidRPr="00EC79E3">
              <w:rPr>
                <w:iCs/>
                <w:sz w:val="20"/>
                <w:szCs w:val="20"/>
              </w:rPr>
              <w:t xml:space="preserve"> к общей образовательной программе по химии</w:t>
            </w:r>
            <w:r w:rsidRPr="00EC79E3">
              <w:rPr>
                <w:bCs/>
                <w:iCs/>
                <w:sz w:val="20"/>
                <w:szCs w:val="20"/>
              </w:rPr>
              <w:t xml:space="preserve"> и физике (по примеру инженерно - технического музея «Экспериментаниум» в г. Москве), с применением компьютерных технологий, технологий виртуальной и дополненной реальности для лучшего усвоения материала, создания wow-эффекта и повышения виральности продукта, применение современных информационных технологий (технологии дополненной реальности, QR-коды, аудиогид, виртуальный гид и т.п.).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A0AC9AE" w14:textId="0310A7FE" w:rsidR="00AD7B53" w:rsidRPr="00EC79E3" w:rsidRDefault="00AD7B53" w:rsidP="00FC204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AE7DD5E" w14:textId="310960E4" w:rsidR="00AD7B53" w:rsidRPr="00EC79E3" w:rsidRDefault="00AD7B53" w:rsidP="00FC204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2C245217" w14:textId="4FD6C559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2024-2030 гг</w:t>
            </w:r>
          </w:p>
        </w:tc>
      </w:tr>
      <w:tr w:rsidR="00537333" w:rsidRPr="00EC79E3" w14:paraId="5F00F46F" w14:textId="66502801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034DD770" w14:textId="7F6CAB70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Обоснование строительства объектов дошкольного образования и общего образования с целью достижения норматива обеспеченности данными социальными объектами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5C4E8A20" w14:textId="46A93277" w:rsidR="00AD7B53" w:rsidRPr="00EC79E3" w:rsidRDefault="00AD7B53" w:rsidP="00FC204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Обоснование строительства объектов дошкольного образования к 2050 г. на 3 300 мест., включая строительство детского сада, г. Нефтеюганск в 16 мкр., детского сада на 320 мест в 5 микрорайоне г. Нефтеюганска, размещение дошкольной образовательной организации в нежилом помещении (создание детского сада на 350 мест, не более 8 267 м²) (в период реализации государственной программы «Развитие образования» до 2030 г.), строительство или размещение в нежилых помещениях шести объектов дошкольного образования на 350 мест каждый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C15CE6F" w14:textId="46E4B94C" w:rsidR="00AD7B53" w:rsidRPr="00EC79E3" w:rsidRDefault="00AD7B53" w:rsidP="00FC204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B9D5CE0" w14:textId="1A6948D7" w:rsidR="00AD7B53" w:rsidRPr="00EC79E3" w:rsidRDefault="00AD7B53" w:rsidP="00FC204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C79E3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78" w:type="pct"/>
            <w:vAlign w:val="center"/>
          </w:tcPr>
          <w:p w14:paraId="2C1B9265" w14:textId="738122FD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2024-2050 г</w:t>
            </w:r>
          </w:p>
        </w:tc>
      </w:tr>
      <w:tr w:rsidR="00537333" w:rsidRPr="00EC79E3" w14:paraId="7FFC5BCD" w14:textId="38CBF2FA" w:rsidTr="00AD7B53">
        <w:trPr>
          <w:cantSplit/>
        </w:trPr>
        <w:tc>
          <w:tcPr>
            <w:tcW w:w="4422" w:type="pct"/>
            <w:gridSpan w:val="4"/>
            <w:shd w:val="clear" w:color="auto" w:fill="auto"/>
            <w:vAlign w:val="center"/>
          </w:tcPr>
          <w:p w14:paraId="4D4F8DB6" w14:textId="3F413605" w:rsidR="00AD7B53" w:rsidRPr="00EC79E3" w:rsidRDefault="00AD7B53" w:rsidP="00FC2048">
            <w:pPr>
              <w:pStyle w:val="afff4"/>
              <w:keepNext/>
              <w:ind w:firstLine="0"/>
              <w:jc w:val="center"/>
              <w:rPr>
                <w:iCs/>
                <w:sz w:val="20"/>
                <w:szCs w:val="20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578" w:type="pct"/>
            <w:vAlign w:val="center"/>
          </w:tcPr>
          <w:p w14:paraId="033522D6" w14:textId="77777777" w:rsidR="00AD7B53" w:rsidRPr="00EC79E3" w:rsidRDefault="00AD7B53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37333" w:rsidRPr="00EC79E3" w14:paraId="5D74463E" w14:textId="288ADF6D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4FFB2646" w14:textId="606566A1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 лыжного стадиона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70F81C93" w14:textId="55350C1C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96D28BD" w14:textId="6EBE9C02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Нефтеюганске, Северо-Восточная зона (16 квартал)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BC0C5E1" w14:textId="5085E75F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72AA22A0" w14:textId="3E0DE459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до 2030 г</w:t>
            </w:r>
          </w:p>
        </w:tc>
      </w:tr>
      <w:tr w:rsidR="00537333" w:rsidRPr="00EC79E3" w14:paraId="55071D85" w14:textId="77777777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44E5108F" w14:textId="49F40522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Многофункциональный спортивный комплекс в г. Нефтеюганске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22B920B5" w14:textId="27040FBD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 xml:space="preserve">Строительство объекта общей площадью </w:t>
            </w:r>
            <w:r w:rsidRPr="00EC79E3">
              <w:rPr>
                <w:rFonts w:eastAsia="Times New Roman" w:cs="Times New Roman"/>
                <w:sz w:val="20"/>
                <w:szCs w:val="20"/>
              </w:rPr>
              <w:t>12919,0 кв. м, количество занимающихся - 580 чел.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32882AA" w14:textId="5193FEDD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4299577" w14:textId="5BB57AFF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3A57CAAD" w14:textId="63A941FC" w:rsidR="00AD7B53" w:rsidRPr="00EC79E3" w:rsidRDefault="00706F9E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2023-2025 гг.</w:t>
            </w:r>
          </w:p>
        </w:tc>
      </w:tr>
      <w:tr w:rsidR="00537333" w:rsidRPr="00EC79E3" w14:paraId="64A1E6DA" w14:textId="03FF3FA7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50B79BF4" w14:textId="1ED67EEB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Обоснование строительства объектов физической культуры и спорта с целью достижения норматива обеспеченности данными социальными объектами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2EE6BAE8" w14:textId="23EF1C68" w:rsidR="00AD7B53" w:rsidRPr="00EC79E3" w:rsidRDefault="00AD7B53" w:rsidP="00FC2048">
            <w:pPr>
              <w:pStyle w:val="afff4"/>
              <w:keepNext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EC79E3">
              <w:rPr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49D12E5" w14:textId="664E2E12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8EAD95E" w14:textId="4A1AB0F5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vAlign w:val="center"/>
          </w:tcPr>
          <w:p w14:paraId="72398FF4" w14:textId="35FDECA5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до 2030 г</w:t>
            </w:r>
          </w:p>
        </w:tc>
      </w:tr>
      <w:tr w:rsidR="00537333" w:rsidRPr="00EC79E3" w14:paraId="4FEE184F" w14:textId="25547CE0" w:rsidTr="00BE5024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5477352" w14:textId="369CC6AE" w:rsidR="00AD7B53" w:rsidRPr="00EC79E3" w:rsidRDefault="00AD7B53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Объекты здравоохранения</w:t>
            </w:r>
          </w:p>
        </w:tc>
      </w:tr>
      <w:tr w:rsidR="00537333" w:rsidRPr="00EC79E3" w14:paraId="3FE3DC02" w14:textId="111FD161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7C275DBF" w14:textId="2C19627F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Проведение капитального ремонта отделений БУ «Нефтеюганская окружная клиническая больница имени В.И. Яцкив»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0D445A6E" w14:textId="116742EC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Поликлиника № 1, поликлиника № 2, женская консультация, поликлиническое отделение детской поликлиники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24DF31F" w14:textId="50989384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374B8D6" w14:textId="012CCA5D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578" w:type="pct"/>
            <w:vAlign w:val="center"/>
          </w:tcPr>
          <w:p w14:paraId="0CB03FBF" w14:textId="63DE2EC3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2024-2030 гг</w:t>
            </w:r>
          </w:p>
        </w:tc>
      </w:tr>
      <w:tr w:rsidR="00537333" w:rsidRPr="00EC79E3" w14:paraId="311828A2" w14:textId="608A3D21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6CE9D97D" w14:textId="2A7DEE20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Переоснащение первичных сосудистых отделений БУ «Нефтеюганская окружная клиническая больница им. В.И. Яцкив»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24987C5" w14:textId="40150A4E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9EA780B" w14:textId="43FE4A1B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30C11EA" w14:textId="6DDE269D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578" w:type="pct"/>
            <w:vAlign w:val="center"/>
          </w:tcPr>
          <w:p w14:paraId="3258046A" w14:textId="4F281BFA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2024-2030 гг</w:t>
            </w:r>
          </w:p>
        </w:tc>
      </w:tr>
      <w:tr w:rsidR="00537333" w:rsidRPr="00EC79E3" w14:paraId="30C6C750" w14:textId="75AE1FC9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06DB949D" w14:textId="4D4C93AE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Обоснование строительства медицинского центра ООО «Юганский Медицинский Центр»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30E102A2" w14:textId="52F9D2DB" w:rsidR="00AD7B53" w:rsidRPr="00EC79E3" w:rsidRDefault="00AD7B53" w:rsidP="00FC2048">
            <w:pPr>
              <w:autoSpaceDE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32ED226" w14:textId="06E14ED0" w:rsidR="00AD7B53" w:rsidRPr="00EC79E3" w:rsidRDefault="00AD7B53" w:rsidP="00FC2048">
            <w:pPr>
              <w:autoSpaceDE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640D8B6" w14:textId="671F08A6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34065496" w14:textId="0060E7D3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</w:tr>
      <w:tr w:rsidR="00537333" w:rsidRPr="00EC79E3" w14:paraId="1D6A9310" w14:textId="71E7CDFD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54D91204" w14:textId="756223FF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Обоснование строительства учреждений здравоохранения с целью достижения норматива обеспеченности данными социальными объектами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26950802" w14:textId="4530C202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Больница, детская больница, родильный корпус, диспансер, поликлиника, амбулатория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E61056D" w14:textId="18754413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B19F221" w14:textId="65C148EB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vAlign w:val="center"/>
          </w:tcPr>
          <w:p w14:paraId="64D65865" w14:textId="56FF6BF7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</w:tr>
      <w:tr w:rsidR="00537333" w:rsidRPr="00EC79E3" w14:paraId="4BE8609A" w14:textId="0E0A13B4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276CB5AF" w14:textId="4FF296D2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Привлечение в отрасль здравоохранения города высококвалифицированных кадров для работы на вновь создаваемых объектах и действующих медицинских учреждениях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1082C249" w14:textId="17A7D8EC" w:rsidR="00AD7B53" w:rsidRPr="00EC79E3" w:rsidRDefault="00AD7B53" w:rsidP="00FC204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364177B" w14:textId="05873C95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1E57C90" w14:textId="302BC286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vAlign w:val="center"/>
          </w:tcPr>
          <w:p w14:paraId="33A2A148" w14:textId="32671C9B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2024-2050 гг</w:t>
            </w:r>
          </w:p>
        </w:tc>
      </w:tr>
      <w:tr w:rsidR="00537333" w:rsidRPr="00EC79E3" w14:paraId="4C29F065" w14:textId="77777777" w:rsidTr="00BE5024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D5DA258" w14:textId="1DD933FE" w:rsidR="00AD7B53" w:rsidRPr="00EC79E3" w:rsidRDefault="00AD7B53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Развитие общественных пространств</w:t>
            </w:r>
          </w:p>
        </w:tc>
      </w:tr>
      <w:tr w:rsidR="00537333" w:rsidRPr="00EC79E3" w14:paraId="3A96F4A9" w14:textId="77777777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2ABE4B81" w14:textId="23AF5708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Современное общегородское пространство, многофункциональный парк «Притяжение»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163611D" w14:textId="4D4C03EB" w:rsidR="00AD7B53" w:rsidRPr="00EC79E3" w:rsidRDefault="00AD7B53" w:rsidP="00FC204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На территории пространства разместятся: - обширная благоустроенная парковая зона с разнообразными местами для отдыха, занятий спортом и прогулок; - водоем, велодорожки, детские площадки, зоны отдыха, фонтан; - рабочие пространства для развития интеллектуальных отраслей (кластеров) малого и среднего предпринимательства с современными офисами, коворкингами, интеллектуальной средой по примеру международных ИТ-деревень. При проектировании многофункционального парка «Притяжение» необходимо предусмотреть современные интерпретации градостроительных идей и архитектурных решений.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C9179CA" w14:textId="4D7BD949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3FA1592" w14:textId="6E7713C2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78" w:type="pct"/>
            <w:vAlign w:val="center"/>
          </w:tcPr>
          <w:p w14:paraId="1C1A5E0E" w14:textId="211488EA" w:rsidR="00AD7B53" w:rsidRPr="00EC79E3" w:rsidRDefault="00AD7B53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н\д</w:t>
            </w:r>
          </w:p>
        </w:tc>
      </w:tr>
      <w:tr w:rsidR="00706F9E" w:rsidRPr="00EC79E3" w14:paraId="08F409E1" w14:textId="77777777" w:rsidTr="00AD7B53">
        <w:trPr>
          <w:cantSplit/>
        </w:trPr>
        <w:tc>
          <w:tcPr>
            <w:tcW w:w="1722" w:type="pct"/>
            <w:shd w:val="clear" w:color="auto" w:fill="auto"/>
            <w:vAlign w:val="center"/>
          </w:tcPr>
          <w:p w14:paraId="58EBA0A4" w14:textId="46F76C75" w:rsidR="00706F9E" w:rsidRPr="00EC79E3" w:rsidRDefault="00706F9E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«Первый городской парк» (в микрорайоне 4)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27E9F40" w14:textId="7AE32A7B" w:rsidR="00706F9E" w:rsidRPr="00EC79E3" w:rsidRDefault="00706F9E" w:rsidP="00706F9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Общая площадь благоустройства составит 3,6 га, предназначенная для культурно- досуговой деятельности населения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EB034C4" w14:textId="0AA31DE7" w:rsidR="00706F9E" w:rsidRPr="00EC79E3" w:rsidRDefault="00706F9E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8E506DD" w14:textId="2CDE629A" w:rsidR="00706F9E" w:rsidRPr="00EC79E3" w:rsidRDefault="00706F9E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8" w:type="pct"/>
            <w:vAlign w:val="center"/>
          </w:tcPr>
          <w:p w14:paraId="454526F3" w14:textId="1ADA395D" w:rsidR="00706F9E" w:rsidRPr="00EC79E3" w:rsidRDefault="00706F9E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2024-2026</w:t>
            </w:r>
          </w:p>
        </w:tc>
      </w:tr>
    </w:tbl>
    <w:p w14:paraId="091D26E1" w14:textId="77777777" w:rsidR="00481D68" w:rsidRPr="00EC79E3" w:rsidRDefault="00481D68" w:rsidP="00FC204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</w:rPr>
        <w:sectPr w:rsidR="00481D68" w:rsidRPr="00EC79E3" w:rsidSect="00540C84">
          <w:pgSz w:w="16838" w:h="11906" w:orient="landscape"/>
          <w:pgMar w:top="1701" w:right="1559" w:bottom="851" w:left="1134" w:header="680" w:footer="680" w:gutter="0"/>
          <w:cols w:space="720"/>
          <w:formProt w:val="0"/>
          <w:docGrid w:linePitch="360" w:charSpace="-6145"/>
        </w:sectPr>
      </w:pPr>
    </w:p>
    <w:p w14:paraId="09D89B31" w14:textId="0B2052E9" w:rsidR="00685F9E" w:rsidRPr="00EC79E3" w:rsidRDefault="00685F9E" w:rsidP="00FC2048">
      <w:pPr>
        <w:keepNext/>
        <w:ind w:firstLine="0"/>
        <w:jc w:val="right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Таблица </w:t>
      </w:r>
      <w:r w:rsidR="00C32FBC" w:rsidRPr="00EC79E3">
        <w:rPr>
          <w:rFonts w:eastAsia="Times New Roman" w:cs="Times New Roman"/>
          <w:b/>
          <w:szCs w:val="28"/>
          <w:lang w:eastAsia="ar-SA" w:bidi="en-US"/>
        </w:rPr>
        <w:t>5</w:t>
      </w:r>
    </w:p>
    <w:p w14:paraId="6F228C0B" w14:textId="5E507525" w:rsidR="001C2F87" w:rsidRPr="00EC79E3" w:rsidRDefault="00685F9E" w:rsidP="00FC2048">
      <w:pPr>
        <w:pStyle w:val="30"/>
        <w:rPr>
          <w:b/>
          <w:bCs w:val="0"/>
          <w:i w:val="0"/>
          <w:szCs w:val="22"/>
          <w:u w:val="none"/>
        </w:rPr>
      </w:pPr>
      <w:bookmarkStart w:id="65" w:name="_Toc160545413"/>
      <w:r w:rsidRPr="00EC79E3">
        <w:rPr>
          <w:b/>
          <w:bCs w:val="0"/>
          <w:i w:val="0"/>
          <w:u w:val="none"/>
        </w:rPr>
        <w:t>Перечень</w:t>
      </w:r>
      <w:r w:rsidRPr="00EC79E3">
        <w:rPr>
          <w:b/>
          <w:bCs w:val="0"/>
          <w:i w:val="0"/>
          <w:szCs w:val="28"/>
          <w:u w:val="none"/>
          <w:lang w:eastAsia="ar-SA" w:bidi="en-US"/>
        </w:rPr>
        <w:t xml:space="preserve"> планируемых к размещению объектов социальной инфраструктуры </w:t>
      </w:r>
      <w:r w:rsidRPr="00EC79E3">
        <w:rPr>
          <w:b/>
          <w:bCs w:val="0"/>
          <w:i w:val="0"/>
          <w:u w:val="none"/>
        </w:rPr>
        <w:t>города Нефтеюганска</w:t>
      </w:r>
      <w:r w:rsidRPr="00EC79E3">
        <w:rPr>
          <w:b/>
          <w:bCs w:val="0"/>
          <w:i w:val="0"/>
          <w:szCs w:val="28"/>
          <w:u w:val="none"/>
          <w:lang w:eastAsia="ar-SA" w:bidi="en-US"/>
        </w:rPr>
        <w:t xml:space="preserve"> и иные мероприятия в </w:t>
      </w:r>
      <w:r w:rsidRPr="00EC79E3">
        <w:rPr>
          <w:rFonts w:eastAsia="Calibri" w:cs="Calibri"/>
          <w:b/>
          <w:bCs w:val="0"/>
          <w:i w:val="0"/>
          <w:szCs w:val="22"/>
          <w:u w:val="none"/>
        </w:rPr>
        <w:t>соответствии с</w:t>
      </w:r>
      <w:r w:rsidRPr="00EC79E3">
        <w:rPr>
          <w:rFonts w:eastAsia="Calibri"/>
          <w:b/>
          <w:bCs w:val="0"/>
          <w:i w:val="0"/>
          <w:szCs w:val="22"/>
          <w:u w:val="none"/>
        </w:rPr>
        <w:t xml:space="preserve"> </w:t>
      </w:r>
      <w:r w:rsidR="001C2F87" w:rsidRPr="00EC79E3">
        <w:rPr>
          <w:b/>
          <w:bCs w:val="0"/>
          <w:i w:val="0"/>
          <w:szCs w:val="22"/>
          <w:u w:val="none"/>
        </w:rPr>
        <w:t>Проектом планировки и проект межевания территории микрорайона 11В города Нефтеюганска</w:t>
      </w:r>
      <w:bookmarkEnd w:id="65"/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960"/>
        <w:gridCol w:w="4785"/>
        <w:gridCol w:w="2872"/>
        <w:gridCol w:w="2872"/>
        <w:gridCol w:w="2872"/>
      </w:tblGrid>
      <w:tr w:rsidR="00537333" w:rsidRPr="00EC79E3" w14:paraId="5D4A6E09" w14:textId="77777777" w:rsidTr="001C2F87">
        <w:tc>
          <w:tcPr>
            <w:tcW w:w="334" w:type="pct"/>
          </w:tcPr>
          <w:p w14:paraId="2F4ED579" w14:textId="14B30DD1" w:rsidR="001C2F87" w:rsidRPr="00EC79E3" w:rsidRDefault="001C2F8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1666" w:type="pct"/>
          </w:tcPr>
          <w:p w14:paraId="7E60560D" w14:textId="1D65DFF0" w:rsidR="001C2F87" w:rsidRPr="00EC79E3" w:rsidRDefault="001C2F8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000" w:type="pct"/>
          </w:tcPr>
          <w:p w14:paraId="50D21B6B" w14:textId="72B17590" w:rsidR="001C2F87" w:rsidRPr="00EC79E3" w:rsidRDefault="001C2F8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Площадь постройки</w:t>
            </w:r>
            <w:r w:rsidR="00901142" w:rsidRPr="00EC79E3">
              <w:rPr>
                <w:b/>
                <w:sz w:val="20"/>
                <w:szCs w:val="20"/>
                <w:lang w:val="ru-RU"/>
              </w:rPr>
              <w:t>, м</w:t>
            </w:r>
            <w:r w:rsidR="00901142" w:rsidRPr="00EC79E3">
              <w:rPr>
                <w:b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000" w:type="pct"/>
          </w:tcPr>
          <w:p w14:paraId="2772CAE3" w14:textId="68CEEE67" w:rsidR="001C2F87" w:rsidRPr="00EC79E3" w:rsidRDefault="001C2F8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Этажность</w:t>
            </w:r>
          </w:p>
        </w:tc>
        <w:tc>
          <w:tcPr>
            <w:tcW w:w="1000" w:type="pct"/>
          </w:tcPr>
          <w:p w14:paraId="79DE3955" w14:textId="261D7D9E" w:rsidR="001C2F87" w:rsidRPr="00EC79E3" w:rsidRDefault="001C2F8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Мощность</w:t>
            </w:r>
          </w:p>
        </w:tc>
      </w:tr>
      <w:tr w:rsidR="00537333" w:rsidRPr="00EC79E3" w14:paraId="17B7F6DD" w14:textId="77777777" w:rsidTr="001C2F87">
        <w:tc>
          <w:tcPr>
            <w:tcW w:w="334" w:type="pct"/>
          </w:tcPr>
          <w:p w14:paraId="0B6C285D" w14:textId="460EBEE3" w:rsidR="001C2F87" w:rsidRPr="00EC79E3" w:rsidRDefault="001C2F8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pct"/>
          </w:tcPr>
          <w:p w14:paraId="4F552A23" w14:textId="61C59877" w:rsidR="001C2F87" w:rsidRPr="00EC79E3" w:rsidRDefault="001C2F8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000" w:type="pct"/>
          </w:tcPr>
          <w:p w14:paraId="113E5CF4" w14:textId="1D2DD253" w:rsidR="001C2F87" w:rsidRPr="00EC79E3" w:rsidRDefault="001C2F8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000" w:type="pct"/>
          </w:tcPr>
          <w:p w14:paraId="2080C71F" w14:textId="1C453738" w:rsidR="001C2F87" w:rsidRPr="00EC79E3" w:rsidRDefault="001C2F8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763B8DF" w14:textId="76A7CC77" w:rsidR="001C2F87" w:rsidRPr="00EC79E3" w:rsidRDefault="001C2F8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1200 учащихся</w:t>
            </w:r>
          </w:p>
        </w:tc>
      </w:tr>
      <w:tr w:rsidR="001C2F87" w:rsidRPr="00EC79E3" w14:paraId="07686B3B" w14:textId="77777777" w:rsidTr="001C2F87">
        <w:tc>
          <w:tcPr>
            <w:tcW w:w="334" w:type="pct"/>
          </w:tcPr>
          <w:p w14:paraId="07864A70" w14:textId="3EBDF683" w:rsidR="001C2F87" w:rsidRPr="00EC79E3" w:rsidRDefault="001C2F8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pct"/>
          </w:tcPr>
          <w:p w14:paraId="45E26F79" w14:textId="5E81B19C" w:rsidR="001C2F87" w:rsidRPr="00EC79E3" w:rsidRDefault="001C2F8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Спортивный комплекс</w:t>
            </w:r>
          </w:p>
        </w:tc>
        <w:tc>
          <w:tcPr>
            <w:tcW w:w="1000" w:type="pct"/>
          </w:tcPr>
          <w:p w14:paraId="1ADB450F" w14:textId="69CDEE8B" w:rsidR="001C2F87" w:rsidRPr="00EC79E3" w:rsidRDefault="001C2F8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7951</w:t>
            </w:r>
          </w:p>
        </w:tc>
        <w:tc>
          <w:tcPr>
            <w:tcW w:w="1000" w:type="pct"/>
          </w:tcPr>
          <w:p w14:paraId="68F50A97" w14:textId="26642853" w:rsidR="001C2F87" w:rsidRPr="00EC79E3" w:rsidRDefault="001C2F8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1BA44143" w14:textId="20DD497A" w:rsidR="001C2F87" w:rsidRPr="00EC79E3" w:rsidRDefault="001C2F8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220 чел.\см.</w:t>
            </w:r>
          </w:p>
        </w:tc>
      </w:tr>
    </w:tbl>
    <w:p w14:paraId="53BD4DE4" w14:textId="77777777" w:rsidR="001C2F87" w:rsidRPr="00EC79E3" w:rsidRDefault="001C2F87" w:rsidP="00FC2048">
      <w:pPr>
        <w:rPr>
          <w:szCs w:val="24"/>
        </w:rPr>
      </w:pPr>
    </w:p>
    <w:p w14:paraId="69B1767A" w14:textId="564301D6" w:rsidR="00901142" w:rsidRPr="00EC79E3" w:rsidRDefault="00901142" w:rsidP="00FC2048">
      <w:pPr>
        <w:keepNext/>
        <w:ind w:firstLine="0"/>
        <w:jc w:val="right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Таблица </w:t>
      </w:r>
      <w:r w:rsidR="00C32FBC" w:rsidRPr="00EC79E3">
        <w:rPr>
          <w:rFonts w:eastAsia="Times New Roman" w:cs="Times New Roman"/>
          <w:b/>
          <w:szCs w:val="28"/>
          <w:lang w:eastAsia="ar-SA" w:bidi="en-US"/>
        </w:rPr>
        <w:t>6</w:t>
      </w:r>
    </w:p>
    <w:p w14:paraId="2A9B982E" w14:textId="2CEA83EA" w:rsidR="001C2F87" w:rsidRPr="00EC79E3" w:rsidRDefault="00901142" w:rsidP="00FC2048">
      <w:pPr>
        <w:pStyle w:val="30"/>
        <w:rPr>
          <w:b/>
          <w:bCs w:val="0"/>
          <w:i w:val="0"/>
          <w:szCs w:val="28"/>
          <w:u w:val="none"/>
          <w:lang w:eastAsia="ar-SA" w:bidi="en-US"/>
        </w:rPr>
      </w:pPr>
      <w:bookmarkStart w:id="66" w:name="_Toc160545414"/>
      <w:r w:rsidRPr="00EC79E3">
        <w:rPr>
          <w:b/>
          <w:bCs w:val="0"/>
          <w:i w:val="0"/>
          <w:szCs w:val="28"/>
          <w:u w:val="none"/>
          <w:lang w:eastAsia="ar-SA" w:bidi="en-US"/>
        </w:rPr>
        <w:t>Перечень планируемых к размещению объектов социальной инфраструктуры города Нефтеюганска и иные мероприятия в соответствии с Проектом внесения изменений в проект планировки и проект межевания территории микрорайона 4 города Нефтеюганска</w:t>
      </w:r>
      <w:bookmarkEnd w:id="66"/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570"/>
        <w:gridCol w:w="3445"/>
        <w:gridCol w:w="1203"/>
        <w:gridCol w:w="2084"/>
        <w:gridCol w:w="1765"/>
        <w:gridCol w:w="1765"/>
        <w:gridCol w:w="1766"/>
        <w:gridCol w:w="1763"/>
      </w:tblGrid>
      <w:tr w:rsidR="00537333" w:rsidRPr="00EC79E3" w14:paraId="4319591C" w14:textId="5DA21EC4" w:rsidTr="00901142">
        <w:tc>
          <w:tcPr>
            <w:tcW w:w="209" w:type="pct"/>
          </w:tcPr>
          <w:p w14:paraId="3B687C5E" w14:textId="77777777" w:rsidR="00901142" w:rsidRPr="00EC79E3" w:rsidRDefault="00901142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1210" w:type="pct"/>
          </w:tcPr>
          <w:p w14:paraId="3277F77E" w14:textId="77777777" w:rsidR="00901142" w:rsidRPr="00EC79E3" w:rsidRDefault="00901142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346" w:type="pct"/>
          </w:tcPr>
          <w:p w14:paraId="4FF86D43" w14:textId="633F1546" w:rsidR="00901142" w:rsidRPr="00EC79E3" w:rsidRDefault="00901142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Этажность</w:t>
            </w:r>
          </w:p>
        </w:tc>
        <w:tc>
          <w:tcPr>
            <w:tcW w:w="736" w:type="pct"/>
          </w:tcPr>
          <w:p w14:paraId="08B79003" w14:textId="0434A5DF" w:rsidR="00901142" w:rsidRPr="00EC79E3" w:rsidRDefault="00901142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Кол-во секций (зданий)</w:t>
            </w:r>
          </w:p>
        </w:tc>
        <w:tc>
          <w:tcPr>
            <w:tcW w:w="625" w:type="pct"/>
          </w:tcPr>
          <w:p w14:paraId="3F5E7258" w14:textId="2C706F7C" w:rsidR="00901142" w:rsidRPr="00EC79E3" w:rsidRDefault="00901142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Площадь застройки, м</w:t>
            </w:r>
            <w:r w:rsidRPr="00EC79E3">
              <w:rPr>
                <w:b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625" w:type="pct"/>
          </w:tcPr>
          <w:p w14:paraId="25555E15" w14:textId="5B6A4D63" w:rsidR="00901142" w:rsidRPr="00EC79E3" w:rsidRDefault="00901142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Общая площадь, м</w:t>
            </w:r>
            <w:r w:rsidRPr="00EC79E3">
              <w:rPr>
                <w:b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625" w:type="pct"/>
          </w:tcPr>
          <w:p w14:paraId="57070360" w14:textId="77777777" w:rsidR="00901142" w:rsidRPr="00EC79E3" w:rsidRDefault="00901142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Мощность</w:t>
            </w:r>
          </w:p>
        </w:tc>
        <w:tc>
          <w:tcPr>
            <w:tcW w:w="624" w:type="pct"/>
          </w:tcPr>
          <w:p w14:paraId="2F83384B" w14:textId="54EB2F4A" w:rsidR="00901142" w:rsidRPr="00EC79E3" w:rsidRDefault="00901142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Стр. объем, тыс. м</w:t>
            </w:r>
            <w:r w:rsidRPr="00EC79E3">
              <w:rPr>
                <w:b/>
                <w:sz w:val="20"/>
                <w:szCs w:val="20"/>
                <w:vertAlign w:val="superscript"/>
                <w:lang w:val="ru-RU"/>
              </w:rPr>
              <w:t>3</w:t>
            </w:r>
          </w:p>
        </w:tc>
      </w:tr>
      <w:tr w:rsidR="00537333" w:rsidRPr="00EC79E3" w14:paraId="3D3CD02F" w14:textId="58136F15" w:rsidTr="00901142">
        <w:tc>
          <w:tcPr>
            <w:tcW w:w="209" w:type="pct"/>
          </w:tcPr>
          <w:p w14:paraId="3E7C5BD7" w14:textId="77777777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</w:tcPr>
          <w:p w14:paraId="43DC2AAF" w14:textId="4880109F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Предприятие общественного питания</w:t>
            </w:r>
          </w:p>
        </w:tc>
        <w:tc>
          <w:tcPr>
            <w:tcW w:w="346" w:type="pct"/>
          </w:tcPr>
          <w:p w14:paraId="5EABF4E8" w14:textId="06200948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14:paraId="32D1C9C2" w14:textId="112FD7B8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</w:tcPr>
          <w:p w14:paraId="705E64C5" w14:textId="2AADEEA7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1106</w:t>
            </w:r>
          </w:p>
        </w:tc>
        <w:tc>
          <w:tcPr>
            <w:tcW w:w="625" w:type="pct"/>
          </w:tcPr>
          <w:p w14:paraId="704CDAAA" w14:textId="25E71A0E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1106</w:t>
            </w:r>
          </w:p>
        </w:tc>
        <w:tc>
          <w:tcPr>
            <w:tcW w:w="625" w:type="pct"/>
          </w:tcPr>
          <w:p w14:paraId="4F6DAAC3" w14:textId="7360F768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100 мест</w:t>
            </w:r>
          </w:p>
        </w:tc>
        <w:tc>
          <w:tcPr>
            <w:tcW w:w="624" w:type="pct"/>
          </w:tcPr>
          <w:p w14:paraId="7C9970A9" w14:textId="07A03920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3,3</w:t>
            </w:r>
          </w:p>
        </w:tc>
      </w:tr>
      <w:tr w:rsidR="00901142" w:rsidRPr="00EC79E3" w14:paraId="611A23F8" w14:textId="25840326" w:rsidTr="00901142">
        <w:tc>
          <w:tcPr>
            <w:tcW w:w="209" w:type="pct"/>
          </w:tcPr>
          <w:p w14:paraId="610B70A4" w14:textId="77777777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pct"/>
          </w:tcPr>
          <w:p w14:paraId="0EED2E0E" w14:textId="00804DA9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Детское кафе, игровой центр</w:t>
            </w:r>
          </w:p>
        </w:tc>
        <w:tc>
          <w:tcPr>
            <w:tcW w:w="346" w:type="pct"/>
          </w:tcPr>
          <w:p w14:paraId="629EFDEC" w14:textId="1610C362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14:paraId="70FEC787" w14:textId="73737134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</w:tcPr>
          <w:p w14:paraId="3C0C86D5" w14:textId="723730B7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625" w:type="pct"/>
          </w:tcPr>
          <w:p w14:paraId="479D789D" w14:textId="723862BD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1059</w:t>
            </w:r>
          </w:p>
        </w:tc>
        <w:tc>
          <w:tcPr>
            <w:tcW w:w="625" w:type="pct"/>
          </w:tcPr>
          <w:p w14:paraId="7F28F3B3" w14:textId="2E223191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100 мест</w:t>
            </w:r>
          </w:p>
        </w:tc>
        <w:tc>
          <w:tcPr>
            <w:tcW w:w="624" w:type="pct"/>
          </w:tcPr>
          <w:p w14:paraId="5479971B" w14:textId="44DDD12A" w:rsidR="00901142" w:rsidRPr="00EC79E3" w:rsidRDefault="00901142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5,3</w:t>
            </w:r>
          </w:p>
        </w:tc>
      </w:tr>
    </w:tbl>
    <w:p w14:paraId="1B1AEE71" w14:textId="77777777" w:rsidR="001C2F87" w:rsidRPr="00EC79E3" w:rsidRDefault="001C2F87" w:rsidP="00FC2048">
      <w:pPr>
        <w:rPr>
          <w:szCs w:val="24"/>
        </w:rPr>
      </w:pPr>
    </w:p>
    <w:p w14:paraId="3C0FAF59" w14:textId="15A6D9B4" w:rsidR="00901142" w:rsidRPr="00EC79E3" w:rsidRDefault="00901142" w:rsidP="00FC2048">
      <w:pPr>
        <w:keepNext/>
        <w:ind w:firstLine="0"/>
        <w:jc w:val="right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Таблица </w:t>
      </w:r>
      <w:r w:rsidR="00C32FBC" w:rsidRPr="00EC79E3">
        <w:rPr>
          <w:rFonts w:eastAsia="Times New Roman" w:cs="Times New Roman"/>
          <w:b/>
          <w:szCs w:val="28"/>
          <w:lang w:eastAsia="ar-SA" w:bidi="en-US"/>
        </w:rPr>
        <w:t>7</w:t>
      </w:r>
    </w:p>
    <w:p w14:paraId="2BB498A2" w14:textId="11EB9139" w:rsidR="001C2F87" w:rsidRPr="00EC79E3" w:rsidRDefault="00901142" w:rsidP="00FC2048">
      <w:pPr>
        <w:pStyle w:val="30"/>
        <w:rPr>
          <w:b/>
          <w:bCs w:val="0"/>
          <w:i w:val="0"/>
          <w:szCs w:val="28"/>
          <w:u w:val="none"/>
          <w:lang w:eastAsia="ar-SA" w:bidi="en-US"/>
        </w:rPr>
      </w:pPr>
      <w:bookmarkStart w:id="67" w:name="_Toc160545415"/>
      <w:r w:rsidRPr="00EC79E3">
        <w:rPr>
          <w:b/>
          <w:bCs w:val="0"/>
          <w:i w:val="0"/>
          <w:szCs w:val="28"/>
          <w:u w:val="none"/>
          <w:lang w:eastAsia="ar-SA" w:bidi="en-US"/>
        </w:rPr>
        <w:t>Перечень планируемых к размещению объектов социальной инфраструктуры города Нефтеюганска и иные мероприятия в соответствии с Проектом внесения изменений в проект планировки и проект межевания территории микрорайона 6 города Нефтеюганска</w:t>
      </w:r>
      <w:bookmarkEnd w:id="67"/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963"/>
        <w:gridCol w:w="3398"/>
        <w:gridCol w:w="4259"/>
        <w:gridCol w:w="2872"/>
        <w:gridCol w:w="2869"/>
      </w:tblGrid>
      <w:tr w:rsidR="00537333" w:rsidRPr="00EC79E3" w14:paraId="561355A3" w14:textId="77777777" w:rsidTr="0076502C">
        <w:trPr>
          <w:tblHeader/>
        </w:trPr>
        <w:tc>
          <w:tcPr>
            <w:tcW w:w="335" w:type="pct"/>
            <w:vAlign w:val="center"/>
          </w:tcPr>
          <w:p w14:paraId="6B0C614D" w14:textId="77777777" w:rsidR="008B3A37" w:rsidRPr="00EC79E3" w:rsidRDefault="008B3A3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1183" w:type="pct"/>
            <w:vAlign w:val="center"/>
          </w:tcPr>
          <w:p w14:paraId="54FDC72D" w14:textId="77777777" w:rsidR="008B3A37" w:rsidRPr="00EC79E3" w:rsidRDefault="008B3A3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483" w:type="pct"/>
            <w:vAlign w:val="center"/>
          </w:tcPr>
          <w:p w14:paraId="26CEDB19" w14:textId="77777777" w:rsidR="008B3A37" w:rsidRPr="00EC79E3" w:rsidRDefault="008B3A3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Основные характеристики объекта</w:t>
            </w:r>
          </w:p>
        </w:tc>
        <w:tc>
          <w:tcPr>
            <w:tcW w:w="1000" w:type="pct"/>
            <w:vAlign w:val="center"/>
          </w:tcPr>
          <w:p w14:paraId="68B80813" w14:textId="77777777" w:rsidR="008B3A37" w:rsidRPr="00EC79E3" w:rsidRDefault="008B3A3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999" w:type="pct"/>
            <w:vAlign w:val="center"/>
          </w:tcPr>
          <w:p w14:paraId="771AB15E" w14:textId="77777777" w:rsidR="008B3A37" w:rsidRPr="00EC79E3" w:rsidRDefault="008B3A3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Срок реализация</w:t>
            </w:r>
          </w:p>
        </w:tc>
      </w:tr>
      <w:tr w:rsidR="00537333" w:rsidRPr="00EC79E3" w14:paraId="2E5D7FD8" w14:textId="77777777" w:rsidTr="00660BC7">
        <w:tc>
          <w:tcPr>
            <w:tcW w:w="335" w:type="pct"/>
            <w:vAlign w:val="center"/>
          </w:tcPr>
          <w:p w14:paraId="3EC93D09" w14:textId="77777777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vAlign w:val="center"/>
          </w:tcPr>
          <w:p w14:paraId="49374E8C" w14:textId="58596EAE" w:rsidR="008B3A37" w:rsidRPr="00EC79E3" w:rsidRDefault="00FC3C5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sz w:val="20"/>
                <w:szCs w:val="20"/>
              </w:rPr>
              <w:t>Общеобразовательная школа на 800 мест</w:t>
            </w:r>
          </w:p>
        </w:tc>
        <w:tc>
          <w:tcPr>
            <w:tcW w:w="1483" w:type="pct"/>
            <w:vAlign w:val="center"/>
          </w:tcPr>
          <w:p w14:paraId="69CD2740" w14:textId="57A01711" w:rsidR="008B3A37" w:rsidRPr="00EC79E3" w:rsidRDefault="00FC3C5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sz w:val="20"/>
                <w:szCs w:val="20"/>
              </w:rPr>
              <w:t>на месте снесенных домов: г. Нефтеюганск, мкр. 6-й, дома 17,22,31,32,33,34,35,36,37</w:t>
            </w:r>
          </w:p>
        </w:tc>
        <w:tc>
          <w:tcPr>
            <w:tcW w:w="1000" w:type="pct"/>
            <w:vAlign w:val="center"/>
          </w:tcPr>
          <w:p w14:paraId="7E67ACA5" w14:textId="668B1B54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9" w:type="pct"/>
            <w:vAlign w:val="center"/>
          </w:tcPr>
          <w:p w14:paraId="6A573372" w14:textId="5987EE6D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537333" w:rsidRPr="00EC79E3" w14:paraId="6930583B" w14:textId="77777777" w:rsidTr="00660BC7">
        <w:tc>
          <w:tcPr>
            <w:tcW w:w="335" w:type="pct"/>
            <w:vAlign w:val="center"/>
          </w:tcPr>
          <w:p w14:paraId="53FE5CBB" w14:textId="77777777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vAlign w:val="center"/>
          </w:tcPr>
          <w:p w14:paraId="603854EA" w14:textId="6C9B7CE8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83" w:type="pct"/>
            <w:vAlign w:val="center"/>
          </w:tcPr>
          <w:p w14:paraId="6C1E6CD2" w14:textId="2ACA6215" w:rsidR="008B3A37" w:rsidRPr="00EC79E3" w:rsidRDefault="00FC3C5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sz w:val="20"/>
                <w:szCs w:val="20"/>
              </w:rPr>
              <w:t>перед домом мкр. 6-й, д. 67</w:t>
            </w:r>
          </w:p>
        </w:tc>
        <w:tc>
          <w:tcPr>
            <w:tcW w:w="1000" w:type="pct"/>
            <w:vAlign w:val="center"/>
          </w:tcPr>
          <w:p w14:paraId="6641AFFE" w14:textId="01A443EE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9" w:type="pct"/>
            <w:vAlign w:val="center"/>
          </w:tcPr>
          <w:p w14:paraId="01099F49" w14:textId="4ED2AAAE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B3A37" w:rsidRPr="00EC79E3" w14:paraId="3E2C7061" w14:textId="77777777" w:rsidTr="00660BC7">
        <w:tc>
          <w:tcPr>
            <w:tcW w:w="335" w:type="pct"/>
            <w:vAlign w:val="center"/>
          </w:tcPr>
          <w:p w14:paraId="7EB5CFC9" w14:textId="77777777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pct"/>
            <w:vAlign w:val="center"/>
          </w:tcPr>
          <w:p w14:paraId="1FF13D18" w14:textId="569011EC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Комплексное благоустройство и озеленение территории</w:t>
            </w:r>
          </w:p>
        </w:tc>
        <w:tc>
          <w:tcPr>
            <w:tcW w:w="1483" w:type="pct"/>
            <w:vAlign w:val="center"/>
          </w:tcPr>
          <w:p w14:paraId="59894975" w14:textId="2EAB226A" w:rsidR="008B3A37" w:rsidRPr="00EC79E3" w:rsidRDefault="008B3A3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 обустройство элементов улично-дорожной сети и пешеходной инфраструктуры</w:t>
            </w:r>
          </w:p>
          <w:p w14:paraId="02D3E433" w14:textId="77777777" w:rsidR="008B3A37" w:rsidRPr="00EC79E3" w:rsidRDefault="008B3A3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 озеленение;</w:t>
            </w:r>
          </w:p>
          <w:p w14:paraId="15E63213" w14:textId="77777777" w:rsidR="008B3A37" w:rsidRPr="00EC79E3" w:rsidRDefault="008B3A3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 адаптация среды и застройки для маломобильных групп населения;</w:t>
            </w:r>
          </w:p>
          <w:p w14:paraId="04C18AED" w14:textId="64CCBD7B" w:rsidR="008B3A37" w:rsidRPr="00EC79E3" w:rsidRDefault="008B3A37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- сохранение естественных зеленых насаждений.</w:t>
            </w:r>
          </w:p>
        </w:tc>
        <w:tc>
          <w:tcPr>
            <w:tcW w:w="1000" w:type="pct"/>
            <w:vAlign w:val="center"/>
          </w:tcPr>
          <w:p w14:paraId="0FFB6B56" w14:textId="133AA263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9" w:type="pct"/>
            <w:vAlign w:val="center"/>
          </w:tcPr>
          <w:p w14:paraId="3B516F6D" w14:textId="05BA9721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Расчетный срок</w:t>
            </w:r>
          </w:p>
        </w:tc>
      </w:tr>
    </w:tbl>
    <w:p w14:paraId="2FA78A77" w14:textId="77777777" w:rsidR="001C2F87" w:rsidRPr="00EC79E3" w:rsidRDefault="001C2F87" w:rsidP="00FC2048">
      <w:pPr>
        <w:rPr>
          <w:szCs w:val="24"/>
        </w:rPr>
      </w:pPr>
    </w:p>
    <w:p w14:paraId="0BA0A3BC" w14:textId="00B5DAA2" w:rsidR="001C2F87" w:rsidRPr="00EC79E3" w:rsidRDefault="00901142" w:rsidP="00FC2048">
      <w:pPr>
        <w:pStyle w:val="30"/>
        <w:rPr>
          <w:b/>
          <w:bCs w:val="0"/>
          <w:i w:val="0"/>
          <w:szCs w:val="28"/>
          <w:u w:val="none"/>
          <w:lang w:eastAsia="ar-SA" w:bidi="en-US"/>
        </w:rPr>
      </w:pPr>
      <w:bookmarkStart w:id="68" w:name="_Toc160545416"/>
      <w:r w:rsidRPr="00EC79E3">
        <w:rPr>
          <w:b/>
          <w:bCs w:val="0"/>
          <w:i w:val="0"/>
          <w:szCs w:val="28"/>
          <w:u w:val="none"/>
          <w:lang w:eastAsia="ar-SA" w:bidi="en-US"/>
        </w:rPr>
        <w:t xml:space="preserve">Перечень планируемых к размещению объектов социальной инфраструктуры города Нефтеюганска и иные мероприятия в соответствии </w:t>
      </w:r>
      <w:r w:rsidR="001C2F87" w:rsidRPr="00EC79E3">
        <w:rPr>
          <w:b/>
          <w:bCs w:val="0"/>
          <w:i w:val="0"/>
          <w:szCs w:val="28"/>
          <w:u w:val="none"/>
          <w:lang w:eastAsia="ar-SA" w:bidi="en-US"/>
        </w:rPr>
        <w:t>Проект</w:t>
      </w:r>
      <w:r w:rsidRPr="00EC79E3">
        <w:rPr>
          <w:b/>
          <w:bCs w:val="0"/>
          <w:i w:val="0"/>
          <w:szCs w:val="28"/>
          <w:u w:val="none"/>
          <w:lang w:eastAsia="ar-SA" w:bidi="en-US"/>
        </w:rPr>
        <w:t>ом</w:t>
      </w:r>
      <w:r w:rsidR="001C2F87" w:rsidRPr="00EC79E3">
        <w:rPr>
          <w:b/>
          <w:bCs w:val="0"/>
          <w:i w:val="0"/>
          <w:szCs w:val="28"/>
          <w:u w:val="none"/>
          <w:lang w:eastAsia="ar-SA" w:bidi="en-US"/>
        </w:rPr>
        <w:t xml:space="preserve"> планировки и проект внесения изменений в проект межевания территории микрорайонов 16 и 16А города Нефтеюганска</w:t>
      </w:r>
      <w:bookmarkEnd w:id="68"/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963"/>
        <w:gridCol w:w="4785"/>
        <w:gridCol w:w="2872"/>
        <w:gridCol w:w="2872"/>
        <w:gridCol w:w="2869"/>
      </w:tblGrid>
      <w:tr w:rsidR="00537333" w:rsidRPr="00EC79E3" w14:paraId="03C7C5AE" w14:textId="77777777" w:rsidTr="008B3A37">
        <w:tc>
          <w:tcPr>
            <w:tcW w:w="335" w:type="pct"/>
            <w:vAlign w:val="center"/>
          </w:tcPr>
          <w:p w14:paraId="53D63737" w14:textId="77777777" w:rsidR="008B3A37" w:rsidRPr="00EC79E3" w:rsidRDefault="008B3A3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1666" w:type="pct"/>
            <w:vAlign w:val="center"/>
          </w:tcPr>
          <w:p w14:paraId="5C11283F" w14:textId="77777777" w:rsidR="008B3A37" w:rsidRPr="00EC79E3" w:rsidRDefault="008B3A3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000" w:type="pct"/>
            <w:vAlign w:val="center"/>
          </w:tcPr>
          <w:p w14:paraId="3AB099D6" w14:textId="4F3869E3" w:rsidR="008B3A37" w:rsidRPr="00EC79E3" w:rsidRDefault="008B3A3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Основные характеристики объекта</w:t>
            </w:r>
          </w:p>
        </w:tc>
        <w:tc>
          <w:tcPr>
            <w:tcW w:w="1000" w:type="pct"/>
            <w:vAlign w:val="center"/>
          </w:tcPr>
          <w:p w14:paraId="70685A62" w14:textId="6BE13B66" w:rsidR="008B3A37" w:rsidRPr="00EC79E3" w:rsidRDefault="008B3A3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999" w:type="pct"/>
            <w:vAlign w:val="center"/>
          </w:tcPr>
          <w:p w14:paraId="038E43B2" w14:textId="35469900" w:rsidR="008B3A37" w:rsidRPr="00EC79E3" w:rsidRDefault="008B3A37" w:rsidP="00FC2048">
            <w:pPr>
              <w:pStyle w:val="afff4"/>
              <w:keepNext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C79E3">
              <w:rPr>
                <w:b/>
                <w:sz w:val="20"/>
                <w:szCs w:val="20"/>
                <w:lang w:val="ru-RU"/>
              </w:rPr>
              <w:t>Срок реализация</w:t>
            </w:r>
          </w:p>
        </w:tc>
      </w:tr>
      <w:tr w:rsidR="00537333" w:rsidRPr="00EC79E3" w14:paraId="6A8EC8B9" w14:textId="77777777" w:rsidTr="008B3A37">
        <w:tc>
          <w:tcPr>
            <w:tcW w:w="335" w:type="pct"/>
            <w:vAlign w:val="center"/>
          </w:tcPr>
          <w:p w14:paraId="21F758AA" w14:textId="77777777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pct"/>
            <w:vAlign w:val="center"/>
          </w:tcPr>
          <w:p w14:paraId="29112AEE" w14:textId="0F248D1A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Памп-трек</w:t>
            </w:r>
          </w:p>
        </w:tc>
        <w:tc>
          <w:tcPr>
            <w:tcW w:w="1000" w:type="pct"/>
            <w:vAlign w:val="center"/>
          </w:tcPr>
          <w:p w14:paraId="4232E2F5" w14:textId="103A6506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н\д</w:t>
            </w:r>
          </w:p>
        </w:tc>
        <w:tc>
          <w:tcPr>
            <w:tcW w:w="1000" w:type="pct"/>
            <w:vAlign w:val="center"/>
          </w:tcPr>
          <w:p w14:paraId="7DFA629A" w14:textId="240A823B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9" w:type="pct"/>
            <w:vAlign w:val="center"/>
          </w:tcPr>
          <w:p w14:paraId="03B5A530" w14:textId="6E604315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537333" w:rsidRPr="00EC79E3" w14:paraId="5C52ED58" w14:textId="77777777" w:rsidTr="008B3A37">
        <w:tc>
          <w:tcPr>
            <w:tcW w:w="335" w:type="pct"/>
            <w:vAlign w:val="center"/>
          </w:tcPr>
          <w:p w14:paraId="02B75A72" w14:textId="77777777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pct"/>
            <w:vAlign w:val="center"/>
          </w:tcPr>
          <w:p w14:paraId="4F1576D8" w14:textId="372488FD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Общедоступная спортивная площадка</w:t>
            </w:r>
          </w:p>
        </w:tc>
        <w:tc>
          <w:tcPr>
            <w:tcW w:w="1000" w:type="pct"/>
            <w:vAlign w:val="center"/>
          </w:tcPr>
          <w:p w14:paraId="7E340AF8" w14:textId="33452F45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н\д</w:t>
            </w:r>
          </w:p>
        </w:tc>
        <w:tc>
          <w:tcPr>
            <w:tcW w:w="1000" w:type="pct"/>
            <w:vAlign w:val="center"/>
          </w:tcPr>
          <w:p w14:paraId="3552EB54" w14:textId="35399C75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9" w:type="pct"/>
            <w:vAlign w:val="center"/>
          </w:tcPr>
          <w:p w14:paraId="74E04F66" w14:textId="603F0D3E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537333" w:rsidRPr="00EC79E3" w14:paraId="0666BBA3" w14:textId="77777777" w:rsidTr="008B3A37">
        <w:tc>
          <w:tcPr>
            <w:tcW w:w="335" w:type="pct"/>
            <w:vAlign w:val="center"/>
          </w:tcPr>
          <w:p w14:paraId="633D4860" w14:textId="32CECA26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pct"/>
            <w:vAlign w:val="center"/>
          </w:tcPr>
          <w:p w14:paraId="410E774C" w14:textId="215BA06B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Организация дорожно-пешеходной сети</w:t>
            </w:r>
          </w:p>
        </w:tc>
        <w:tc>
          <w:tcPr>
            <w:tcW w:w="1000" w:type="pct"/>
            <w:vAlign w:val="center"/>
          </w:tcPr>
          <w:p w14:paraId="63037D8B" w14:textId="1AEC26C4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н\д</w:t>
            </w:r>
          </w:p>
        </w:tc>
        <w:tc>
          <w:tcPr>
            <w:tcW w:w="1000" w:type="pct"/>
            <w:vAlign w:val="center"/>
          </w:tcPr>
          <w:p w14:paraId="17F41CA8" w14:textId="7097E180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9" w:type="pct"/>
            <w:vAlign w:val="center"/>
          </w:tcPr>
          <w:p w14:paraId="0AFC26BC" w14:textId="0DB2E377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B3A37" w:rsidRPr="00EC79E3" w14:paraId="742546A9" w14:textId="77777777" w:rsidTr="008B3A37">
        <w:tc>
          <w:tcPr>
            <w:tcW w:w="335" w:type="pct"/>
            <w:vAlign w:val="center"/>
          </w:tcPr>
          <w:p w14:paraId="3AE7BD28" w14:textId="422DF403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pct"/>
            <w:vAlign w:val="center"/>
          </w:tcPr>
          <w:p w14:paraId="67507F6C" w14:textId="2146C3B5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Устройство газонов, цветников, посадка зеленых оград</w:t>
            </w:r>
          </w:p>
        </w:tc>
        <w:tc>
          <w:tcPr>
            <w:tcW w:w="1000" w:type="pct"/>
            <w:vAlign w:val="center"/>
          </w:tcPr>
          <w:p w14:paraId="16352E8D" w14:textId="22CCF85E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н\д</w:t>
            </w:r>
          </w:p>
        </w:tc>
        <w:tc>
          <w:tcPr>
            <w:tcW w:w="1000" w:type="pct"/>
            <w:vAlign w:val="center"/>
          </w:tcPr>
          <w:p w14:paraId="1147824F" w14:textId="2C60E11A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9" w:type="pct"/>
            <w:vAlign w:val="center"/>
          </w:tcPr>
          <w:p w14:paraId="7F5ED52E" w14:textId="1BA869B4" w:rsidR="008B3A37" w:rsidRPr="00EC79E3" w:rsidRDefault="008B3A37" w:rsidP="00FC204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Расчетный срок</w:t>
            </w:r>
          </w:p>
        </w:tc>
      </w:tr>
    </w:tbl>
    <w:p w14:paraId="59874A3D" w14:textId="77777777" w:rsidR="00685F9E" w:rsidRPr="00EC79E3" w:rsidRDefault="00685F9E" w:rsidP="00FC2048">
      <w:pPr>
        <w:pStyle w:val="aff6"/>
        <w:ind w:firstLine="851"/>
        <w:rPr>
          <w:szCs w:val="24"/>
        </w:rPr>
      </w:pPr>
    </w:p>
    <w:p w14:paraId="2B792B08" w14:textId="77777777" w:rsidR="00685F9E" w:rsidRPr="00EC79E3" w:rsidRDefault="00685F9E" w:rsidP="00FC2048">
      <w:pPr>
        <w:pStyle w:val="aff6"/>
        <w:ind w:firstLine="851"/>
        <w:rPr>
          <w:szCs w:val="24"/>
        </w:rPr>
        <w:sectPr w:rsidR="00685F9E" w:rsidRPr="00EC79E3" w:rsidSect="00540C84">
          <w:pgSz w:w="16838" w:h="11906" w:orient="landscape"/>
          <w:pgMar w:top="1701" w:right="1559" w:bottom="851" w:left="1134" w:header="680" w:footer="680" w:gutter="0"/>
          <w:cols w:space="720"/>
          <w:formProt w:val="0"/>
          <w:docGrid w:linePitch="360" w:charSpace="-6145"/>
        </w:sectPr>
      </w:pPr>
    </w:p>
    <w:p w14:paraId="1A56BDA1" w14:textId="77777777" w:rsidR="00685F9E" w:rsidRPr="00EC79E3" w:rsidRDefault="00685F9E" w:rsidP="00FC2048">
      <w:pPr>
        <w:pStyle w:val="aff6"/>
        <w:ind w:firstLine="851"/>
        <w:rPr>
          <w:szCs w:val="24"/>
        </w:rPr>
      </w:pPr>
    </w:p>
    <w:p w14:paraId="56631286" w14:textId="32EF7C3E" w:rsidR="00842668" w:rsidRPr="00EC79E3" w:rsidRDefault="004E2B08" w:rsidP="00FC2048">
      <w:pPr>
        <w:pStyle w:val="10"/>
        <w:numPr>
          <w:ilvl w:val="0"/>
          <w:numId w:val="1"/>
        </w:numPr>
        <w:spacing w:before="120" w:after="120" w:line="240" w:lineRule="atLeast"/>
        <w:ind w:left="714" w:hanging="357"/>
      </w:pPr>
      <w:bookmarkStart w:id="69" w:name="_Toc160545417"/>
      <w:r w:rsidRPr="00EC79E3"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</w:t>
      </w:r>
      <w:r w:rsidR="00DA56A1" w:rsidRPr="00EC79E3">
        <w:t>р</w:t>
      </w:r>
      <w:r w:rsidRPr="00EC79E3">
        <w:t>уктуры</w:t>
      </w:r>
      <w:r w:rsidR="008E67BF" w:rsidRPr="00EC79E3">
        <w:br/>
      </w:r>
      <w:r w:rsidR="005B577E" w:rsidRPr="00EC79E3">
        <w:t>города Нефтеюганска</w:t>
      </w:r>
      <w:bookmarkEnd w:id="69"/>
    </w:p>
    <w:p w14:paraId="31CA8B07" w14:textId="70973BDA" w:rsidR="00842668" w:rsidRPr="00EC79E3" w:rsidRDefault="00842668" w:rsidP="00FC2048">
      <w:pPr>
        <w:keepNext/>
        <w:spacing w:after="120"/>
        <w:ind w:firstLine="0"/>
        <w:jc w:val="right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Таблица </w:t>
      </w:r>
      <w:r w:rsidR="00C32FBC" w:rsidRPr="00EC79E3">
        <w:rPr>
          <w:rFonts w:eastAsia="Times New Roman" w:cs="Times New Roman"/>
          <w:b/>
          <w:szCs w:val="28"/>
          <w:lang w:eastAsia="ar-SA" w:bidi="en-US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75"/>
        <w:gridCol w:w="3128"/>
        <w:gridCol w:w="1834"/>
        <w:gridCol w:w="1559"/>
        <w:gridCol w:w="1559"/>
        <w:gridCol w:w="1426"/>
        <w:gridCol w:w="1409"/>
        <w:gridCol w:w="1093"/>
        <w:gridCol w:w="1536"/>
      </w:tblGrid>
      <w:tr w:rsidR="00537333" w:rsidRPr="00EC79E3" w14:paraId="64A34375" w14:textId="77777777" w:rsidTr="0007362B">
        <w:trPr>
          <w:trHeight w:val="356"/>
          <w:tblHeader/>
          <w:jc w:val="center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14:paraId="4244580C" w14:textId="77777777" w:rsidR="00665FEA" w:rsidRPr="00EC79E3" w:rsidRDefault="00665FEA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70" w:name="_Toc510539149"/>
            <w:bookmarkEnd w:id="70"/>
            <w:r w:rsidRPr="00EC79E3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28" w:type="dxa"/>
            <w:vMerge w:val="restart"/>
            <w:shd w:val="clear" w:color="auto" w:fill="FFFFFF"/>
            <w:vAlign w:val="center"/>
          </w:tcPr>
          <w:p w14:paraId="52F2894B" w14:textId="77777777" w:rsidR="00665FEA" w:rsidRPr="00EC79E3" w:rsidRDefault="00665FEA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4" w:type="dxa"/>
            <w:vMerge w:val="restart"/>
            <w:shd w:val="clear" w:color="auto" w:fill="FFFFFF"/>
            <w:vAlign w:val="center"/>
          </w:tcPr>
          <w:p w14:paraId="3D89E048" w14:textId="77777777" w:rsidR="00665FEA" w:rsidRPr="00EC79E3" w:rsidRDefault="00665FEA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D6E026B" w14:textId="77777777" w:rsidR="00665FEA" w:rsidRPr="00EC79E3" w:rsidRDefault="00665FEA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23" w:type="dxa"/>
            <w:gridSpan w:val="5"/>
            <w:shd w:val="clear" w:color="auto" w:fill="FFFFFF"/>
            <w:noWrap/>
            <w:vAlign w:val="center"/>
          </w:tcPr>
          <w:p w14:paraId="305FC207" w14:textId="77777777" w:rsidR="00665FEA" w:rsidRPr="00EC79E3" w:rsidRDefault="00665FEA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Финансовые потребности на реализацию мероприятий, руб.</w:t>
            </w:r>
          </w:p>
        </w:tc>
      </w:tr>
      <w:tr w:rsidR="00537333" w:rsidRPr="00EC79E3" w14:paraId="5D882B82" w14:textId="77777777" w:rsidTr="0007362B">
        <w:trPr>
          <w:trHeight w:val="826"/>
          <w:tblHeader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14:paraId="665FD331" w14:textId="77777777" w:rsidR="00882089" w:rsidRPr="00EC79E3" w:rsidRDefault="00882089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/>
            <w:vAlign w:val="center"/>
          </w:tcPr>
          <w:p w14:paraId="0535EA07" w14:textId="77777777" w:rsidR="00882089" w:rsidRPr="00EC79E3" w:rsidRDefault="00882089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FFFFFF"/>
            <w:vAlign w:val="center"/>
          </w:tcPr>
          <w:p w14:paraId="005FBF40" w14:textId="77777777" w:rsidR="00882089" w:rsidRPr="00EC79E3" w:rsidRDefault="00882089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438B045" w14:textId="77777777" w:rsidR="00882089" w:rsidRPr="00EC79E3" w:rsidRDefault="00882089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DCF45D9" w14:textId="6D6C8CDB" w:rsidR="00882089" w:rsidRPr="00EC79E3" w:rsidRDefault="00882089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 w:rsidR="00775AAD" w:rsidRPr="00EC79E3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Pr="00EC79E3">
              <w:rPr>
                <w:rFonts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53B76495" w14:textId="46027ACD" w:rsidR="00882089" w:rsidRPr="00EC79E3" w:rsidRDefault="00882089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 w:rsidR="00775AAD" w:rsidRPr="00EC79E3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EC79E3">
              <w:rPr>
                <w:rFonts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3D9A7E4C" w14:textId="11167051" w:rsidR="00882089" w:rsidRPr="00EC79E3" w:rsidRDefault="00882089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 w:rsidR="00775AAD" w:rsidRPr="00EC79E3"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Pr="00EC79E3">
              <w:rPr>
                <w:rFonts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6AEBFF1A" w14:textId="1E7F2C2B" w:rsidR="00882089" w:rsidRPr="00EC79E3" w:rsidRDefault="00D9776D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до 2028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7AA66BF2" w14:textId="38809A0F" w:rsidR="00882089" w:rsidRPr="00EC79E3" w:rsidRDefault="00D9776D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За рамками сроков, уст. программой</w:t>
            </w:r>
          </w:p>
        </w:tc>
      </w:tr>
      <w:tr w:rsidR="00537333" w:rsidRPr="00EC79E3" w14:paraId="4FD8790E" w14:textId="77777777" w:rsidTr="0007362B">
        <w:trPr>
          <w:trHeight w:val="259"/>
          <w:jc w:val="center"/>
        </w:trPr>
        <w:tc>
          <w:tcPr>
            <w:tcW w:w="14219" w:type="dxa"/>
            <w:gridSpan w:val="9"/>
            <w:shd w:val="clear" w:color="auto" w:fill="FFFFFF"/>
            <w:vAlign w:val="center"/>
          </w:tcPr>
          <w:p w14:paraId="4BF9F929" w14:textId="7C20590C" w:rsidR="00B56B28" w:rsidRPr="00EC79E3" w:rsidRDefault="00C60056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1.Развитие культуры и туризма в городе Нефтеюганске</w:t>
            </w:r>
          </w:p>
        </w:tc>
      </w:tr>
      <w:tr w:rsidR="00537333" w:rsidRPr="00EC79E3" w14:paraId="0212F820" w14:textId="77777777" w:rsidTr="0031625B">
        <w:trPr>
          <w:trHeight w:val="572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3EA8DBC9" w14:textId="77777777" w:rsidR="0031625B" w:rsidRPr="00EC79E3" w:rsidRDefault="0031625B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6F0495B8" w14:textId="37F99BA3" w:rsidR="0031625B" w:rsidRPr="00EC79E3" w:rsidRDefault="0031625B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Развитие культуры и туризма в городе Нефтеюганске</w:t>
            </w:r>
          </w:p>
        </w:tc>
        <w:tc>
          <w:tcPr>
            <w:tcW w:w="10416" w:type="dxa"/>
            <w:gridSpan w:val="7"/>
            <w:shd w:val="clear" w:color="auto" w:fill="FFFFFF"/>
            <w:vAlign w:val="center"/>
          </w:tcPr>
          <w:p w14:paraId="0838B20B" w14:textId="66D92C9E" w:rsidR="0031625B" w:rsidRPr="00EC79E3" w:rsidRDefault="0031625B" w:rsidP="00316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Программой не предусмотрены мероприятия по проектированию, строительству, реконструкции объектов культуры, отраженные в таблице 9 показатели являются плановой финансовой потребностью на основные цели муниципальной программы</w:t>
            </w:r>
          </w:p>
        </w:tc>
      </w:tr>
      <w:tr w:rsidR="00537333" w:rsidRPr="00EC79E3" w14:paraId="502851E8" w14:textId="77777777" w:rsidTr="0007362B">
        <w:trPr>
          <w:trHeight w:val="245"/>
          <w:jc w:val="center"/>
        </w:trPr>
        <w:tc>
          <w:tcPr>
            <w:tcW w:w="14219" w:type="dxa"/>
            <w:gridSpan w:val="9"/>
            <w:shd w:val="clear" w:color="auto" w:fill="FFFFFF"/>
            <w:vAlign w:val="center"/>
          </w:tcPr>
          <w:p w14:paraId="4A91A308" w14:textId="5B1717FC" w:rsidR="0007362B" w:rsidRPr="00EC79E3" w:rsidRDefault="0007362B" w:rsidP="00FC204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2. Развитие физической культуры и спорта на территории города Нефтеюганска</w:t>
            </w:r>
          </w:p>
        </w:tc>
      </w:tr>
      <w:tr w:rsidR="00537333" w:rsidRPr="00EC79E3" w14:paraId="3964921C" w14:textId="77777777" w:rsidTr="0007362B">
        <w:trPr>
          <w:trHeight w:val="582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35DB0F9E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2FF2EE2D" w14:textId="42BF2424" w:rsidR="0007362B" w:rsidRPr="00EC79E3" w:rsidRDefault="0007362B" w:rsidP="00FC2048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Содействие развитию физической культуры и спорта, в том числе:</w:t>
            </w:r>
          </w:p>
        </w:tc>
        <w:tc>
          <w:tcPr>
            <w:tcW w:w="1834" w:type="dxa"/>
            <w:shd w:val="clear" w:color="auto" w:fill="FFFFFF"/>
            <w:vAlign w:val="center"/>
          </w:tcPr>
          <w:p w14:paraId="15A7FCA8" w14:textId="483AAAA4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Администрация города Нефтеюганска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94775F" w14:textId="512600D8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B45626" w14:textId="7D515D0C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1 862 293 534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7B59B316" w14:textId="356B9E08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1 108 968 379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3B38578A" w14:textId="7C9A585E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804 796 879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72BEA6A8" w14:textId="1D6C6559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55C67432" w14:textId="6278C5BF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5BA92638" w14:textId="77777777" w:rsidTr="0007362B">
        <w:trPr>
          <w:trHeight w:val="582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B220D55" w14:textId="56A20F66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346630D9" w14:textId="12828013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Другие вопросы в области физической культуры</w:t>
            </w:r>
          </w:p>
        </w:tc>
        <w:tc>
          <w:tcPr>
            <w:tcW w:w="1834" w:type="dxa"/>
            <w:shd w:val="clear" w:color="auto" w:fill="FFFFFF"/>
            <w:vAlign w:val="center"/>
          </w:tcPr>
          <w:p w14:paraId="4F6CCCCC" w14:textId="54FA8C25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Администрация города Нефтеюганска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F99164" w14:textId="7966556F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4B76A7" w14:textId="483D0895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28 473 200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7A13CFE3" w14:textId="687F0E79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28 494 600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651B34E5" w14:textId="6D5B29B2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28 473 200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5FC911BA" w14:textId="4E4715FD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3FB9F2EC" w14:textId="18237071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54F6B5ED" w14:textId="77777777" w:rsidTr="0007362B">
        <w:trPr>
          <w:trHeight w:val="582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26A9BC69" w14:textId="2612CA05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58ADE042" w14:textId="062613D8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Строительство объектов физической культуры</w:t>
            </w:r>
          </w:p>
        </w:tc>
        <w:tc>
          <w:tcPr>
            <w:tcW w:w="1834" w:type="dxa"/>
            <w:shd w:val="clear" w:color="auto" w:fill="FFFFFF"/>
            <w:vAlign w:val="center"/>
          </w:tcPr>
          <w:p w14:paraId="21813532" w14:textId="7D54AF8C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Администрация города Нефтеюганска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4E2843F" w14:textId="7D8DE23F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F850DC" w14:textId="5D5B8786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1 833 820 334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4142D805" w14:textId="1B6B153F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1 080 473 779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3C661853" w14:textId="761AC522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776 323 679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33C00032" w14:textId="229D5740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67D4420C" w14:textId="0928EE92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3229AC68" w14:textId="77777777" w:rsidTr="0007362B">
        <w:trPr>
          <w:trHeight w:val="288"/>
          <w:jc w:val="center"/>
        </w:trPr>
        <w:tc>
          <w:tcPr>
            <w:tcW w:w="14219" w:type="dxa"/>
            <w:gridSpan w:val="9"/>
            <w:shd w:val="clear" w:color="auto" w:fill="FFFFFF"/>
            <w:vAlign w:val="center"/>
          </w:tcPr>
          <w:p w14:paraId="6245FDE2" w14:textId="3A72B96E" w:rsidR="0007362B" w:rsidRPr="00EC79E3" w:rsidRDefault="0007362B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3. Развитие образования города Нефтеюганска</w:t>
            </w:r>
          </w:p>
        </w:tc>
      </w:tr>
      <w:tr w:rsidR="00537333" w:rsidRPr="00EC79E3" w14:paraId="3DE419FE" w14:textId="77777777" w:rsidTr="0007362B">
        <w:trPr>
          <w:trHeight w:val="702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3C7DB71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253A205F" w14:textId="6A6E75F6" w:rsidR="0007362B" w:rsidRPr="00EC79E3" w:rsidRDefault="0007362B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Содействие развитию образования, в том числе:</w:t>
            </w:r>
          </w:p>
        </w:tc>
        <w:tc>
          <w:tcPr>
            <w:tcW w:w="1834" w:type="dxa"/>
            <w:shd w:val="clear" w:color="auto" w:fill="FFFFFF"/>
            <w:vAlign w:val="center"/>
          </w:tcPr>
          <w:p w14:paraId="41F89755" w14:textId="279D1E46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Администрация города Нефтеюганска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D261E8" w14:textId="29E6EDF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02ECCE" w14:textId="3E7FE9EA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6 045 008 875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1D43677D" w14:textId="466F70B6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6 161 231 775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3DE5F948" w14:textId="5868C58C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6 161 538 789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3A9914F3" w14:textId="77777777" w:rsidR="0007362B" w:rsidRPr="00EC79E3" w:rsidRDefault="0007362B" w:rsidP="00FC2048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1DC5874B" w14:textId="77777777" w:rsidR="0007362B" w:rsidRPr="00EC79E3" w:rsidRDefault="0007362B" w:rsidP="00FC2048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1F95C2F4" w14:textId="77777777" w:rsidTr="0007362B">
        <w:trPr>
          <w:trHeight w:val="702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13F682F0" w14:textId="39491538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7309FCA3" w14:textId="5CC84179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Строительство объектов дошкольного образования</w:t>
            </w:r>
          </w:p>
        </w:tc>
        <w:tc>
          <w:tcPr>
            <w:tcW w:w="1834" w:type="dxa"/>
            <w:shd w:val="clear" w:color="auto" w:fill="FFFFFF"/>
            <w:vAlign w:val="center"/>
          </w:tcPr>
          <w:p w14:paraId="612DF60B" w14:textId="40D5E0C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Администрация города Нефтеюганска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44F583" w14:textId="2C9EB40A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8B838C" w14:textId="4C3D8535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1 888 802 612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06426D5A" w14:textId="17363AC8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1 783 782 400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3D69C0DB" w14:textId="1679C434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1 782 279 100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1D185D04" w14:textId="010AE5CD" w:rsidR="0007362B" w:rsidRPr="00EC79E3" w:rsidRDefault="0007362B" w:rsidP="00FC2048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4AB5128F" w14:textId="1A1E90AA" w:rsidR="0007362B" w:rsidRPr="00EC79E3" w:rsidRDefault="0007362B" w:rsidP="00FC2048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5D37B8DD" w14:textId="77777777" w:rsidTr="0007362B">
        <w:trPr>
          <w:trHeight w:val="702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38F5791C" w14:textId="43BFD524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3C33FE3D" w14:textId="52961F7F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Строительство объектов общего образования</w:t>
            </w:r>
          </w:p>
        </w:tc>
        <w:tc>
          <w:tcPr>
            <w:tcW w:w="1834" w:type="dxa"/>
            <w:shd w:val="clear" w:color="auto" w:fill="FFFFFF"/>
            <w:vAlign w:val="center"/>
          </w:tcPr>
          <w:p w14:paraId="31AD468C" w14:textId="681D0E61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Администрация города Нефтеюганска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784146" w14:textId="5F6DB5AD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6D0129" w14:textId="6F2C32DE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3 407 587 425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27D2367F" w14:textId="2859C70E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3 624 894 677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46816D3E" w14:textId="7E6CA09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3 626 799 191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6E48CBD2" w14:textId="21A07D29" w:rsidR="0007362B" w:rsidRPr="00EC79E3" w:rsidRDefault="0007362B" w:rsidP="00FC2048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79C0317E" w14:textId="24EE641A" w:rsidR="0007362B" w:rsidRPr="00EC79E3" w:rsidRDefault="0007362B" w:rsidP="00FC2048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764AD692" w14:textId="77777777" w:rsidTr="0007362B">
        <w:trPr>
          <w:trHeight w:val="702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636BCED0" w14:textId="3160B114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39E9FF4B" w14:textId="4358E891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Строительство объектов дополнительного образования</w:t>
            </w:r>
          </w:p>
        </w:tc>
        <w:tc>
          <w:tcPr>
            <w:tcW w:w="1834" w:type="dxa"/>
            <w:shd w:val="clear" w:color="auto" w:fill="FFFFFF"/>
            <w:vAlign w:val="center"/>
          </w:tcPr>
          <w:p w14:paraId="60F3B224" w14:textId="3DBD8225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Администрация города Нефтеюганска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05FD60" w14:textId="0EDFAA15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D60DBE" w14:textId="0DA86F14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450 708 287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2ED9D88A" w14:textId="3C8CD50A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452 212 287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7654F532" w14:textId="01D5B425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452 491 487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344F843D" w14:textId="6882FF3D" w:rsidR="0007362B" w:rsidRPr="00EC79E3" w:rsidRDefault="0007362B" w:rsidP="00FC2048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6990E269" w14:textId="0486BBCA" w:rsidR="0007362B" w:rsidRPr="00EC79E3" w:rsidRDefault="0007362B" w:rsidP="00FC2048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63412CDB" w14:textId="77777777" w:rsidTr="0007362B">
        <w:trPr>
          <w:trHeight w:val="702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10F7B985" w14:textId="65760E6D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0A94E3C2" w14:textId="44DEEDC0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Проведение молодежной политики</w:t>
            </w:r>
          </w:p>
        </w:tc>
        <w:tc>
          <w:tcPr>
            <w:tcW w:w="1834" w:type="dxa"/>
            <w:shd w:val="clear" w:color="auto" w:fill="FFFFFF"/>
            <w:vAlign w:val="center"/>
          </w:tcPr>
          <w:p w14:paraId="0CF2450C" w14:textId="2A36964A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Администрация города Нефтеюганска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4FA058" w14:textId="358CA140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C738A5" w14:textId="11BA12A2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79 568 000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67D4E243" w14:textId="019DF685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79 784 160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6CF919C0" w14:textId="24070663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79 784 160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2B5DCCCB" w14:textId="3FDEF07A" w:rsidR="0007362B" w:rsidRPr="00EC79E3" w:rsidRDefault="0007362B" w:rsidP="00FC2048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48864CE8" w14:textId="66BC45B8" w:rsidR="0007362B" w:rsidRPr="00EC79E3" w:rsidRDefault="0007362B" w:rsidP="00FC2048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791A603F" w14:textId="77777777" w:rsidTr="0007362B">
        <w:trPr>
          <w:trHeight w:val="702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7E35BB65" w14:textId="394F1221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6E631C4E" w14:textId="11D46846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34" w:type="dxa"/>
            <w:shd w:val="clear" w:color="auto" w:fill="FFFFFF"/>
            <w:vAlign w:val="center"/>
          </w:tcPr>
          <w:p w14:paraId="6B41DE09" w14:textId="0B306E5A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Администрация города Нефтеюганска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EFE94B" w14:textId="6F12E1E0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D5BCFD" w14:textId="2A698574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218 342 551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50BFE81D" w14:textId="3CBD65BF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220 558 251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6D386ED5" w14:textId="48F53278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220 184 851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2900DA77" w14:textId="5FCB9608" w:rsidR="0007362B" w:rsidRPr="00EC79E3" w:rsidRDefault="0007362B" w:rsidP="00FC2048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20C9CF17" w14:textId="2047AA38" w:rsidR="0007362B" w:rsidRPr="00EC79E3" w:rsidRDefault="0007362B" w:rsidP="00FC2048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31D2E1F5" w14:textId="77777777" w:rsidTr="0007362B">
        <w:trPr>
          <w:trHeight w:val="288"/>
          <w:jc w:val="center"/>
        </w:trPr>
        <w:tc>
          <w:tcPr>
            <w:tcW w:w="14219" w:type="dxa"/>
            <w:gridSpan w:val="9"/>
            <w:shd w:val="clear" w:color="auto" w:fill="FFFFFF"/>
            <w:vAlign w:val="center"/>
          </w:tcPr>
          <w:p w14:paraId="72C605A1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4. Здравоохранение</w:t>
            </w:r>
          </w:p>
        </w:tc>
      </w:tr>
      <w:tr w:rsidR="00537333" w:rsidRPr="00EC79E3" w14:paraId="00062F7D" w14:textId="77777777" w:rsidTr="0007362B">
        <w:trPr>
          <w:trHeight w:val="47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2334036" w14:textId="0F328234" w:rsidR="0007362B" w:rsidRPr="00EC79E3" w:rsidRDefault="0007362B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033300AF" w14:textId="4C9698F3" w:rsidR="0007362B" w:rsidRPr="00EC79E3" w:rsidRDefault="0007362B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Содействие развитию здравоохранения, в том числе: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ADDB5E" w14:textId="5FB1436E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Министерство здравоохранения ХМАО-Югры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6C592E9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A1F12D" w14:textId="7A016B30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7 566 800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13AE20D8" w14:textId="237A0B8C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7 566 800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1A2EBB9D" w14:textId="1C19BE1F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7 566 800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0DE031E8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6CE749C6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3DD8380F" w14:textId="77777777" w:rsidTr="0007362B">
        <w:trPr>
          <w:trHeight w:val="47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85879F2" w14:textId="45383704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454B00D9" w14:textId="644337A2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Строительство объектов здравоохранения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96C5459" w14:textId="295A63C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Министерство здравоохранения ХМАО-Югры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ECC7F3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BFAB84" w14:textId="69362FB8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6523B2B4" w14:textId="2BA68D31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258B95BC" w14:textId="2F835882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76FC07D0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3DC4B172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74E9566D" w14:textId="77777777" w:rsidTr="0007362B">
        <w:trPr>
          <w:trHeight w:val="47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2AEB6287" w14:textId="18A3618F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232FAF09" w14:textId="5F4E3C86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Реконструкция объектов здравоохранения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75AA583" w14:textId="5E3A8BC2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Министерство здравоохранения ХМАО-Югры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8C8A19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9AD680" w14:textId="77939E26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142391E4" w14:textId="777D7A4C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33A0A3CE" w14:textId="0942E17D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34B8F6B8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36DDC55D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1DDDA9B7" w14:textId="77777777" w:rsidTr="0007362B">
        <w:trPr>
          <w:trHeight w:val="47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36A5850A" w14:textId="4EE25AE7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06EDAAC6" w14:textId="78A9A609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Капитальный ремонт объектов здравоохранения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6BD351C" w14:textId="1B64FA70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Министерство здравоохранения ХМАО-Югры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AB6272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EC58C6" w14:textId="752715D5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661687F5" w14:textId="23C9A16F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096AAEA7" w14:textId="65D13ACB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5CBAFEAE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0CC93407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60D8FF42" w14:textId="77777777" w:rsidTr="0007362B">
        <w:trPr>
          <w:trHeight w:val="47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5BC49BA8" w14:textId="5CC63359" w:rsidR="0007362B" w:rsidRPr="00EC79E3" w:rsidRDefault="0007362B" w:rsidP="00FC204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79E3">
              <w:rPr>
                <w:rFonts w:cs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3128" w:type="dxa"/>
            <w:shd w:val="clear" w:color="auto" w:fill="FFFFFF"/>
            <w:vAlign w:val="center"/>
          </w:tcPr>
          <w:p w14:paraId="2094757E" w14:textId="6A441788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eastAsia="Times New Roman" w:cs="Times New Roman"/>
                <w:sz w:val="20"/>
                <w:szCs w:val="20"/>
              </w:rPr>
              <w:t>Привлечение в отрасль здравоохранения города высококвалифицированных кадров для работы на вновь создаваемых объектах и действующих медицинских учреждениях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6C271B" w14:textId="6B7E423F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Министерство здравоохранения ХМАО-Югры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2529D3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C2569A" w14:textId="5CE7468C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7 566 800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68810857" w14:textId="2F8A421A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7 566 800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3929ECDD" w14:textId="6ECF11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7 566 800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1870AC69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ПИР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3592EE9E" w14:textId="77777777" w:rsidR="0007362B" w:rsidRPr="00EC79E3" w:rsidRDefault="0007362B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537333" w:rsidRPr="00EC79E3" w14:paraId="0E77923A" w14:textId="77777777" w:rsidTr="00851BF0">
        <w:trPr>
          <w:trHeight w:val="359"/>
          <w:jc w:val="center"/>
        </w:trPr>
        <w:tc>
          <w:tcPr>
            <w:tcW w:w="7196" w:type="dxa"/>
            <w:gridSpan w:val="4"/>
            <w:shd w:val="clear" w:color="auto" w:fill="FFFFFF"/>
            <w:vAlign w:val="center"/>
          </w:tcPr>
          <w:p w14:paraId="379A57AE" w14:textId="77777777" w:rsidR="00651BBB" w:rsidRPr="00EC79E3" w:rsidRDefault="00651BBB" w:rsidP="00651BB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372280A2" w14:textId="666E1683" w:rsidR="00651BBB" w:rsidRPr="00EC79E3" w:rsidRDefault="00651BBB" w:rsidP="00651B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7 914 869 209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41AD9933" w14:textId="34D2A387" w:rsidR="00651BBB" w:rsidRPr="00EC79E3" w:rsidRDefault="00651BBB" w:rsidP="00651BBB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7 277 766 954</w:t>
            </w:r>
          </w:p>
        </w:tc>
        <w:tc>
          <w:tcPr>
            <w:tcW w:w="1409" w:type="dxa"/>
            <w:shd w:val="clear" w:color="auto" w:fill="FFFFFF"/>
            <w:vAlign w:val="bottom"/>
          </w:tcPr>
          <w:p w14:paraId="3BDB04E8" w14:textId="3F9CC4AC" w:rsidR="00651BBB" w:rsidRPr="00EC79E3" w:rsidRDefault="00651BBB" w:rsidP="00651BBB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6 973 902 468</w:t>
            </w:r>
          </w:p>
        </w:tc>
        <w:tc>
          <w:tcPr>
            <w:tcW w:w="2629" w:type="dxa"/>
            <w:gridSpan w:val="2"/>
            <w:shd w:val="clear" w:color="auto" w:fill="FFFFFF"/>
            <w:vAlign w:val="center"/>
          </w:tcPr>
          <w:p w14:paraId="0A87954E" w14:textId="5A0C7CBC" w:rsidR="00651BBB" w:rsidRPr="00EC79E3" w:rsidRDefault="00651BBB" w:rsidP="00651BBB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ДС по ПИР</w:t>
            </w:r>
          </w:p>
        </w:tc>
      </w:tr>
    </w:tbl>
    <w:p w14:paraId="4CF2A23F" w14:textId="320D407A" w:rsidR="007379FD" w:rsidRPr="00EC79E3" w:rsidRDefault="00665FEA" w:rsidP="00FC2048">
      <w:pPr>
        <w:jc w:val="left"/>
        <w:rPr>
          <w:sz w:val="20"/>
          <w:szCs w:val="20"/>
        </w:rPr>
      </w:pPr>
      <w:r w:rsidRPr="00EC79E3">
        <w:rPr>
          <w:sz w:val="20"/>
          <w:szCs w:val="20"/>
        </w:rPr>
        <w:t>МБ – местный бюджет</w:t>
      </w:r>
      <w:r w:rsidR="008D37B7" w:rsidRPr="00EC79E3">
        <w:rPr>
          <w:sz w:val="20"/>
          <w:szCs w:val="20"/>
        </w:rPr>
        <w:t>,</w:t>
      </w:r>
      <w:r w:rsidR="00C23400" w:rsidRPr="00EC79E3">
        <w:rPr>
          <w:sz w:val="20"/>
          <w:szCs w:val="20"/>
        </w:rPr>
        <w:t xml:space="preserve"> </w:t>
      </w:r>
      <w:r w:rsidR="000B22F0" w:rsidRPr="00EC79E3">
        <w:rPr>
          <w:sz w:val="20"/>
          <w:szCs w:val="20"/>
        </w:rPr>
        <w:t>ОБ</w:t>
      </w:r>
      <w:r w:rsidRPr="00EC79E3">
        <w:rPr>
          <w:sz w:val="20"/>
          <w:szCs w:val="20"/>
        </w:rPr>
        <w:t xml:space="preserve"> – </w:t>
      </w:r>
      <w:r w:rsidR="000B22F0" w:rsidRPr="00EC79E3">
        <w:rPr>
          <w:sz w:val="20"/>
          <w:szCs w:val="20"/>
        </w:rPr>
        <w:t>областной бюджет</w:t>
      </w:r>
      <w:bookmarkStart w:id="71" w:name="_Toc510539150"/>
      <w:bookmarkEnd w:id="71"/>
      <w:r w:rsidR="00FF2995" w:rsidRPr="00EC79E3">
        <w:rPr>
          <w:sz w:val="20"/>
          <w:szCs w:val="20"/>
        </w:rPr>
        <w:t>,</w:t>
      </w:r>
      <w:r w:rsidR="008D37B7" w:rsidRPr="00EC79E3">
        <w:rPr>
          <w:sz w:val="20"/>
          <w:szCs w:val="20"/>
        </w:rPr>
        <w:t xml:space="preserve"> </w:t>
      </w:r>
      <w:r w:rsidR="008F14FE" w:rsidRPr="00EC79E3">
        <w:rPr>
          <w:sz w:val="20"/>
          <w:szCs w:val="20"/>
        </w:rPr>
        <w:t>ДС – денежные средства</w:t>
      </w:r>
      <w:r w:rsidR="007379FD" w:rsidRPr="00EC79E3">
        <w:rPr>
          <w:sz w:val="20"/>
          <w:szCs w:val="20"/>
        </w:rPr>
        <w:t>.</w:t>
      </w:r>
    </w:p>
    <w:p w14:paraId="31256E9E" w14:textId="77777777" w:rsidR="000A7D60" w:rsidRPr="00EC79E3" w:rsidRDefault="000A7D60" w:rsidP="00FC2048">
      <w:pPr>
        <w:jc w:val="left"/>
      </w:pPr>
    </w:p>
    <w:p w14:paraId="041167F6" w14:textId="77777777" w:rsidR="00627AE2" w:rsidRPr="00EC79E3" w:rsidRDefault="00627AE2" w:rsidP="00FC2048">
      <w:pPr>
        <w:jc w:val="left"/>
        <w:sectPr w:rsidR="00627AE2" w:rsidRPr="00EC79E3" w:rsidSect="00540C84">
          <w:pgSz w:w="16838" w:h="11906" w:orient="landscape"/>
          <w:pgMar w:top="1560" w:right="1701" w:bottom="851" w:left="1134" w:header="941" w:footer="941" w:gutter="0"/>
          <w:cols w:space="720"/>
          <w:formProt w:val="0"/>
          <w:docGrid w:linePitch="360" w:charSpace="-6145"/>
        </w:sectPr>
      </w:pPr>
    </w:p>
    <w:p w14:paraId="2ACE0390" w14:textId="77777777" w:rsidR="00F435BF" w:rsidRPr="00EC79E3" w:rsidRDefault="002E6851" w:rsidP="00FC2048">
      <w:pPr>
        <w:pStyle w:val="30"/>
        <w:rPr>
          <w:b/>
          <w:bCs w:val="0"/>
          <w:i w:val="0"/>
          <w:u w:val="none"/>
        </w:rPr>
      </w:pPr>
      <w:bookmarkStart w:id="72" w:name="_Toc511641188"/>
      <w:bookmarkStart w:id="73" w:name="_Toc512020069"/>
      <w:bookmarkStart w:id="74" w:name="_Toc83718550"/>
      <w:bookmarkStart w:id="75" w:name="_Toc160545418"/>
      <w:r w:rsidRPr="00EC79E3">
        <w:rPr>
          <w:b/>
          <w:bCs w:val="0"/>
          <w:i w:val="0"/>
          <w:u w:val="none"/>
        </w:rPr>
        <w:t xml:space="preserve">4.1 </w:t>
      </w:r>
      <w:r w:rsidR="00F435BF" w:rsidRPr="00EC79E3">
        <w:rPr>
          <w:b/>
          <w:bCs w:val="0"/>
          <w:i w:val="0"/>
          <w:u w:val="none"/>
        </w:rPr>
        <w:t>Оценка финансирования социальной инфраструктуры округа</w:t>
      </w:r>
      <w:bookmarkEnd w:id="72"/>
      <w:bookmarkEnd w:id="73"/>
      <w:bookmarkEnd w:id="74"/>
      <w:bookmarkEnd w:id="75"/>
    </w:p>
    <w:p w14:paraId="3C6B71D2" w14:textId="0B6A4BB3" w:rsidR="00F435BF" w:rsidRPr="00EC79E3" w:rsidRDefault="00F435BF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Финансовой основой реализации муниципальной программы являются средства бюджета </w:t>
      </w:r>
      <w:r w:rsidR="00F977DB" w:rsidRPr="00EC79E3">
        <w:rPr>
          <w:rFonts w:cs="Times New Roman"/>
          <w:szCs w:val="24"/>
        </w:rPr>
        <w:t>города Нефтеюганска</w:t>
      </w:r>
      <w:r w:rsidRPr="00EC79E3">
        <w:rPr>
          <w:rFonts w:cs="Times New Roman"/>
          <w:szCs w:val="24"/>
        </w:rPr>
        <w:t xml:space="preserve">. Привлечение средств </w:t>
      </w:r>
      <w:r w:rsidR="00F977DB" w:rsidRPr="00EC79E3">
        <w:rPr>
          <w:rFonts w:cs="Times New Roman"/>
          <w:szCs w:val="24"/>
        </w:rPr>
        <w:t xml:space="preserve">регионального </w:t>
      </w:r>
      <w:r w:rsidRPr="00EC79E3">
        <w:rPr>
          <w:rFonts w:cs="Times New Roman"/>
          <w:szCs w:val="24"/>
        </w:rPr>
        <w:t>бюджета учитываются как прогноз софинансирования мероприятий в соответствии с действующим законодательством. Ежегодные расходы финансирования</w:t>
      </w:r>
      <w:r w:rsidR="00F977DB" w:rsidRPr="00EC79E3">
        <w:rPr>
          <w:rFonts w:cs="Times New Roman"/>
          <w:szCs w:val="24"/>
        </w:rPr>
        <w:t xml:space="preserve"> города Нефтеюганска </w:t>
      </w:r>
      <w:r w:rsidRPr="00EC79E3">
        <w:rPr>
          <w:rFonts w:cs="Times New Roman"/>
          <w:szCs w:val="24"/>
        </w:rPr>
        <w:t xml:space="preserve">на реализацию мероприятий планируются при утверждении бюджета </w:t>
      </w:r>
      <w:r w:rsidR="00F977DB" w:rsidRPr="00EC79E3">
        <w:rPr>
          <w:rFonts w:cs="Times New Roman"/>
          <w:szCs w:val="24"/>
        </w:rPr>
        <w:t>городского округа</w:t>
      </w:r>
      <w:r w:rsidRPr="00EC79E3">
        <w:rPr>
          <w:rFonts w:cs="Times New Roman"/>
          <w:szCs w:val="24"/>
        </w:rPr>
        <w:t xml:space="preserve"> на следующий год и плановый период с учетом участия в целевых программах и других источников финансирования. Ежегодные объемы финансирования программы определяются в соответствии с утвержденным бюджетом </w:t>
      </w:r>
      <w:r w:rsidR="00F977DB" w:rsidRPr="00EC79E3">
        <w:rPr>
          <w:rFonts w:cs="Times New Roman"/>
          <w:szCs w:val="24"/>
        </w:rPr>
        <w:t xml:space="preserve">города Нефтеюганска </w:t>
      </w:r>
      <w:r w:rsidRPr="00EC79E3">
        <w:rPr>
          <w:rFonts w:cs="Times New Roman"/>
          <w:szCs w:val="24"/>
        </w:rPr>
        <w:t>на соответствующий финансовый год и с учетом дополнительных источников финансирования.</w:t>
      </w:r>
    </w:p>
    <w:p w14:paraId="00FA5C36" w14:textId="46002E73" w:rsidR="00F435BF" w:rsidRPr="00EC79E3" w:rsidRDefault="00F435BF" w:rsidP="00FC2048">
      <w:pPr>
        <w:suppressAutoHyphens w:val="0"/>
        <w:ind w:firstLine="0"/>
        <w:rPr>
          <w:rFonts w:eastAsia="Times New Roman" w:cs="Times New Roman"/>
          <w:sz w:val="28"/>
          <w:szCs w:val="28"/>
        </w:rPr>
      </w:pPr>
      <w:r w:rsidRPr="00EC79E3">
        <w:rPr>
          <w:rFonts w:cs="Times New Roman"/>
          <w:szCs w:val="24"/>
        </w:rPr>
        <w:t xml:space="preserve">Общий объем финансирования из бюджетов разных уровней, необходимый для реализации мероприятий Программы на весь расчетный срок, составляет </w:t>
      </w:r>
      <w:r w:rsidR="00F977DB" w:rsidRPr="00EC79E3">
        <w:rPr>
          <w:rFonts w:cs="Times New Roman"/>
          <w:szCs w:val="24"/>
        </w:rPr>
        <w:t>23 911 287 962</w:t>
      </w:r>
      <w:r w:rsidR="00F977DB" w:rsidRPr="00EC79E3">
        <w:rPr>
          <w:rFonts w:eastAsia="Times New Roman" w:cs="Times New Roman"/>
          <w:sz w:val="28"/>
          <w:szCs w:val="28"/>
        </w:rPr>
        <w:t xml:space="preserve"> </w:t>
      </w:r>
      <w:r w:rsidRPr="00EC79E3">
        <w:rPr>
          <w:rFonts w:cs="Times New Roman"/>
          <w:szCs w:val="24"/>
        </w:rPr>
        <w:t>рублей.</w:t>
      </w:r>
    </w:p>
    <w:p w14:paraId="1FB02BB5" w14:textId="5C93C461" w:rsidR="00E165E5" w:rsidRPr="00EC79E3" w:rsidRDefault="00CA3FC7" w:rsidP="00FC2048">
      <w:pPr>
        <w:rPr>
          <w:sz w:val="27"/>
          <w:szCs w:val="27"/>
        </w:rPr>
      </w:pPr>
      <w:r w:rsidRPr="00EC79E3">
        <w:rPr>
          <w:rFonts w:cs="Times New Roman"/>
          <w:szCs w:val="24"/>
        </w:rPr>
        <w:t>Р</w:t>
      </w:r>
      <w:r w:rsidR="00E165E5" w:rsidRPr="00EC79E3">
        <w:rPr>
          <w:rFonts w:cs="Times New Roman"/>
          <w:szCs w:val="24"/>
        </w:rPr>
        <w:t>ешени</w:t>
      </w:r>
      <w:r w:rsidRPr="00EC79E3">
        <w:rPr>
          <w:rFonts w:cs="Times New Roman"/>
          <w:szCs w:val="24"/>
        </w:rPr>
        <w:t>е</w:t>
      </w:r>
      <w:r w:rsidR="00E165E5" w:rsidRPr="00EC79E3">
        <w:rPr>
          <w:rFonts w:cs="Times New Roman"/>
          <w:szCs w:val="24"/>
        </w:rPr>
        <w:t xml:space="preserve"> «</w:t>
      </w:r>
      <w:r w:rsidRPr="00EC79E3">
        <w:rPr>
          <w:rFonts w:cs="Times New Roman"/>
          <w:szCs w:val="24"/>
        </w:rPr>
        <w:t>О бюджете города Нефтеюганска на 2024 год и плановый период 2025 и 2026 годов</w:t>
      </w:r>
      <w:r w:rsidR="00E165E5" w:rsidRPr="00EC79E3">
        <w:rPr>
          <w:rFonts w:cs="Times New Roman"/>
          <w:szCs w:val="24"/>
        </w:rPr>
        <w:t>» (далее – проект бюджета) подготовлен в соответствии с требованиями Бюджетного кодекса Российской Федерации (далее – Бюджетный кодекс)</w:t>
      </w:r>
      <w:r w:rsidRPr="00EC79E3">
        <w:rPr>
          <w:rFonts w:cs="Times New Roman"/>
          <w:szCs w:val="24"/>
        </w:rPr>
        <w:t>.</w:t>
      </w:r>
    </w:p>
    <w:p w14:paraId="4489790D" w14:textId="54D487A1" w:rsidR="00F435BF" w:rsidRPr="00EC79E3" w:rsidRDefault="0051259D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Программой приняты следующие расходы на развитие социальной сферы </w:t>
      </w:r>
      <w:r w:rsidR="00CA3FC7" w:rsidRPr="00EC79E3">
        <w:rPr>
          <w:rFonts w:cs="Times New Roman"/>
          <w:szCs w:val="24"/>
        </w:rPr>
        <w:t xml:space="preserve">города Нефтеюганска </w:t>
      </w:r>
      <w:r w:rsidRPr="00EC79E3">
        <w:rPr>
          <w:rFonts w:cs="Times New Roman"/>
          <w:szCs w:val="24"/>
        </w:rPr>
        <w:t xml:space="preserve">(таблица </w:t>
      </w:r>
      <w:r w:rsidR="00C32FBC" w:rsidRPr="00EC79E3">
        <w:rPr>
          <w:rFonts w:cs="Times New Roman"/>
          <w:szCs w:val="24"/>
        </w:rPr>
        <w:t>9</w:t>
      </w:r>
      <w:r w:rsidRPr="00EC79E3">
        <w:rPr>
          <w:rFonts w:cs="Times New Roman"/>
          <w:szCs w:val="24"/>
        </w:rPr>
        <w:t>).</w:t>
      </w:r>
    </w:p>
    <w:p w14:paraId="68F5B2D6" w14:textId="2F754177" w:rsidR="00F435BF" w:rsidRPr="00EC79E3" w:rsidRDefault="00F435BF" w:rsidP="00FC2048">
      <w:pPr>
        <w:keepNext/>
        <w:spacing w:after="120"/>
        <w:ind w:firstLine="0"/>
        <w:jc w:val="right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Таблица </w:t>
      </w:r>
      <w:r w:rsidR="00C32FBC" w:rsidRPr="00EC79E3">
        <w:rPr>
          <w:rFonts w:eastAsia="Times New Roman" w:cs="Times New Roman"/>
          <w:b/>
          <w:szCs w:val="28"/>
          <w:lang w:eastAsia="ar-SA" w:bidi="en-US"/>
        </w:rPr>
        <w:t>9</w:t>
      </w:r>
    </w:p>
    <w:p w14:paraId="34DAAC6F" w14:textId="37506C9F" w:rsidR="00F435BF" w:rsidRPr="00EC79E3" w:rsidRDefault="00F435BF" w:rsidP="00FC2048">
      <w:pPr>
        <w:keepNext/>
        <w:spacing w:after="120"/>
        <w:ind w:firstLine="0"/>
        <w:jc w:val="center"/>
        <w:rPr>
          <w:rFonts w:eastAsia="Times New Roman" w:cs="Times New Roman"/>
          <w:b/>
          <w:szCs w:val="28"/>
          <w:lang w:eastAsia="ar-SA" w:bidi="en-US"/>
        </w:rPr>
      </w:pPr>
      <w:r w:rsidRPr="00EC79E3">
        <w:rPr>
          <w:rFonts w:eastAsia="Times New Roman" w:cs="Times New Roman"/>
          <w:b/>
          <w:szCs w:val="28"/>
          <w:lang w:eastAsia="ar-SA" w:bidi="en-US"/>
        </w:rPr>
        <w:t xml:space="preserve">Структура ассигнований из бюджета </w:t>
      </w:r>
      <w:r w:rsidR="005B577E" w:rsidRPr="00EC79E3">
        <w:rPr>
          <w:b/>
        </w:rPr>
        <w:t>города Нефтеюганска</w:t>
      </w:r>
      <w:r w:rsidR="00B61910" w:rsidRPr="00EC79E3">
        <w:rPr>
          <w:rFonts w:eastAsia="Times New Roman" w:cs="Times New Roman"/>
          <w:b/>
          <w:szCs w:val="28"/>
          <w:lang w:eastAsia="ar-SA" w:bidi="en-US"/>
        </w:rPr>
        <w:br/>
      </w:r>
      <w:r w:rsidRPr="00EC79E3">
        <w:rPr>
          <w:rFonts w:eastAsia="Times New Roman" w:cs="Times New Roman"/>
          <w:b/>
          <w:szCs w:val="28"/>
          <w:lang w:eastAsia="ar-SA" w:bidi="en-US"/>
        </w:rPr>
        <w:t>на развитие социальной сферы округа</w:t>
      </w:r>
      <w:r w:rsidR="0051259D" w:rsidRPr="00EC79E3">
        <w:rPr>
          <w:rFonts w:eastAsia="Times New Roman" w:cs="Times New Roman"/>
          <w:b/>
          <w:szCs w:val="28"/>
          <w:lang w:eastAsia="ar-SA" w:bidi="en-US"/>
        </w:rPr>
        <w:t>,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2833"/>
        <w:gridCol w:w="1826"/>
        <w:gridCol w:w="1826"/>
      </w:tblGrid>
      <w:tr w:rsidR="00537333" w:rsidRPr="00EC79E3" w14:paraId="13AD926A" w14:textId="77777777" w:rsidTr="00CA3FC7">
        <w:trPr>
          <w:tblHeader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FF5B" w14:textId="77777777" w:rsidR="00EF6FC5" w:rsidRPr="00EC79E3" w:rsidRDefault="00EF6FC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>Документ, учреждение</w:t>
            </w:r>
          </w:p>
        </w:tc>
        <w:tc>
          <w:tcPr>
            <w:tcW w:w="1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2884" w14:textId="370C7E0D" w:rsidR="00EF6FC5" w:rsidRPr="00EC79E3" w:rsidRDefault="00EF6FC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>Сумма на 202</w:t>
            </w:r>
            <w:r w:rsidR="00CA3FC7"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1D5A" w14:textId="16DBA1C3" w:rsidR="00EF6FC5" w:rsidRPr="00EC79E3" w:rsidRDefault="00EF6FC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>Сумма на 202</w:t>
            </w:r>
            <w:r w:rsidR="00CA3FC7"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F7E4" w14:textId="6AA70EB7" w:rsidR="00EF6FC5" w:rsidRPr="00EC79E3" w:rsidRDefault="00EF6FC5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>Сумма на 202</w:t>
            </w:r>
            <w:r w:rsidR="00CA3FC7"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37333" w:rsidRPr="00EC79E3" w14:paraId="0DEC1ED4" w14:textId="77777777" w:rsidTr="00CA3FC7"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A2E9" w14:textId="77777777" w:rsidR="00024BF4" w:rsidRPr="00EC79E3" w:rsidRDefault="007F1468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4732D" w14:textId="18A6CAAD" w:rsidR="00024BF4" w:rsidRPr="00EC79E3" w:rsidRDefault="00CA3FC7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6 045 008 875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35778" w14:textId="3341C47A" w:rsidR="00024BF4" w:rsidRPr="00EC79E3" w:rsidRDefault="00CA3FC7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6 161 231 775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F736E" w14:textId="43EFA56B" w:rsidR="00024BF4" w:rsidRPr="00EC79E3" w:rsidRDefault="00CA3FC7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6 161 538 789</w:t>
            </w:r>
          </w:p>
        </w:tc>
      </w:tr>
      <w:tr w:rsidR="00537333" w:rsidRPr="00EC79E3" w14:paraId="69383943" w14:textId="77777777" w:rsidTr="00CA3FC7"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52A7" w14:textId="44EB05D8" w:rsidR="00466F6E" w:rsidRPr="00EC79E3" w:rsidRDefault="00466F6E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Культура</w:t>
            </w:r>
            <w:r w:rsidRPr="00EC79E3">
              <w:rPr>
                <w:rStyle w:val="af0"/>
                <w:rFonts w:cs="Times New Roman"/>
                <w:sz w:val="20"/>
                <w:szCs w:val="20"/>
              </w:rPr>
              <w:footnoteReference w:id="4"/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AADE1" w14:textId="0B88F62F" w:rsidR="00466F6E" w:rsidRPr="00EC79E3" w:rsidRDefault="00466F6E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834 189 524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D6914" w14:textId="0C1856DB" w:rsidR="00466F6E" w:rsidRPr="00EC79E3" w:rsidRDefault="00466F6E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836 906 699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50406" w14:textId="23949E22" w:rsidR="00466F6E" w:rsidRPr="00EC79E3" w:rsidRDefault="00466F6E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837 369 349</w:t>
            </w:r>
          </w:p>
        </w:tc>
      </w:tr>
      <w:tr w:rsidR="00537333" w:rsidRPr="00EC79E3" w14:paraId="78F4208C" w14:textId="77777777" w:rsidTr="00CA3FC7"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AC70" w14:textId="77777777" w:rsidR="00024BF4" w:rsidRPr="00EC79E3" w:rsidRDefault="00024BF4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90A26" w14:textId="29765D39" w:rsidR="00024BF4" w:rsidRPr="00EC79E3" w:rsidRDefault="00CA3FC7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1 862 293 534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715E4" w14:textId="03A7945B" w:rsidR="00024BF4" w:rsidRPr="00EC79E3" w:rsidRDefault="00CA3FC7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1 108 968 379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FAD9C" w14:textId="22D2CC7D" w:rsidR="00024BF4" w:rsidRPr="00EC79E3" w:rsidRDefault="00CA3FC7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804 796 879</w:t>
            </w:r>
          </w:p>
        </w:tc>
      </w:tr>
      <w:tr w:rsidR="00537333" w:rsidRPr="00EC79E3" w14:paraId="3F5B2CBA" w14:textId="77777777" w:rsidTr="00CA3FC7"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16D4" w14:textId="57316362" w:rsidR="00CA3FC7" w:rsidRPr="00EC79E3" w:rsidRDefault="00CA3FC7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48879" w14:textId="189DBD7C" w:rsidR="00CA3FC7" w:rsidRPr="00EC79E3" w:rsidRDefault="00CA3FC7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7 566 800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47269" w14:textId="4EF3106C" w:rsidR="00CA3FC7" w:rsidRPr="00EC79E3" w:rsidRDefault="00CA3FC7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7 566 800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5E190" w14:textId="5DC9D3E4" w:rsidR="00CA3FC7" w:rsidRPr="00EC79E3" w:rsidRDefault="00CA3FC7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7 566 800</w:t>
            </w:r>
          </w:p>
        </w:tc>
      </w:tr>
      <w:tr w:rsidR="00537333" w:rsidRPr="00EC79E3" w14:paraId="5B1EDA93" w14:textId="77777777" w:rsidTr="00466F6E">
        <w:trPr>
          <w:trHeight w:val="64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83D5" w14:textId="77777777" w:rsidR="003D0870" w:rsidRPr="00EC79E3" w:rsidRDefault="003D0870" w:rsidP="00FC2048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C79E3">
              <w:rPr>
                <w:rFonts w:eastAsia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B6EA7" w14:textId="77F002E6" w:rsidR="003D0870" w:rsidRPr="00EC79E3" w:rsidRDefault="003D0870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8 749 058 733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0C234" w14:textId="46F216B3" w:rsidR="003D0870" w:rsidRPr="00EC79E3" w:rsidRDefault="003D0870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8 114 673 653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70DF3" w14:textId="70897AFC" w:rsidR="003D0870" w:rsidRPr="00EC79E3" w:rsidRDefault="003D0870" w:rsidP="00FC2048">
            <w:pPr>
              <w:suppressAutoHyphens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7 811 271 817</w:t>
            </w:r>
          </w:p>
        </w:tc>
      </w:tr>
    </w:tbl>
    <w:p w14:paraId="1C9DCE39" w14:textId="77777777" w:rsidR="00F435BF" w:rsidRPr="00EC79E3" w:rsidRDefault="00F435BF" w:rsidP="00FC2048">
      <w:pPr>
        <w:spacing w:before="120"/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В соответствии с анализом полученных данных прогнозная стоимость реализации Программы из местного бюджета составит:</w:t>
      </w:r>
    </w:p>
    <w:p w14:paraId="6CFD16E1" w14:textId="4141C2DD" w:rsidR="00F435BF" w:rsidRPr="00EC79E3" w:rsidRDefault="00F435BF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на </w:t>
      </w:r>
      <w:r w:rsidR="00627AE2" w:rsidRPr="00EC79E3">
        <w:rPr>
          <w:rFonts w:cs="Times New Roman"/>
          <w:szCs w:val="24"/>
        </w:rPr>
        <w:t>202</w:t>
      </w:r>
      <w:r w:rsidR="00CA3FC7" w:rsidRPr="00EC79E3">
        <w:rPr>
          <w:rFonts w:cs="Times New Roman"/>
          <w:szCs w:val="24"/>
        </w:rPr>
        <w:t>4</w:t>
      </w:r>
      <w:r w:rsidR="00905278" w:rsidRPr="00EC79E3">
        <w:rPr>
          <w:rFonts w:cs="Times New Roman"/>
          <w:szCs w:val="24"/>
        </w:rPr>
        <w:t xml:space="preserve"> год в размере </w:t>
      </w:r>
      <w:r w:rsidR="003D0870" w:rsidRPr="00EC79E3">
        <w:rPr>
          <w:rFonts w:cs="Times New Roman"/>
          <w:szCs w:val="24"/>
        </w:rPr>
        <w:t>8 749 058 733</w:t>
      </w:r>
      <w:r w:rsidR="00466F6E" w:rsidRPr="00EC79E3">
        <w:rPr>
          <w:rFonts w:cs="Times New Roman"/>
          <w:szCs w:val="24"/>
        </w:rPr>
        <w:t xml:space="preserve"> </w:t>
      </w:r>
      <w:r w:rsidR="00905278" w:rsidRPr="00EC79E3">
        <w:rPr>
          <w:rFonts w:cs="Times New Roman"/>
          <w:szCs w:val="24"/>
        </w:rPr>
        <w:t>руб.;</w:t>
      </w:r>
      <w:r w:rsidR="00C01C54" w:rsidRPr="00EC79E3">
        <w:rPr>
          <w:rFonts w:cs="Times New Roman"/>
          <w:szCs w:val="24"/>
        </w:rPr>
        <w:t xml:space="preserve"> </w:t>
      </w:r>
    </w:p>
    <w:p w14:paraId="44639C17" w14:textId="3AB4893A" w:rsidR="00F435BF" w:rsidRPr="00EC79E3" w:rsidRDefault="00F435BF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на </w:t>
      </w:r>
      <w:r w:rsidR="00627AE2" w:rsidRPr="00EC79E3">
        <w:rPr>
          <w:rFonts w:cs="Times New Roman"/>
          <w:szCs w:val="24"/>
        </w:rPr>
        <w:t>202</w:t>
      </w:r>
      <w:r w:rsidR="00CA3FC7" w:rsidRPr="00EC79E3">
        <w:rPr>
          <w:rFonts w:cs="Times New Roman"/>
          <w:szCs w:val="24"/>
        </w:rPr>
        <w:t>5</w:t>
      </w:r>
      <w:r w:rsidRPr="00EC79E3">
        <w:rPr>
          <w:rFonts w:cs="Times New Roman"/>
          <w:szCs w:val="24"/>
        </w:rPr>
        <w:t xml:space="preserve"> год в размере </w:t>
      </w:r>
      <w:r w:rsidR="003D0870" w:rsidRPr="00EC79E3">
        <w:rPr>
          <w:rFonts w:cs="Times New Roman"/>
          <w:szCs w:val="24"/>
        </w:rPr>
        <w:t xml:space="preserve">8 114 673 653 </w:t>
      </w:r>
      <w:r w:rsidRPr="00EC79E3">
        <w:rPr>
          <w:rFonts w:cs="Times New Roman"/>
          <w:szCs w:val="24"/>
        </w:rPr>
        <w:t>руб</w:t>
      </w:r>
      <w:r w:rsidR="00C51924" w:rsidRPr="00EC79E3">
        <w:rPr>
          <w:rFonts w:cs="Times New Roman"/>
          <w:szCs w:val="24"/>
        </w:rPr>
        <w:t>.</w:t>
      </w:r>
      <w:r w:rsidRPr="00EC79E3">
        <w:rPr>
          <w:rFonts w:cs="Times New Roman"/>
          <w:szCs w:val="24"/>
        </w:rPr>
        <w:t xml:space="preserve">; </w:t>
      </w:r>
    </w:p>
    <w:p w14:paraId="3C67FCFE" w14:textId="42F60D70" w:rsidR="00F435BF" w:rsidRPr="00EC79E3" w:rsidRDefault="00F435BF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на </w:t>
      </w:r>
      <w:r w:rsidR="00627AE2" w:rsidRPr="00EC79E3">
        <w:rPr>
          <w:rFonts w:cs="Times New Roman"/>
          <w:szCs w:val="24"/>
        </w:rPr>
        <w:t>202</w:t>
      </w:r>
      <w:r w:rsidR="00CA3FC7" w:rsidRPr="00EC79E3">
        <w:rPr>
          <w:rFonts w:cs="Times New Roman"/>
          <w:szCs w:val="24"/>
        </w:rPr>
        <w:t>6</w:t>
      </w:r>
      <w:r w:rsidRPr="00EC79E3">
        <w:rPr>
          <w:rFonts w:cs="Times New Roman"/>
          <w:szCs w:val="24"/>
        </w:rPr>
        <w:t xml:space="preserve"> год в размере </w:t>
      </w:r>
      <w:r w:rsidR="003D0870" w:rsidRPr="00EC79E3">
        <w:rPr>
          <w:rFonts w:cs="Times New Roman"/>
          <w:szCs w:val="24"/>
        </w:rPr>
        <w:t xml:space="preserve">7 811 271 817 </w:t>
      </w:r>
      <w:r w:rsidRPr="00EC79E3">
        <w:rPr>
          <w:rFonts w:cs="Times New Roman"/>
          <w:szCs w:val="24"/>
        </w:rPr>
        <w:t>руб</w:t>
      </w:r>
      <w:r w:rsidR="00C51924" w:rsidRPr="00EC79E3">
        <w:rPr>
          <w:rFonts w:cs="Times New Roman"/>
          <w:szCs w:val="24"/>
        </w:rPr>
        <w:t>.</w:t>
      </w:r>
      <w:r w:rsidRPr="00EC79E3">
        <w:rPr>
          <w:rFonts w:cs="Times New Roman"/>
          <w:szCs w:val="24"/>
        </w:rPr>
        <w:t>;</w:t>
      </w:r>
    </w:p>
    <w:p w14:paraId="7C615F8E" w14:textId="5EAAFD87" w:rsidR="00F435BF" w:rsidRPr="00EC79E3" w:rsidRDefault="00F435BF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на </w:t>
      </w:r>
      <w:r w:rsidR="00627AE2" w:rsidRPr="00EC79E3">
        <w:rPr>
          <w:rFonts w:cs="Times New Roman"/>
          <w:szCs w:val="24"/>
        </w:rPr>
        <w:t>202</w:t>
      </w:r>
      <w:r w:rsidR="00CA3FC7" w:rsidRPr="00EC79E3">
        <w:rPr>
          <w:rFonts w:cs="Times New Roman"/>
          <w:szCs w:val="24"/>
        </w:rPr>
        <w:t>7</w:t>
      </w:r>
      <w:r w:rsidRPr="00EC79E3">
        <w:rPr>
          <w:rFonts w:cs="Times New Roman"/>
          <w:szCs w:val="24"/>
        </w:rPr>
        <w:t>-</w:t>
      </w:r>
      <w:r w:rsidR="00627AE2" w:rsidRPr="00EC79E3">
        <w:rPr>
          <w:rFonts w:cs="Times New Roman"/>
          <w:szCs w:val="24"/>
        </w:rPr>
        <w:t>203</w:t>
      </w:r>
      <w:r w:rsidR="00CA3FC7" w:rsidRPr="00EC79E3">
        <w:rPr>
          <w:rFonts w:cs="Times New Roman"/>
          <w:szCs w:val="24"/>
        </w:rPr>
        <w:t>2</w:t>
      </w:r>
      <w:r w:rsidRPr="00EC79E3">
        <w:rPr>
          <w:rFonts w:cs="Times New Roman"/>
          <w:szCs w:val="24"/>
        </w:rPr>
        <w:t xml:space="preserve"> гг.</w:t>
      </w:r>
      <w:r w:rsidR="005B577E" w:rsidRPr="00EC79E3">
        <w:rPr>
          <w:rFonts w:cs="Times New Roman"/>
          <w:szCs w:val="24"/>
        </w:rPr>
        <w:t xml:space="preserve"> </w:t>
      </w:r>
      <w:r w:rsidR="0095328E" w:rsidRPr="00EC79E3">
        <w:rPr>
          <w:rFonts w:cs="Times New Roman"/>
          <w:szCs w:val="24"/>
        </w:rPr>
        <w:t>в размере 3 338</w:t>
      </w:r>
      <w:r w:rsidR="00682CD1" w:rsidRPr="00EC79E3">
        <w:rPr>
          <w:rFonts w:cs="Times New Roman"/>
          <w:szCs w:val="24"/>
        </w:rPr>
        <w:t> </w:t>
      </w:r>
      <w:r w:rsidR="0095328E" w:rsidRPr="00EC79E3">
        <w:rPr>
          <w:rFonts w:cs="Times New Roman"/>
          <w:szCs w:val="24"/>
        </w:rPr>
        <w:t>295</w:t>
      </w:r>
      <w:r w:rsidR="00682CD1" w:rsidRPr="00EC79E3">
        <w:rPr>
          <w:rFonts w:cs="Times New Roman"/>
          <w:szCs w:val="24"/>
        </w:rPr>
        <w:t xml:space="preserve"> </w:t>
      </w:r>
      <w:r w:rsidR="0095328E" w:rsidRPr="00EC79E3">
        <w:rPr>
          <w:rFonts w:cs="Times New Roman"/>
          <w:szCs w:val="24"/>
        </w:rPr>
        <w:t>996</w:t>
      </w:r>
      <w:r w:rsidR="004C1179" w:rsidRPr="00EC79E3">
        <w:rPr>
          <w:rFonts w:cs="Times New Roman"/>
          <w:szCs w:val="24"/>
        </w:rPr>
        <w:t xml:space="preserve"> руб.</w:t>
      </w:r>
      <w:r w:rsidR="0095328E" w:rsidRPr="00EC79E3">
        <w:rPr>
          <w:rFonts w:cs="Times New Roman"/>
          <w:szCs w:val="24"/>
        </w:rPr>
        <w:t xml:space="preserve"> и</w:t>
      </w:r>
      <w:r w:rsidR="0095328E" w:rsidRPr="00EC79E3">
        <w:rPr>
          <w:rFonts w:cs="Times New Roman"/>
          <w:sz w:val="20"/>
          <w:szCs w:val="20"/>
        </w:rPr>
        <w:t xml:space="preserve"> </w:t>
      </w:r>
      <w:r w:rsidR="00F244FC" w:rsidRPr="00EC79E3">
        <w:rPr>
          <w:rFonts w:cs="Times New Roman"/>
          <w:szCs w:val="24"/>
        </w:rPr>
        <w:t xml:space="preserve">привлечение </w:t>
      </w:r>
      <w:r w:rsidR="003A3BD9" w:rsidRPr="00EC79E3">
        <w:rPr>
          <w:rFonts w:cs="Times New Roman"/>
          <w:szCs w:val="24"/>
        </w:rPr>
        <w:t>ДС по ПИР</w:t>
      </w:r>
      <w:r w:rsidRPr="00EC79E3">
        <w:rPr>
          <w:rFonts w:cs="Times New Roman"/>
          <w:szCs w:val="24"/>
        </w:rPr>
        <w:t>;</w:t>
      </w:r>
    </w:p>
    <w:p w14:paraId="3E9BCF22" w14:textId="4426B0DE" w:rsidR="00F435BF" w:rsidRPr="00EC79E3" w:rsidRDefault="00F435BF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на </w:t>
      </w:r>
      <w:r w:rsidR="00627AE2" w:rsidRPr="00EC79E3">
        <w:rPr>
          <w:rFonts w:cs="Times New Roman"/>
          <w:szCs w:val="24"/>
        </w:rPr>
        <w:t>203</w:t>
      </w:r>
      <w:r w:rsidR="00CA3FC7" w:rsidRPr="00EC79E3">
        <w:rPr>
          <w:rFonts w:cs="Times New Roman"/>
          <w:szCs w:val="24"/>
        </w:rPr>
        <w:t>3</w:t>
      </w:r>
      <w:r w:rsidRPr="00EC79E3">
        <w:rPr>
          <w:rFonts w:cs="Times New Roman"/>
          <w:szCs w:val="24"/>
        </w:rPr>
        <w:t>-</w:t>
      </w:r>
      <w:r w:rsidR="00627AE2" w:rsidRPr="00EC79E3">
        <w:rPr>
          <w:rFonts w:cs="Times New Roman"/>
          <w:szCs w:val="24"/>
        </w:rPr>
        <w:t>20</w:t>
      </w:r>
      <w:r w:rsidR="003A3BD9" w:rsidRPr="00EC79E3">
        <w:rPr>
          <w:rFonts w:cs="Times New Roman"/>
          <w:szCs w:val="24"/>
        </w:rPr>
        <w:t>50</w:t>
      </w:r>
      <w:r w:rsidRPr="00EC79E3">
        <w:rPr>
          <w:rFonts w:cs="Times New Roman"/>
          <w:szCs w:val="24"/>
        </w:rPr>
        <w:t xml:space="preserve"> гг. </w:t>
      </w:r>
      <w:r w:rsidR="0095328E" w:rsidRPr="00EC79E3">
        <w:rPr>
          <w:rFonts w:cs="Times New Roman"/>
          <w:szCs w:val="24"/>
        </w:rPr>
        <w:t>в размере 3 338</w:t>
      </w:r>
      <w:r w:rsidR="00682CD1" w:rsidRPr="00EC79E3">
        <w:rPr>
          <w:rFonts w:cs="Times New Roman"/>
          <w:szCs w:val="24"/>
        </w:rPr>
        <w:t> </w:t>
      </w:r>
      <w:r w:rsidR="0095328E" w:rsidRPr="00EC79E3">
        <w:rPr>
          <w:rFonts w:cs="Times New Roman"/>
          <w:szCs w:val="24"/>
        </w:rPr>
        <w:t>295</w:t>
      </w:r>
      <w:r w:rsidR="00682CD1" w:rsidRPr="00EC79E3">
        <w:rPr>
          <w:rFonts w:cs="Times New Roman"/>
          <w:szCs w:val="24"/>
        </w:rPr>
        <w:t xml:space="preserve"> </w:t>
      </w:r>
      <w:r w:rsidR="0095328E" w:rsidRPr="00EC79E3">
        <w:rPr>
          <w:rFonts w:cs="Times New Roman"/>
          <w:szCs w:val="24"/>
        </w:rPr>
        <w:t>996</w:t>
      </w:r>
      <w:r w:rsidR="004C1179" w:rsidRPr="00EC79E3">
        <w:rPr>
          <w:rFonts w:cs="Times New Roman"/>
          <w:szCs w:val="24"/>
        </w:rPr>
        <w:t xml:space="preserve"> руб.</w:t>
      </w:r>
      <w:r w:rsidR="0095328E" w:rsidRPr="00EC79E3">
        <w:rPr>
          <w:rFonts w:cs="Times New Roman"/>
          <w:szCs w:val="24"/>
        </w:rPr>
        <w:t xml:space="preserve"> и</w:t>
      </w:r>
      <w:r w:rsidR="0095328E" w:rsidRPr="00EC79E3">
        <w:rPr>
          <w:rFonts w:cs="Times New Roman"/>
          <w:sz w:val="20"/>
          <w:szCs w:val="20"/>
        </w:rPr>
        <w:t xml:space="preserve"> </w:t>
      </w:r>
      <w:r w:rsidR="00F244FC" w:rsidRPr="00EC79E3">
        <w:rPr>
          <w:rFonts w:cs="Times New Roman"/>
          <w:szCs w:val="24"/>
        </w:rPr>
        <w:t>привлечение ДС по ПИР</w:t>
      </w:r>
      <w:r w:rsidRPr="00EC79E3">
        <w:rPr>
          <w:rFonts w:cs="Times New Roman"/>
          <w:szCs w:val="24"/>
        </w:rPr>
        <w:t>.</w:t>
      </w:r>
      <w:r w:rsidRPr="00EC79E3">
        <w:rPr>
          <w:rStyle w:val="af0"/>
          <w:rFonts w:cs="Times New Roman"/>
          <w:sz w:val="20"/>
          <w:szCs w:val="20"/>
        </w:rPr>
        <w:footnoteReference w:id="5"/>
      </w:r>
    </w:p>
    <w:p w14:paraId="7A6631A0" w14:textId="77777777" w:rsidR="00F435BF" w:rsidRPr="00EC79E3" w:rsidRDefault="00F435BF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Указанные в настоящей Программе средства, необходимые на реализацию мероприятий Программы, рассчитаны для реконструкции и строительства объектов социальной инфраструктуры, уровень состояния которых требует дополнительных финансовых вложений. </w:t>
      </w:r>
    </w:p>
    <w:p w14:paraId="3D8AC501" w14:textId="421F138F" w:rsidR="00F435BF" w:rsidRPr="00EC79E3" w:rsidRDefault="00F435BF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Реальная ситуация с возможностями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</w:t>
      </w:r>
      <w:r w:rsidR="00C67FCE" w:rsidRPr="00EC79E3">
        <w:t xml:space="preserve">городского </w:t>
      </w:r>
      <w:r w:rsidRPr="00EC79E3">
        <w:rPr>
          <w:rFonts w:cs="Times New Roman"/>
          <w:szCs w:val="24"/>
        </w:rPr>
        <w:t xml:space="preserve">округа должны быть сконцентрированы на решении посильных задач на доступной финансовой основе. Объемы финансирования Программы носят прогнозный характер и подлежат уточнению. </w:t>
      </w:r>
    </w:p>
    <w:p w14:paraId="0FB49733" w14:textId="77777777" w:rsidR="00C51924" w:rsidRPr="00EC79E3" w:rsidRDefault="00C51924" w:rsidP="00FC2048">
      <w:pPr>
        <w:rPr>
          <w:rFonts w:cs="Times New Roman"/>
          <w:szCs w:val="24"/>
        </w:rPr>
      </w:pPr>
    </w:p>
    <w:p w14:paraId="1E193F38" w14:textId="77777777" w:rsidR="00F435BF" w:rsidRPr="00EC79E3" w:rsidRDefault="00F435BF" w:rsidP="00FC2048">
      <w:pPr>
        <w:suppressAutoHyphens w:val="0"/>
        <w:ind w:firstLine="0"/>
        <w:jc w:val="left"/>
        <w:rPr>
          <w:sz w:val="16"/>
          <w:szCs w:val="16"/>
        </w:rPr>
      </w:pPr>
      <w:r w:rsidRPr="00EC79E3">
        <w:rPr>
          <w:sz w:val="16"/>
          <w:szCs w:val="16"/>
        </w:rPr>
        <w:br w:type="page"/>
      </w:r>
    </w:p>
    <w:p w14:paraId="499B09F4" w14:textId="77777777" w:rsidR="00C62984" w:rsidRPr="00EC79E3" w:rsidRDefault="004E2B08" w:rsidP="00FC2048">
      <w:pPr>
        <w:pStyle w:val="10"/>
        <w:numPr>
          <w:ilvl w:val="0"/>
          <w:numId w:val="1"/>
        </w:numPr>
        <w:spacing w:before="0" w:after="120" w:line="240" w:lineRule="atLeast"/>
        <w:ind w:left="714" w:hanging="357"/>
      </w:pPr>
      <w:bookmarkStart w:id="76" w:name="_Toc160545419"/>
      <w:r w:rsidRPr="00EC79E3">
        <w:t>Целевые индикаторы программы</w:t>
      </w:r>
      <w:bookmarkEnd w:id="76"/>
      <w:r w:rsidRPr="00EC79E3">
        <w:t xml:space="preserve"> </w:t>
      </w:r>
    </w:p>
    <w:p w14:paraId="5BD9C1D6" w14:textId="5A8563EF" w:rsidR="00C62984" w:rsidRPr="00EC79E3" w:rsidRDefault="004E2B08" w:rsidP="00FC2048">
      <w:r w:rsidRPr="00EC79E3">
        <w:t xml:space="preserve">Основными факторами, определяющими направления разработки Программы комплексного развития системы социальной инфраструктуры </w:t>
      </w:r>
      <w:r w:rsidR="005B577E" w:rsidRPr="00EC79E3">
        <w:rPr>
          <w:rFonts w:cs="Times New Roman"/>
          <w:szCs w:val="24"/>
        </w:rPr>
        <w:t>города Нефтеюганска</w:t>
      </w:r>
      <w:r w:rsidR="00005912" w:rsidRPr="00EC79E3">
        <w:t xml:space="preserve"> </w:t>
      </w:r>
      <w:r w:rsidR="00EB3319" w:rsidRPr="00EC79E3">
        <w:t xml:space="preserve">на </w:t>
      </w:r>
      <w:r w:rsidR="00C85AE5" w:rsidRPr="00EC79E3">
        <w:t>202</w:t>
      </w:r>
      <w:r w:rsidR="005B577E" w:rsidRPr="00EC79E3">
        <w:t>4</w:t>
      </w:r>
      <w:r w:rsidR="00EB3319" w:rsidRPr="00EC79E3">
        <w:t>-</w:t>
      </w:r>
      <w:r w:rsidR="00C85AE5" w:rsidRPr="00EC79E3">
        <w:t>20</w:t>
      </w:r>
      <w:r w:rsidR="00BE51EA" w:rsidRPr="00EC79E3">
        <w:t>28</w:t>
      </w:r>
      <w:r w:rsidRPr="00EC79E3">
        <w:t xml:space="preserve"> годы, являются тенденции социально-экономического развития </w:t>
      </w:r>
      <w:r w:rsidR="00CC56E4" w:rsidRPr="00EC79E3">
        <w:t>округа</w:t>
      </w:r>
      <w:r w:rsidRPr="00EC79E3">
        <w:t>, характеризующиеся сокращением численности населения, развитием рынка жилья, сфер обслуживания.</w:t>
      </w:r>
    </w:p>
    <w:p w14:paraId="4BEE13AC" w14:textId="4898A68D" w:rsidR="00C62984" w:rsidRPr="00EC79E3" w:rsidRDefault="004E2B08" w:rsidP="00FC2048">
      <w:r w:rsidRPr="00EC79E3">
        <w:t xml:space="preserve">Реализация Программы должна создать предпосылки для устойчивого развития </w:t>
      </w:r>
      <w:r w:rsidR="005B577E" w:rsidRPr="00EC79E3">
        <w:t>города Нефтеюганска</w:t>
      </w:r>
      <w:r w:rsidR="0016313D" w:rsidRPr="00EC79E3">
        <w:t>.</w:t>
      </w:r>
    </w:p>
    <w:p w14:paraId="07757AAA" w14:textId="77777777" w:rsidR="00C62984" w:rsidRPr="00EC79E3" w:rsidRDefault="004E2B08" w:rsidP="00FC2048">
      <w:r w:rsidRPr="00EC79E3">
        <w:t xml:space="preserve">Основными целевыми индикаторами реализации мероприятий программы комплексного развития социальной инфраструктуры </w:t>
      </w:r>
      <w:r w:rsidR="00CC56E4" w:rsidRPr="00EC79E3">
        <w:t>округа</w:t>
      </w:r>
      <w:r w:rsidRPr="00EC79E3">
        <w:t xml:space="preserve"> являются:</w:t>
      </w:r>
    </w:p>
    <w:p w14:paraId="3F752C85" w14:textId="77777777" w:rsidR="00C62984" w:rsidRPr="00EC79E3" w:rsidRDefault="00C85AE5" w:rsidP="00EE5D6D">
      <w:pPr>
        <w:pStyle w:val="afff6"/>
        <w:numPr>
          <w:ilvl w:val="0"/>
          <w:numId w:val="8"/>
        </w:numPr>
        <w:ind w:left="1064"/>
      </w:pPr>
      <w:r w:rsidRPr="00EC79E3">
        <w:t>увеличение доли населения,</w:t>
      </w:r>
      <w:r w:rsidR="004E2B08" w:rsidRPr="00EC79E3">
        <w:t xml:space="preserve"> обеспеченной спортивными объектами в соответствии с нормативными значениями;</w:t>
      </w:r>
    </w:p>
    <w:p w14:paraId="0D39C5F5" w14:textId="77777777" w:rsidR="00C62984" w:rsidRPr="00EC79E3" w:rsidRDefault="004E2B08" w:rsidP="00EE5D6D">
      <w:pPr>
        <w:pStyle w:val="afff6"/>
        <w:numPr>
          <w:ilvl w:val="0"/>
          <w:numId w:val="8"/>
        </w:numPr>
        <w:ind w:left="1064"/>
      </w:pPr>
      <w:r w:rsidRPr="00EC79E3">
        <w:t>увеличение количества населения, систематически занимающегося физической культурой и спортом.</w:t>
      </w:r>
    </w:p>
    <w:p w14:paraId="7C6C0119" w14:textId="106D43B9" w:rsidR="00C62984" w:rsidRPr="00EC79E3" w:rsidRDefault="004E2B08" w:rsidP="00FC2048">
      <w:r w:rsidRPr="00EC79E3"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целевых показателей программы комплексного развития социальной инфраструктуры </w:t>
      </w:r>
      <w:r w:rsidR="005B577E" w:rsidRPr="00EC79E3">
        <w:t xml:space="preserve">города Нефтеюганска </w:t>
      </w:r>
      <w:r w:rsidRPr="00EC79E3">
        <w:t>на расчетный срок.</w:t>
      </w:r>
    </w:p>
    <w:p w14:paraId="567305A8" w14:textId="77777777" w:rsidR="00C62984" w:rsidRPr="00EC79E3" w:rsidRDefault="004E2B08" w:rsidP="00FC2048">
      <w:r w:rsidRPr="00EC79E3">
        <w:t xml:space="preserve">Достижение целевых индикаторов в результате реализации программы комплексного развития характеризует будущую модель социальной инфраструктуры </w:t>
      </w:r>
      <w:r w:rsidR="00CC56E4" w:rsidRPr="00EC79E3">
        <w:t>округа</w:t>
      </w:r>
      <w:r w:rsidRPr="00EC79E3">
        <w:t>.</w:t>
      </w:r>
    </w:p>
    <w:p w14:paraId="15ACD553" w14:textId="10F87072" w:rsidR="00C62984" w:rsidRPr="00EC79E3" w:rsidRDefault="004E2B08" w:rsidP="00FC2048">
      <w:r w:rsidRPr="00EC79E3">
        <w:t xml:space="preserve">Целевые индикаторы и показатели программы представлены в таблице </w:t>
      </w:r>
      <w:r w:rsidR="00C32FBC" w:rsidRPr="00EC79E3">
        <w:t>10</w:t>
      </w:r>
    </w:p>
    <w:p w14:paraId="22809C15" w14:textId="02AAD409" w:rsidR="00C62984" w:rsidRPr="00EC79E3" w:rsidRDefault="004E2B08" w:rsidP="00FC2048">
      <w:pPr>
        <w:jc w:val="right"/>
        <w:rPr>
          <w:b/>
        </w:rPr>
      </w:pPr>
      <w:r w:rsidRPr="00EC79E3">
        <w:rPr>
          <w:b/>
        </w:rPr>
        <w:t xml:space="preserve">Таблица </w:t>
      </w:r>
      <w:r w:rsidR="00C32FBC" w:rsidRPr="00EC79E3">
        <w:rPr>
          <w:b/>
        </w:rPr>
        <w:t>10</w:t>
      </w:r>
    </w:p>
    <w:p w14:paraId="3AF09DAF" w14:textId="77777777" w:rsidR="00B9323E" w:rsidRPr="00EC79E3" w:rsidRDefault="00B9323E" w:rsidP="00FC2048">
      <w:pPr>
        <w:spacing w:after="120"/>
        <w:jc w:val="center"/>
        <w:rPr>
          <w:b/>
          <w:bCs/>
        </w:rPr>
      </w:pPr>
      <w:r w:rsidRPr="00EC79E3">
        <w:rPr>
          <w:b/>
          <w:bCs/>
        </w:rPr>
        <w:t>Целевые индикаторы и показатели</w:t>
      </w:r>
    </w:p>
    <w:tbl>
      <w:tblPr>
        <w:tblW w:w="50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60"/>
        <w:gridCol w:w="3762"/>
        <w:gridCol w:w="814"/>
        <w:gridCol w:w="823"/>
        <w:gridCol w:w="812"/>
        <w:gridCol w:w="783"/>
        <w:gridCol w:w="937"/>
        <w:gridCol w:w="971"/>
      </w:tblGrid>
      <w:tr w:rsidR="00537333" w:rsidRPr="00EC79E3" w14:paraId="2626BC51" w14:textId="77777777" w:rsidTr="0088144C">
        <w:tc>
          <w:tcPr>
            <w:tcW w:w="296" w:type="pct"/>
            <w:vMerge w:val="restart"/>
            <w:shd w:val="clear" w:color="auto" w:fill="auto"/>
            <w:vAlign w:val="center"/>
          </w:tcPr>
          <w:p w14:paraId="3BDE0410" w14:textId="77777777" w:rsidR="00011D46" w:rsidRPr="00EC79E3" w:rsidRDefault="00011D46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8" w:type="pct"/>
            <w:vMerge w:val="restart"/>
            <w:shd w:val="clear" w:color="auto" w:fill="auto"/>
            <w:vAlign w:val="center"/>
          </w:tcPr>
          <w:p w14:paraId="4F4EAA36" w14:textId="77777777" w:rsidR="00011D46" w:rsidRPr="00EC79E3" w:rsidRDefault="00011D46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Наименование индикатора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14:paraId="17E4AFA3" w14:textId="77777777" w:rsidR="00011D46" w:rsidRPr="00EC79E3" w:rsidRDefault="00011D46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2286" w:type="pct"/>
            <w:gridSpan w:val="5"/>
            <w:shd w:val="clear" w:color="auto" w:fill="auto"/>
            <w:vAlign w:val="center"/>
          </w:tcPr>
          <w:p w14:paraId="3B32C7C6" w14:textId="77777777" w:rsidR="00011D46" w:rsidRPr="00EC79E3" w:rsidRDefault="00011D46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Показатели по годам</w:t>
            </w:r>
          </w:p>
        </w:tc>
      </w:tr>
      <w:tr w:rsidR="00537333" w:rsidRPr="00EC79E3" w14:paraId="4F3F71FC" w14:textId="77777777" w:rsidTr="0088144C">
        <w:tc>
          <w:tcPr>
            <w:tcW w:w="296" w:type="pct"/>
            <w:vMerge/>
            <w:shd w:val="clear" w:color="auto" w:fill="auto"/>
            <w:vAlign w:val="center"/>
          </w:tcPr>
          <w:p w14:paraId="37132A8C" w14:textId="77777777" w:rsidR="00B9323E" w:rsidRPr="00EC79E3" w:rsidRDefault="00B9323E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8" w:type="pct"/>
            <w:vMerge/>
            <w:shd w:val="clear" w:color="auto" w:fill="auto"/>
            <w:vAlign w:val="center"/>
          </w:tcPr>
          <w:p w14:paraId="7553FC65" w14:textId="77777777" w:rsidR="00B9323E" w:rsidRPr="00EC79E3" w:rsidRDefault="00B9323E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14:paraId="3206B018" w14:textId="77777777" w:rsidR="00B9323E" w:rsidRPr="00EC79E3" w:rsidRDefault="00B9323E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59E56DE" w14:textId="07A0A2A2" w:rsidR="00B9323E" w:rsidRPr="00EC79E3" w:rsidRDefault="00B9323E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 w:rsidR="005B577E" w:rsidRPr="00EC79E3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Pr="00EC79E3">
              <w:rPr>
                <w:rFonts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6776DCB" w14:textId="662CB9E5" w:rsidR="00B9323E" w:rsidRPr="00EC79E3" w:rsidRDefault="00B9323E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 w:rsidR="005B577E" w:rsidRPr="00EC79E3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EC79E3">
              <w:rPr>
                <w:rFonts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EBBFB36" w14:textId="426CCBBF" w:rsidR="00B9323E" w:rsidRPr="00EC79E3" w:rsidRDefault="00B9323E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 w:rsidR="005B577E" w:rsidRPr="00EC79E3"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Pr="00EC79E3">
              <w:rPr>
                <w:rFonts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CA100C3" w14:textId="5A30EAB6" w:rsidR="00B9323E" w:rsidRPr="00EC79E3" w:rsidRDefault="00BE51EA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до 2028 года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7A710E2" w14:textId="2BA40A37" w:rsidR="00B9323E" w:rsidRPr="00EC79E3" w:rsidRDefault="00BE51EA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bCs/>
                <w:sz w:val="20"/>
                <w:szCs w:val="20"/>
              </w:rPr>
              <w:t>За рамками сроков</w:t>
            </w:r>
          </w:p>
        </w:tc>
      </w:tr>
      <w:tr w:rsidR="00537333" w:rsidRPr="00EC79E3" w14:paraId="614B0421" w14:textId="77777777" w:rsidTr="0088144C">
        <w:tc>
          <w:tcPr>
            <w:tcW w:w="5000" w:type="pct"/>
            <w:gridSpan w:val="8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004C01D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537333" w:rsidRPr="00EC79E3" w14:paraId="743EDA17" w14:textId="77777777" w:rsidTr="0088144C">
        <w:tc>
          <w:tcPr>
            <w:tcW w:w="296" w:type="pct"/>
            <w:shd w:val="clear" w:color="auto" w:fill="auto"/>
            <w:vAlign w:val="center"/>
          </w:tcPr>
          <w:p w14:paraId="15EA5FE6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5B6DC256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Снижение удельного веса объектов социального обслуживания населения, нуждающихся в капитальном ремонте (реконструкции);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CC53789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F03186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A8C8B5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89839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4C60F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EF0F6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537333" w:rsidRPr="00EC79E3" w14:paraId="35F29748" w14:textId="77777777" w:rsidTr="0088144C">
        <w:tc>
          <w:tcPr>
            <w:tcW w:w="296" w:type="pct"/>
            <w:shd w:val="clear" w:color="auto" w:fill="auto"/>
            <w:vAlign w:val="center"/>
          </w:tcPr>
          <w:p w14:paraId="2A41A48F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3352D3B2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Достижение расчетного уровня обеспеченности населения услугами образования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B903406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89449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D80A5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D28C2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A18D1E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AF8E4B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537333" w:rsidRPr="00EC79E3" w14:paraId="128752F8" w14:textId="77777777" w:rsidTr="0088144C">
        <w:tc>
          <w:tcPr>
            <w:tcW w:w="5000" w:type="pct"/>
            <w:gridSpan w:val="8"/>
            <w:shd w:val="clear" w:color="auto" w:fill="auto"/>
            <w:vAlign w:val="center"/>
          </w:tcPr>
          <w:p w14:paraId="36A27C4C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Культура</w:t>
            </w:r>
          </w:p>
        </w:tc>
      </w:tr>
      <w:tr w:rsidR="00537333" w:rsidRPr="00EC79E3" w14:paraId="3E4698F2" w14:textId="77777777" w:rsidTr="0088144C">
        <w:tc>
          <w:tcPr>
            <w:tcW w:w="296" w:type="pct"/>
            <w:shd w:val="clear" w:color="auto" w:fill="auto"/>
            <w:vAlign w:val="center"/>
          </w:tcPr>
          <w:p w14:paraId="6C86A206" w14:textId="77777777" w:rsidR="00F23863" w:rsidRPr="00EC79E3" w:rsidRDefault="00F23863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0402A749" w14:textId="77777777" w:rsidR="00F23863" w:rsidRPr="00EC79E3" w:rsidRDefault="00F23863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4D84C98" w14:textId="77777777" w:rsidR="00F23863" w:rsidRPr="00EC79E3" w:rsidRDefault="00F23863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F6273" w14:textId="77777777" w:rsidR="00F23863" w:rsidRPr="00EC79E3" w:rsidRDefault="00F23863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099BC" w14:textId="77777777" w:rsidR="00F23863" w:rsidRPr="00EC79E3" w:rsidRDefault="00F23863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6B7D5" w14:textId="77777777" w:rsidR="00F23863" w:rsidRPr="00EC79E3" w:rsidRDefault="00F23863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74DDA" w14:textId="77777777" w:rsidR="00F23863" w:rsidRPr="00EC79E3" w:rsidRDefault="00F23863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29E7A" w14:textId="77777777" w:rsidR="00F23863" w:rsidRPr="00EC79E3" w:rsidRDefault="00F23863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537333" w:rsidRPr="00EC79E3" w14:paraId="2EEF6193" w14:textId="77777777" w:rsidTr="0088144C">
        <w:tc>
          <w:tcPr>
            <w:tcW w:w="5000" w:type="pct"/>
            <w:gridSpan w:val="8"/>
            <w:shd w:val="clear" w:color="auto" w:fill="auto"/>
            <w:vAlign w:val="center"/>
          </w:tcPr>
          <w:p w14:paraId="35664199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Спорт</w:t>
            </w:r>
          </w:p>
        </w:tc>
      </w:tr>
      <w:tr w:rsidR="00537333" w:rsidRPr="00EC79E3" w14:paraId="17A6236C" w14:textId="77777777" w:rsidTr="0088144C">
        <w:tc>
          <w:tcPr>
            <w:tcW w:w="296" w:type="pct"/>
            <w:shd w:val="clear" w:color="auto" w:fill="auto"/>
            <w:vAlign w:val="center"/>
          </w:tcPr>
          <w:p w14:paraId="307F19D2" w14:textId="77777777" w:rsidR="005D7D56" w:rsidRPr="00EC79E3" w:rsidRDefault="005D7D56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170E69D4" w14:textId="77777777" w:rsidR="005D7D56" w:rsidRPr="00EC79E3" w:rsidRDefault="005D7D56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Увеличение доли населения, обеспеченной спортивными объектами в соответствии с нормативными значениями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EFEAA02" w14:textId="77777777" w:rsidR="005D7D56" w:rsidRPr="00EC79E3" w:rsidRDefault="005D7D56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CCC6D9" w14:textId="77777777" w:rsidR="005D7D56" w:rsidRPr="00EC79E3" w:rsidRDefault="005D7D56" w:rsidP="00FC204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C79E3">
              <w:rPr>
                <w:rFonts w:eastAsia="Times New Roman"/>
                <w:sz w:val="20"/>
                <w:szCs w:val="20"/>
              </w:rPr>
              <w:t>84,9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54E8C" w14:textId="77777777" w:rsidR="005D7D56" w:rsidRPr="00EC79E3" w:rsidRDefault="005D7D56" w:rsidP="00FC204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C79E3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D310EC" w14:textId="77777777" w:rsidR="005D7D56" w:rsidRPr="00EC79E3" w:rsidRDefault="005D7D56" w:rsidP="00FC204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C79E3">
              <w:rPr>
                <w:rFonts w:eastAsia="Times New Roman"/>
                <w:sz w:val="20"/>
                <w:szCs w:val="20"/>
              </w:rPr>
              <w:t>85,5</w:t>
            </w: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D132F" w14:textId="77777777" w:rsidR="005D7D56" w:rsidRPr="00EC79E3" w:rsidRDefault="005D7D56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15F007" w14:textId="77777777" w:rsidR="005D7D56" w:rsidRPr="00EC79E3" w:rsidRDefault="005D7D56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537333" w:rsidRPr="00EC79E3" w14:paraId="16BC72CC" w14:textId="77777777" w:rsidTr="0088144C">
        <w:tc>
          <w:tcPr>
            <w:tcW w:w="5000" w:type="pct"/>
            <w:gridSpan w:val="8"/>
            <w:shd w:val="clear" w:color="auto" w:fill="auto"/>
            <w:vAlign w:val="center"/>
          </w:tcPr>
          <w:p w14:paraId="5BA9A8C5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Здравоохранение</w:t>
            </w:r>
          </w:p>
        </w:tc>
      </w:tr>
      <w:tr w:rsidR="00537333" w:rsidRPr="00EC79E3" w14:paraId="05C2649D" w14:textId="77777777" w:rsidTr="0088144C">
        <w:tc>
          <w:tcPr>
            <w:tcW w:w="296" w:type="pct"/>
            <w:shd w:val="clear" w:color="auto" w:fill="auto"/>
            <w:vAlign w:val="center"/>
          </w:tcPr>
          <w:p w14:paraId="568CBECB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708064E9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Увеличение доли населения, обеспеченной объектами здравоохранения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8AC1F75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3F72B1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1FCA10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7B8E2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C6D53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1ADDF9" w14:textId="77777777" w:rsidR="00C85AE5" w:rsidRPr="00EC79E3" w:rsidRDefault="00C85AE5" w:rsidP="00FC2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C79E3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14:paraId="0D9A95A2" w14:textId="77777777" w:rsidR="00C62984" w:rsidRPr="00EC79E3" w:rsidRDefault="00DA56A1" w:rsidP="00FC2048">
      <w:pPr>
        <w:suppressAutoHyphens w:val="0"/>
        <w:jc w:val="left"/>
        <w:rPr>
          <w:sz w:val="16"/>
          <w:szCs w:val="16"/>
        </w:rPr>
      </w:pPr>
      <w:r w:rsidRPr="00EC79E3">
        <w:rPr>
          <w:sz w:val="16"/>
          <w:szCs w:val="16"/>
        </w:rPr>
        <w:br w:type="page"/>
      </w:r>
    </w:p>
    <w:p w14:paraId="7E6B1CF9" w14:textId="77777777" w:rsidR="00DA56A1" w:rsidRPr="00EC79E3" w:rsidRDefault="00DA56A1" w:rsidP="00FC2048">
      <w:pPr>
        <w:pStyle w:val="10"/>
        <w:numPr>
          <w:ilvl w:val="0"/>
          <w:numId w:val="1"/>
        </w:numPr>
        <w:spacing w:before="0" w:after="0" w:line="240" w:lineRule="atLeast"/>
        <w:ind w:left="714" w:hanging="357"/>
      </w:pPr>
      <w:bookmarkStart w:id="77" w:name="_Toc160545420"/>
      <w:r w:rsidRPr="00EC79E3">
        <w:t>Оценка эффективности реализации программы</w:t>
      </w:r>
      <w:bookmarkEnd w:id="77"/>
    </w:p>
    <w:p w14:paraId="6E437457" w14:textId="77777777" w:rsidR="005C470F" w:rsidRPr="00EC79E3" w:rsidRDefault="005C470F" w:rsidP="00FC2048"/>
    <w:p w14:paraId="2CD31F6C" w14:textId="77777777" w:rsidR="00C62984" w:rsidRPr="00EC79E3" w:rsidRDefault="004E2B08" w:rsidP="00FC2048">
      <w:r w:rsidRPr="00EC79E3">
        <w:t xml:space="preserve">Оценка эффективности выполнения Программы проводится для обеспечения </w:t>
      </w:r>
      <w:r w:rsidRPr="00EC79E3">
        <w:rPr>
          <w:rFonts w:cs="Times New Roman"/>
          <w:szCs w:val="24"/>
        </w:rPr>
        <w:t>ответственного</w:t>
      </w:r>
      <w:r w:rsidRPr="00EC79E3">
        <w:t xml:space="preserve">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14:paraId="3A6948C7" w14:textId="77777777" w:rsidR="00C62984" w:rsidRPr="00EC79E3" w:rsidRDefault="004E2B08" w:rsidP="00FC2048">
      <w:r w:rsidRPr="00EC79E3">
        <w:t>Информация о ходе и промежуточных результатах выполнения Программы носит обобщенный характер, но является результатом расчета, основывается на массиве первичных данных, отражает итоговое состояние и позволяет проводить анализ в случае получения неудовлетворительных оценок.</w:t>
      </w:r>
    </w:p>
    <w:p w14:paraId="7419CC43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В качестве основных критериев планируемой оценки эффективности реализации программы применяются:</w:t>
      </w:r>
    </w:p>
    <w:p w14:paraId="1CBE1B9B" w14:textId="5C15A083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а) критерии экономической эффективности, учитывающие оценку вклада программы в экономическое развитие </w:t>
      </w:r>
      <w:r w:rsidR="00C67FCE" w:rsidRPr="00EC79E3">
        <w:t xml:space="preserve">городского </w:t>
      </w:r>
      <w:r w:rsidR="000D53B3" w:rsidRPr="00EC79E3">
        <w:rPr>
          <w:rFonts w:cs="Times New Roman"/>
          <w:szCs w:val="24"/>
        </w:rPr>
        <w:t>округа</w:t>
      </w:r>
      <w:r w:rsidRPr="00EC79E3">
        <w:rPr>
          <w:rFonts w:cs="Times New Roman"/>
          <w:szCs w:val="24"/>
        </w:rPr>
        <w:t xml:space="preserve">, оценку влияния ожидаемых результатов программы на различные сферы экономики </w:t>
      </w:r>
      <w:r w:rsidR="00C67FCE" w:rsidRPr="00EC79E3">
        <w:t xml:space="preserve">городского </w:t>
      </w:r>
      <w:r w:rsidR="000D53B3" w:rsidRPr="00EC79E3">
        <w:rPr>
          <w:rFonts w:cs="Times New Roman"/>
          <w:szCs w:val="24"/>
        </w:rPr>
        <w:t>округа</w:t>
      </w:r>
      <w:r w:rsidRPr="00EC79E3">
        <w:rPr>
          <w:rFonts w:cs="Times New Roman"/>
          <w:szCs w:val="24"/>
        </w:rPr>
        <w:t>. Оценки могут включать как прямые (непосредственные) эффекты от реализации, так и косвенные (внешние) эффекты, возникающие в сопряженных секторах экономики;</w:t>
      </w:r>
    </w:p>
    <w:p w14:paraId="4435C720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б) критерии социальной эффективности, учитывающие ожидаемый вклад реализации программы в социальное развитие, показатели которого не могут быть выражены в стоимостной оценке;</w:t>
      </w:r>
    </w:p>
    <w:p w14:paraId="5E24EAD8" w14:textId="5BD6F59C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в) соответствия нормативам градостроительного проектирования соответственно</w:t>
      </w:r>
      <w:r w:rsidR="000C7610" w:rsidRPr="00EC79E3">
        <w:rPr>
          <w:rFonts w:cs="Times New Roman"/>
          <w:szCs w:val="24"/>
        </w:rPr>
        <w:t xml:space="preserve"> городского округа</w:t>
      </w:r>
      <w:r w:rsidRPr="00EC79E3">
        <w:rPr>
          <w:rFonts w:cs="Times New Roman"/>
          <w:szCs w:val="24"/>
        </w:rPr>
        <w:t>.</w:t>
      </w:r>
    </w:p>
    <w:p w14:paraId="4952409A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Оценка социально-экономической эффективности Программы необходима для обозначения соотношения социальных результатов/эффектов и стоимости затраченных ресурсов. В настоящее время на федеральном уровне отсутствуют единые методологические подходы к оценке социально-экономической эффективности государственных и муниципальных программ.</w:t>
      </w:r>
    </w:p>
    <w:p w14:paraId="73852F81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Под социально-экономической эффективностью социально-значимых программ понимается соотношение стоимости социальных результатов/эффектов, в том числе допускающих возможность измерения в стоимостных показателях, и стоимости затрат на осуществление данных инициатив.</w:t>
      </w:r>
    </w:p>
    <w:p w14:paraId="577C66B7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С учетом принятием в Программе показателей социально-экономических результатов/эффектов </w:t>
      </w:r>
      <w:r w:rsidR="00B9323E" w:rsidRPr="00EC79E3">
        <w:rPr>
          <w:rFonts w:cs="Times New Roman"/>
          <w:szCs w:val="24"/>
        </w:rPr>
        <w:t>Программы,</w:t>
      </w:r>
      <w:r w:rsidRPr="00EC79E3">
        <w:rPr>
          <w:rFonts w:cs="Times New Roman"/>
          <w:szCs w:val="24"/>
        </w:rPr>
        <w:t xml:space="preserve">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результатов.</w:t>
      </w:r>
    </w:p>
    <w:p w14:paraId="5A7D6840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Учёт социально-экономического эффекта, полученного в результате выполнения программы, необходим для измерения реальной эффективности оказанных услуг — как социальной, так и социально-экономической.</w:t>
      </w:r>
    </w:p>
    <w:p w14:paraId="18153D10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В настоящей Программе термин «социально-экономическая эффективность» понимается как степень достижения запланированных результатов Программы, т.е. как «эффективность деятельности по реализации программы». 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14:paraId="01D4522D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Оценка эффективности реализации программы определяется по формуле:</w:t>
      </w:r>
    </w:p>
    <w:p w14:paraId="49614723" w14:textId="77777777" w:rsidR="000633CB" w:rsidRPr="00EC79E3" w:rsidRDefault="000633CB" w:rsidP="00FC2048">
      <w:pPr>
        <w:rPr>
          <w:rFonts w:cs="Times New Roman"/>
          <w:szCs w:val="24"/>
        </w:rPr>
      </w:pPr>
    </w:p>
    <w:p w14:paraId="33F2EBCD" w14:textId="77777777" w:rsidR="000633CB" w:rsidRPr="00EC79E3" w:rsidRDefault="000633CB" w:rsidP="00FC2048">
      <w:pPr>
        <w:jc w:val="center"/>
        <w:rPr>
          <w:rFonts w:cs="Times New Roman"/>
          <w:b/>
          <w:sz w:val="28"/>
          <w:szCs w:val="28"/>
        </w:rPr>
      </w:pPr>
      <w:r w:rsidRPr="00EC79E3">
        <w:rPr>
          <w:rFonts w:ascii="Cambria Math" w:hAnsi="Cambria Math" w:cs="Cambria Math"/>
          <w:b/>
          <w:sz w:val="28"/>
          <w:szCs w:val="28"/>
        </w:rPr>
        <w:t>𝐸</w:t>
      </w:r>
      <w:r w:rsidRPr="00EC79E3">
        <w:rPr>
          <w:rFonts w:cs="Times New Roman"/>
          <w:b/>
          <w:sz w:val="28"/>
          <w:szCs w:val="28"/>
        </w:rPr>
        <w:t xml:space="preserve"> = </w:t>
      </w:r>
      <w:r w:rsidRPr="00EC79E3">
        <w:rPr>
          <w:rFonts w:ascii="Cambria Math" w:hAnsi="Cambria Math" w:cs="Cambria Math"/>
          <w:b/>
          <w:sz w:val="28"/>
          <w:szCs w:val="28"/>
        </w:rPr>
        <w:t>𝐷</w:t>
      </w:r>
      <w:r w:rsidRPr="00EC79E3">
        <w:rPr>
          <w:rFonts w:cs="Times New Roman"/>
          <w:b/>
          <w:sz w:val="28"/>
          <w:szCs w:val="28"/>
          <w:vertAlign w:val="subscript"/>
        </w:rPr>
        <w:t>пл</w:t>
      </w:r>
      <w:r w:rsidRPr="00EC79E3">
        <w:rPr>
          <w:rFonts w:cs="Times New Roman"/>
          <w:b/>
          <w:sz w:val="28"/>
          <w:szCs w:val="28"/>
        </w:rPr>
        <w:t>/Р</w:t>
      </w:r>
      <w:r w:rsidRPr="00EC79E3">
        <w:rPr>
          <w:rFonts w:cs="Times New Roman"/>
          <w:b/>
          <w:sz w:val="28"/>
          <w:szCs w:val="28"/>
          <w:vertAlign w:val="subscript"/>
        </w:rPr>
        <w:t>бс</w:t>
      </w:r>
    </w:p>
    <w:p w14:paraId="094CD90A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>где:</w:t>
      </w:r>
    </w:p>
    <w:p w14:paraId="642F05A2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b/>
          <w:szCs w:val="24"/>
        </w:rPr>
        <w:t xml:space="preserve">E </w:t>
      </w:r>
      <w:r w:rsidRPr="00EC79E3">
        <w:rPr>
          <w:rFonts w:cs="Times New Roman"/>
          <w:szCs w:val="24"/>
        </w:rPr>
        <w:t>— показатель социально-экономической эффективности реализации программы;</w:t>
      </w:r>
    </w:p>
    <w:p w14:paraId="7AF8101C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b/>
          <w:szCs w:val="24"/>
        </w:rPr>
        <w:t>D</w:t>
      </w:r>
      <w:r w:rsidRPr="00EC79E3">
        <w:rPr>
          <w:rFonts w:cs="Times New Roman"/>
          <w:b/>
          <w:szCs w:val="24"/>
          <w:vertAlign w:val="subscript"/>
        </w:rPr>
        <w:t>пл</w:t>
      </w:r>
      <w:r w:rsidRPr="00EC79E3">
        <w:rPr>
          <w:rFonts w:cs="Times New Roman"/>
          <w:szCs w:val="24"/>
        </w:rPr>
        <w:t xml:space="preserve"> — оценка достижения запланированных значений показателей;</w:t>
      </w:r>
    </w:p>
    <w:p w14:paraId="198EF078" w14:textId="77777777" w:rsidR="000633CB" w:rsidRPr="00EC79E3" w:rsidRDefault="000633CB" w:rsidP="00FC2048">
      <w:pPr>
        <w:rPr>
          <w:rFonts w:cs="Times New Roman"/>
          <w:szCs w:val="24"/>
        </w:rPr>
      </w:pPr>
      <w:r w:rsidRPr="00EC79E3">
        <w:rPr>
          <w:rFonts w:cs="Times New Roman"/>
          <w:b/>
          <w:szCs w:val="24"/>
        </w:rPr>
        <w:t>P</w:t>
      </w:r>
      <w:r w:rsidRPr="00EC79E3">
        <w:rPr>
          <w:rFonts w:cs="Times New Roman"/>
          <w:b/>
          <w:szCs w:val="24"/>
          <w:vertAlign w:val="subscript"/>
        </w:rPr>
        <w:t>бс</w:t>
      </w:r>
      <w:r w:rsidRPr="00EC79E3">
        <w:rPr>
          <w:rFonts w:cs="Times New Roman"/>
          <w:szCs w:val="24"/>
        </w:rPr>
        <w:t xml:space="preserve"> — оценка полноты использования выделенных на реализацию программы средств.</w:t>
      </w:r>
    </w:p>
    <w:p w14:paraId="1BABED75" w14:textId="4AF1D16D" w:rsidR="000633CB" w:rsidRPr="00EC79E3" w:rsidRDefault="000633CB" w:rsidP="00FC2048">
      <w:r w:rsidRPr="00EC79E3">
        <w:t xml:space="preserve">Исполнители мероприятий Программы ежеквартально до 15 числа месяца, следующего за отчетным периодом, информируют </w:t>
      </w:r>
      <w:r w:rsidR="00C85AE5" w:rsidRPr="00EC79E3">
        <w:t>администрацию</w:t>
      </w:r>
      <w:r w:rsidR="00B9323E" w:rsidRPr="00EC79E3">
        <w:t xml:space="preserve"> </w:t>
      </w:r>
      <w:r w:rsidR="005B577E" w:rsidRPr="00EC79E3">
        <w:t xml:space="preserve">города Нефтеюганска </w:t>
      </w:r>
      <w:r w:rsidRPr="00EC79E3">
        <w:t xml:space="preserve">о ходе выполнения Программы. Для оценки эффективности реализации Программы </w:t>
      </w:r>
      <w:r w:rsidR="00C85AE5" w:rsidRPr="00EC79E3">
        <w:t>администрацией</w:t>
      </w:r>
      <w:r w:rsidRPr="00EC79E3">
        <w:t xml:space="preserve"> </w:t>
      </w:r>
      <w:r w:rsidR="005B577E" w:rsidRPr="00EC79E3">
        <w:t xml:space="preserve">города Нефтеюганска </w:t>
      </w:r>
      <w:r w:rsidRPr="00EC79E3">
        <w:t>проводится ежегодный мониторинг.</w:t>
      </w:r>
    </w:p>
    <w:p w14:paraId="2DC16E62" w14:textId="17F88512" w:rsidR="000633CB" w:rsidRPr="00EC79E3" w:rsidRDefault="000633CB" w:rsidP="00FC2048">
      <w:r w:rsidRPr="00EC79E3">
        <w:t xml:space="preserve">В соответствии с приказом Минэкономразвития от 29 марта 2016 г. № 181 п.7 по результатам </w:t>
      </w:r>
      <w:r w:rsidRPr="00EC79E3">
        <w:rPr>
          <w:rFonts w:cs="Times New Roman"/>
          <w:szCs w:val="24"/>
        </w:rPr>
        <w:t>мониторинга</w:t>
      </w:r>
      <w:r w:rsidRPr="00EC79E3">
        <w:t xml:space="preserve"> </w:t>
      </w:r>
      <w:r w:rsidR="00B9323E" w:rsidRPr="00EC79E3">
        <w:t xml:space="preserve">администрацией </w:t>
      </w:r>
      <w:r w:rsidR="005B577E" w:rsidRPr="00EC79E3">
        <w:t xml:space="preserve">города Нефтеюганска </w:t>
      </w:r>
      <w:r w:rsidRPr="00EC79E3">
        <w:t>делается вывод о соответствии (несоответствии) Программы требованиям и подготавливаются предложения о необходимости внесения изменений в Программу.</w:t>
      </w:r>
    </w:p>
    <w:p w14:paraId="70B46703" w14:textId="77777777" w:rsidR="000633CB" w:rsidRPr="00EC79E3" w:rsidRDefault="000633CB" w:rsidP="00FC2048"/>
    <w:p w14:paraId="53E0CDE2" w14:textId="77777777" w:rsidR="000633CB" w:rsidRPr="00EC79E3" w:rsidRDefault="000633CB" w:rsidP="00FC2048"/>
    <w:p w14:paraId="7247313D" w14:textId="77777777" w:rsidR="00C62984" w:rsidRPr="00EC79E3" w:rsidRDefault="004E2B08" w:rsidP="00FC2048">
      <w:pPr>
        <w:ind w:firstLine="0"/>
        <w:jc w:val="left"/>
        <w:rPr>
          <w:sz w:val="16"/>
          <w:szCs w:val="16"/>
        </w:rPr>
      </w:pPr>
      <w:r w:rsidRPr="00EC79E3">
        <w:rPr>
          <w:sz w:val="16"/>
          <w:szCs w:val="16"/>
        </w:rPr>
        <w:br w:type="page"/>
      </w:r>
    </w:p>
    <w:p w14:paraId="3038DEB5" w14:textId="77777777" w:rsidR="00C62984" w:rsidRPr="00EC79E3" w:rsidRDefault="004E2B08" w:rsidP="00FC2048">
      <w:pPr>
        <w:pStyle w:val="10"/>
        <w:numPr>
          <w:ilvl w:val="0"/>
          <w:numId w:val="1"/>
        </w:numPr>
        <w:spacing w:before="0" w:after="120" w:line="240" w:lineRule="atLeast"/>
        <w:ind w:left="714" w:hanging="357"/>
      </w:pPr>
      <w:bookmarkStart w:id="78" w:name="_Toc160545421"/>
      <w:r w:rsidRPr="00EC79E3"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  <w:bookmarkEnd w:id="78"/>
    </w:p>
    <w:p w14:paraId="10C48ED0" w14:textId="6EB94070" w:rsidR="003D2FB6" w:rsidRPr="00EC79E3" w:rsidRDefault="003D2FB6" w:rsidP="00FC2048">
      <w:pPr>
        <w:rPr>
          <w:rFonts w:cs="Times New Roman"/>
          <w:szCs w:val="24"/>
        </w:rPr>
      </w:pPr>
      <w:r w:rsidRPr="00EC79E3">
        <w:rPr>
          <w:rFonts w:cs="Times New Roman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социальной инфраструктуры </w:t>
      </w:r>
      <w:r w:rsidR="00C67FCE" w:rsidRPr="00EC79E3">
        <w:t xml:space="preserve">городского </w:t>
      </w:r>
      <w:r w:rsidR="00005912" w:rsidRPr="00EC79E3">
        <w:rPr>
          <w:rFonts w:cs="Times New Roman"/>
          <w:szCs w:val="24"/>
        </w:rPr>
        <w:t>округа</w:t>
      </w:r>
      <w:r w:rsidRPr="00EC79E3">
        <w:rPr>
          <w:rFonts w:cs="Times New Roman"/>
          <w:szCs w:val="24"/>
        </w:rPr>
        <w:t xml:space="preserve"> являются: </w:t>
      </w:r>
    </w:p>
    <w:p w14:paraId="5FA778DC" w14:textId="77777777" w:rsidR="003D2FB6" w:rsidRPr="00EC79E3" w:rsidRDefault="003D2FB6" w:rsidP="00EE5D6D">
      <w:pPr>
        <w:pStyle w:val="afff6"/>
        <w:numPr>
          <w:ilvl w:val="0"/>
          <w:numId w:val="8"/>
        </w:numPr>
        <w:ind w:left="1064"/>
      </w:pPr>
      <w:r w:rsidRPr="00EC79E3">
        <w:t xml:space="preserve">применение экономических мер, стимулирующих инвестиции в объекты социальной инфраструктуры; </w:t>
      </w:r>
    </w:p>
    <w:p w14:paraId="36D46BB6" w14:textId="77777777" w:rsidR="003D2FB6" w:rsidRPr="00EC79E3" w:rsidRDefault="003D2FB6" w:rsidP="00EE5D6D">
      <w:pPr>
        <w:pStyle w:val="afff6"/>
        <w:numPr>
          <w:ilvl w:val="0"/>
          <w:numId w:val="8"/>
        </w:numPr>
        <w:ind w:left="1064"/>
      </w:pPr>
      <w:r w:rsidRPr="00EC79E3">
        <w:t xml:space="preserve">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 </w:t>
      </w:r>
    </w:p>
    <w:p w14:paraId="0E34EC27" w14:textId="6EE0FFD3" w:rsidR="003D2FB6" w:rsidRPr="00EC79E3" w:rsidRDefault="003D2FB6" w:rsidP="00EE5D6D">
      <w:pPr>
        <w:pStyle w:val="afff6"/>
        <w:numPr>
          <w:ilvl w:val="0"/>
          <w:numId w:val="8"/>
        </w:numPr>
        <w:ind w:left="1064"/>
      </w:pPr>
      <w:r w:rsidRPr="00EC79E3">
        <w:t xml:space="preserve">координация усилий федеральных органов исполнительной власти,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14:paraId="1F544F24" w14:textId="77777777" w:rsidR="003D2FB6" w:rsidRPr="00EC79E3" w:rsidRDefault="003D2FB6" w:rsidP="00EE5D6D">
      <w:pPr>
        <w:pStyle w:val="afff6"/>
        <w:numPr>
          <w:ilvl w:val="0"/>
          <w:numId w:val="8"/>
        </w:numPr>
        <w:ind w:left="1064"/>
      </w:pPr>
      <w:r w:rsidRPr="00EC79E3">
        <w:t xml:space="preserve">запуск системы статистического наблюдения и мониторинга необходимой обеспеченности учреждениями социальной инфраструктуры </w:t>
      </w:r>
      <w:r w:rsidR="00CC56E4" w:rsidRPr="00EC79E3">
        <w:t>округа</w:t>
      </w:r>
      <w:r w:rsidRPr="00EC79E3">
        <w:t xml:space="preserve"> в соответствии с утвержденным</w:t>
      </w:r>
      <w:r w:rsidR="00005912" w:rsidRPr="00EC79E3">
        <w:t>и и обновляющимися нормативами.</w:t>
      </w:r>
    </w:p>
    <w:p w14:paraId="006CC9AF" w14:textId="302D294B" w:rsidR="00C62984" w:rsidRPr="00EC79E3" w:rsidRDefault="004E2B08" w:rsidP="00FC2048">
      <w:r w:rsidRPr="00EC79E3">
        <w:t xml:space="preserve">Программа реализуется на всей территории </w:t>
      </w:r>
      <w:r w:rsidR="005B577E" w:rsidRPr="00EC79E3">
        <w:t>города Нефтеюганска</w:t>
      </w:r>
      <w:r w:rsidRPr="00EC79E3">
        <w:t xml:space="preserve">. Контроль за исполнением Программы осуществляет </w:t>
      </w:r>
      <w:r w:rsidR="00B9323E" w:rsidRPr="00EC79E3">
        <w:t xml:space="preserve">администрация </w:t>
      </w:r>
      <w:r w:rsidR="005B577E" w:rsidRPr="00EC79E3">
        <w:t>города Нефтеюганска</w:t>
      </w:r>
      <w:r w:rsidRPr="00EC79E3">
        <w:t>.</w:t>
      </w:r>
    </w:p>
    <w:p w14:paraId="6881FB7D" w14:textId="37FEF5A6" w:rsidR="00C62984" w:rsidRPr="00EC79E3" w:rsidRDefault="004E2B08" w:rsidP="00FC2048">
      <w:r w:rsidRPr="00EC79E3">
        <w:t xml:space="preserve">Исполнители мероприятий Программы ежеквартально до 15 числа месяца, следующего за отчетным периодом, информируют </w:t>
      </w:r>
      <w:r w:rsidR="00B9323E" w:rsidRPr="00EC79E3">
        <w:t xml:space="preserve">администрацию </w:t>
      </w:r>
      <w:r w:rsidR="005B577E" w:rsidRPr="00EC79E3">
        <w:t xml:space="preserve">города Нефтеюганска </w:t>
      </w:r>
      <w:r w:rsidRPr="00EC79E3">
        <w:t xml:space="preserve">о ходе выполнения Программы. Для оценки эффективности реализации Программы </w:t>
      </w:r>
      <w:r w:rsidR="00B9323E" w:rsidRPr="00EC79E3">
        <w:t xml:space="preserve">Думой </w:t>
      </w:r>
      <w:r w:rsidR="005B577E" w:rsidRPr="00EC79E3">
        <w:t xml:space="preserve">города Нефтеюганска </w:t>
      </w:r>
      <w:r w:rsidRPr="00EC79E3">
        <w:t>проводится ежегодный мониторинг.</w:t>
      </w:r>
    </w:p>
    <w:p w14:paraId="5D99DE19" w14:textId="77777777" w:rsidR="00C62984" w:rsidRPr="00EC79E3" w:rsidRDefault="004E2B08" w:rsidP="00FC2048">
      <w:r w:rsidRPr="00EC79E3"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14:paraId="72EA5BC4" w14:textId="77777777" w:rsidR="00C62984" w:rsidRPr="00EC79E3" w:rsidRDefault="004E2B08" w:rsidP="00FC2048">
      <w:r w:rsidRPr="00EC79E3">
        <w:t>П</w:t>
      </w:r>
      <w:r w:rsidR="003D2FB6" w:rsidRPr="00EC79E3">
        <w:t xml:space="preserve">рограмма может корректироваться в </w:t>
      </w:r>
      <w:r w:rsidRPr="00EC79E3">
        <w:t>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14:paraId="23CF639E" w14:textId="77777777" w:rsidR="00C62984" w:rsidRPr="00EC79E3" w:rsidRDefault="004E2B08" w:rsidP="00FC2048">
      <w:r w:rsidRPr="00EC79E3">
        <w:t xml:space="preserve">Мониторинг Программы комплексного развития социальной инфраструктуры </w:t>
      </w:r>
      <w:r w:rsidR="003D2FB6" w:rsidRPr="00EC79E3">
        <w:t>муниципального</w:t>
      </w:r>
      <w:r w:rsidRPr="00EC79E3">
        <w:t xml:space="preserve"> образования включает два этапа:</w:t>
      </w:r>
    </w:p>
    <w:p w14:paraId="662D7026" w14:textId="77777777" w:rsidR="00C62984" w:rsidRPr="00EC79E3" w:rsidRDefault="004E2B08" w:rsidP="00FC2048">
      <w:r w:rsidRPr="00EC79E3">
        <w:t xml:space="preserve">1. </w:t>
      </w:r>
      <w:r w:rsidR="00CF3E89" w:rsidRPr="00EC79E3">
        <w:t>П</w:t>
      </w:r>
      <w:r w:rsidRPr="00EC79E3">
        <w:t>ериодический сбор информации о результатах выполнения мероприятий Программы, а также информации о состоянии и развитии социальной инфраструктуры</w:t>
      </w:r>
      <w:r w:rsidR="00CF3E89" w:rsidRPr="00EC79E3">
        <w:t>.</w:t>
      </w:r>
    </w:p>
    <w:p w14:paraId="78345424" w14:textId="77777777" w:rsidR="00C62984" w:rsidRPr="00EC79E3" w:rsidRDefault="004E2B08" w:rsidP="00FC2048">
      <w:r w:rsidRPr="00EC79E3">
        <w:t xml:space="preserve">2. </w:t>
      </w:r>
      <w:r w:rsidR="00CF3E89" w:rsidRPr="00EC79E3">
        <w:t>А</w:t>
      </w:r>
      <w:r w:rsidRPr="00EC79E3">
        <w:t>нализ данных о результатах проводимых преобразований социальной инфраструктуры.</w:t>
      </w:r>
    </w:p>
    <w:p w14:paraId="0A8CF054" w14:textId="77777777" w:rsidR="00C62984" w:rsidRPr="00537333" w:rsidRDefault="004E2B08" w:rsidP="00FC2048">
      <w:r w:rsidRPr="00EC79E3"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sectPr w:rsidR="00C62984" w:rsidRPr="00537333" w:rsidSect="00540C84">
      <w:pgSz w:w="11906" w:h="16838"/>
      <w:pgMar w:top="1701" w:right="851" w:bottom="1134" w:left="1701" w:header="941" w:footer="94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81B1B" w14:textId="77777777" w:rsidR="00B610A7" w:rsidRDefault="00B610A7">
      <w:r>
        <w:separator/>
      </w:r>
    </w:p>
  </w:endnote>
  <w:endnote w:type="continuationSeparator" w:id="0">
    <w:p w14:paraId="410E4497" w14:textId="77777777" w:rsidR="00B610A7" w:rsidRDefault="00B6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FB3FE" w14:textId="77777777" w:rsidR="00207328" w:rsidRPr="00301F74" w:rsidRDefault="00207328" w:rsidP="00301F74">
    <w:pPr>
      <w:pStyle w:val="af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C5AB" w14:textId="77777777" w:rsidR="00207328" w:rsidRDefault="00207328">
    <w:pPr>
      <w:pStyle w:val="affd"/>
      <w:ind w:firstLine="0"/>
      <w:jc w:val="right"/>
    </w:pPr>
    <w:r>
      <w:t>_____________________________________________________________________________________________</w:t>
    </w:r>
  </w:p>
  <w:p w14:paraId="071FF935" w14:textId="77777777" w:rsidR="00207328" w:rsidRDefault="00EE5D6D" w:rsidP="004E760B">
    <w:pPr>
      <w:pStyle w:val="affd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37F54" w14:textId="77777777" w:rsidR="00B610A7" w:rsidRDefault="00B610A7">
      <w:r>
        <w:separator/>
      </w:r>
    </w:p>
  </w:footnote>
  <w:footnote w:type="continuationSeparator" w:id="0">
    <w:p w14:paraId="558FD348" w14:textId="77777777" w:rsidR="00B610A7" w:rsidRDefault="00B610A7">
      <w:r>
        <w:continuationSeparator/>
      </w:r>
    </w:p>
  </w:footnote>
  <w:footnote w:id="1">
    <w:p w14:paraId="5E3D1F85" w14:textId="77777777" w:rsidR="00BF2E3E" w:rsidRPr="0010459C" w:rsidRDefault="00BF2E3E" w:rsidP="00BF2E3E">
      <w:pPr>
        <w:pStyle w:val="afff2"/>
        <w:rPr>
          <w:rFonts w:ascii="Times New Roman" w:hAnsi="Times New Roman"/>
        </w:rPr>
      </w:pPr>
      <w:r w:rsidRPr="00FC2048">
        <w:rPr>
          <w:rStyle w:val="af0"/>
        </w:rPr>
        <w:footnoteRef/>
      </w:r>
      <w:r w:rsidRPr="00FC2048">
        <w:t xml:space="preserve"> </w:t>
      </w:r>
      <w:r w:rsidRPr="00FC2048">
        <w:rPr>
          <w:rFonts w:ascii="Times New Roman" w:hAnsi="Times New Roman"/>
        </w:rPr>
        <w:t xml:space="preserve">Данные приняты на основании информации, содержащейся </w:t>
      </w:r>
      <w:r>
        <w:rPr>
          <w:rFonts w:ascii="Times New Roman" w:hAnsi="Times New Roman"/>
        </w:rPr>
        <w:t>в итогах Переписи населения.</w:t>
      </w:r>
    </w:p>
  </w:footnote>
  <w:footnote w:id="2">
    <w:p w14:paraId="60837C7E" w14:textId="77777777" w:rsidR="00E77CBE" w:rsidRDefault="00E77CBE" w:rsidP="00E77CBE">
      <w:pPr>
        <w:pStyle w:val="afff2"/>
      </w:pPr>
      <w:r>
        <w:rPr>
          <w:rStyle w:val="af0"/>
        </w:rPr>
        <w:footnoteRef/>
      </w:r>
      <w:r>
        <w:t xml:space="preserve"> </w:t>
      </w:r>
      <w:r w:rsidRPr="00481D68">
        <w:rPr>
          <w:rFonts w:ascii="Times New Roman" w:hAnsi="Times New Roman"/>
        </w:rPr>
        <w:t>Название будет определено жителями в порядке проведения опроса.</w:t>
      </w:r>
    </w:p>
  </w:footnote>
  <w:footnote w:id="3">
    <w:p w14:paraId="3F888CB7" w14:textId="77777777" w:rsidR="00AD7B53" w:rsidRDefault="00AD7B53" w:rsidP="00A96C3D">
      <w:pPr>
        <w:pStyle w:val="afff2"/>
      </w:pPr>
      <w:r>
        <w:rPr>
          <w:rStyle w:val="af0"/>
        </w:rPr>
        <w:footnoteRef/>
      </w:r>
      <w:r>
        <w:t xml:space="preserve"> </w:t>
      </w:r>
      <w:r w:rsidRPr="00481D68">
        <w:rPr>
          <w:rFonts w:ascii="Times New Roman" w:hAnsi="Times New Roman"/>
        </w:rPr>
        <w:t>Название будет определено жителями в порядке проведения опроса.</w:t>
      </w:r>
    </w:p>
  </w:footnote>
  <w:footnote w:id="4">
    <w:p w14:paraId="0B9A120B" w14:textId="5495A48E" w:rsidR="00466F6E" w:rsidRPr="00144740" w:rsidRDefault="00466F6E" w:rsidP="00144740">
      <w:pPr>
        <w:rPr>
          <w:rFonts w:cs="Times New Roman"/>
          <w:color w:val="00000A"/>
          <w:szCs w:val="24"/>
        </w:rPr>
      </w:pPr>
      <w:r w:rsidRPr="00FC2048">
        <w:rPr>
          <w:rStyle w:val="af0"/>
        </w:rPr>
        <w:footnoteRef/>
      </w:r>
      <w:r w:rsidRPr="00FC2048">
        <w:t xml:space="preserve"> </w:t>
      </w:r>
      <w:r w:rsidRPr="00FC2048">
        <w:rPr>
          <w:rFonts w:cs="Times New Roman"/>
          <w:color w:val="00000A"/>
          <w:sz w:val="20"/>
          <w:szCs w:val="20"/>
        </w:rPr>
        <w:t>В соответствии с Постановлением Администрации города Нефтеюганска «О внесении изменений в Постановление Администрации города Нефтеюганска от 15.11.2018 № 599-п «Об утверждении муниципальной программы города Нефтеюганска «Развитие культуры и туризма в городе Нефтеюганске» от 21.11.2023 №1544-п.</w:t>
      </w:r>
    </w:p>
    <w:p w14:paraId="074C18BF" w14:textId="30B2D670" w:rsidR="00466F6E" w:rsidRDefault="00466F6E">
      <w:pPr>
        <w:pStyle w:val="afff2"/>
      </w:pPr>
    </w:p>
  </w:footnote>
  <w:footnote w:id="5">
    <w:p w14:paraId="1CBED929" w14:textId="232AFF61" w:rsidR="00207328" w:rsidRDefault="00207328" w:rsidP="00F435BF">
      <w:r>
        <w:rPr>
          <w:rStyle w:val="af0"/>
        </w:rPr>
        <w:footnoteRef/>
      </w:r>
      <w:r w:rsidRPr="00E01326">
        <w:rPr>
          <w:rFonts w:cs="Times New Roman"/>
          <w:color w:val="00000A"/>
          <w:sz w:val="20"/>
          <w:szCs w:val="20"/>
        </w:rPr>
        <w:t xml:space="preserve">Размер бюджетных ассигнований на </w:t>
      </w:r>
      <w:r>
        <w:rPr>
          <w:rFonts w:cs="Times New Roman"/>
          <w:color w:val="00000A"/>
          <w:sz w:val="20"/>
          <w:szCs w:val="20"/>
        </w:rPr>
        <w:t>202</w:t>
      </w:r>
      <w:r w:rsidR="00F244FC">
        <w:rPr>
          <w:rFonts w:cs="Times New Roman"/>
          <w:color w:val="00000A"/>
          <w:sz w:val="20"/>
          <w:szCs w:val="20"/>
        </w:rPr>
        <w:t>7</w:t>
      </w:r>
      <w:r w:rsidRPr="00E01326">
        <w:rPr>
          <w:rFonts w:cs="Times New Roman"/>
          <w:color w:val="00000A"/>
          <w:sz w:val="20"/>
          <w:szCs w:val="20"/>
        </w:rPr>
        <w:t>-</w:t>
      </w:r>
      <w:r>
        <w:rPr>
          <w:rFonts w:cs="Times New Roman"/>
          <w:color w:val="00000A"/>
          <w:sz w:val="20"/>
          <w:szCs w:val="20"/>
        </w:rPr>
        <w:t>2050</w:t>
      </w:r>
      <w:r w:rsidRPr="00E01326">
        <w:rPr>
          <w:rFonts w:cs="Times New Roman"/>
          <w:color w:val="00000A"/>
          <w:sz w:val="20"/>
          <w:szCs w:val="20"/>
        </w:rPr>
        <w:t xml:space="preserve"> гг. является прогнозным и подлежит корректировке по мере ежегодного утверждения бюджета </w:t>
      </w:r>
      <w:r w:rsidR="00F244FC">
        <w:rPr>
          <w:rFonts w:cs="Times New Roman"/>
          <w:color w:val="00000A"/>
          <w:sz w:val="20"/>
          <w:szCs w:val="20"/>
        </w:rPr>
        <w:t>города Нефтеюганска</w:t>
      </w:r>
      <w:r w:rsidRPr="00C85AE5">
        <w:rPr>
          <w:rFonts w:cs="Times New Roman"/>
          <w:color w:val="00000A"/>
          <w:sz w:val="20"/>
          <w:szCs w:val="20"/>
        </w:rPr>
        <w:t xml:space="preserve"> </w:t>
      </w:r>
      <w:r w:rsidRPr="00E01326">
        <w:rPr>
          <w:rFonts w:cs="Times New Roman"/>
          <w:color w:val="00000A"/>
          <w:sz w:val="20"/>
          <w:szCs w:val="20"/>
        </w:rPr>
        <w:t>и участия его в целевых муниципальных программах.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DACE" w14:textId="77777777" w:rsidR="00207328" w:rsidRPr="00604426" w:rsidRDefault="00207328" w:rsidP="00604426">
    <w:pPr>
      <w:pStyle w:val="affc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AC14" w14:textId="5BD8DFFD" w:rsidR="00207328" w:rsidRPr="004E760B" w:rsidRDefault="00207328" w:rsidP="004E760B">
    <w:pPr>
      <w:pStyle w:val="affc"/>
      <w:pBdr>
        <w:bottom w:val="inset" w:sz="6" w:space="0" w:color="00000A"/>
      </w:pBdr>
      <w:ind w:firstLine="0"/>
      <w:jc w:val="center"/>
      <w:rPr>
        <w:sz w:val="20"/>
        <w:szCs w:val="20"/>
      </w:rPr>
    </w:pPr>
    <w:r>
      <w:rPr>
        <w:sz w:val="20"/>
        <w:szCs w:val="20"/>
      </w:rPr>
      <w:t>Программа комплексного развития социальной инфраструктуры</w:t>
    </w:r>
    <w:r w:rsidR="00F977DB">
      <w:rPr>
        <w:sz w:val="20"/>
        <w:szCs w:val="20"/>
      </w:rPr>
      <w:t xml:space="preserve"> г</w:t>
    </w:r>
    <w:r w:rsidR="00AD6F79">
      <w:rPr>
        <w:sz w:val="20"/>
        <w:szCs w:val="20"/>
      </w:rPr>
      <w:t>орода Нефтеюганска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EF6"/>
    <w:multiLevelType w:val="hybridMultilevel"/>
    <w:tmpl w:val="126C2F44"/>
    <w:lvl w:ilvl="0" w:tplc="96A0E7F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F743B"/>
    <w:multiLevelType w:val="hybridMultilevel"/>
    <w:tmpl w:val="84F6626A"/>
    <w:lvl w:ilvl="0" w:tplc="E79839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707"/>
    <w:multiLevelType w:val="multilevel"/>
    <w:tmpl w:val="B396033A"/>
    <w:styleLink w:val="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E7F8B"/>
    <w:multiLevelType w:val="hybridMultilevel"/>
    <w:tmpl w:val="8378FBB2"/>
    <w:lvl w:ilvl="0" w:tplc="5FA0F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25454F"/>
    <w:multiLevelType w:val="multilevel"/>
    <w:tmpl w:val="83F6F13C"/>
    <w:lvl w:ilvl="0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6D07637"/>
    <w:multiLevelType w:val="hybridMultilevel"/>
    <w:tmpl w:val="FB34A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82010"/>
    <w:multiLevelType w:val="hybridMultilevel"/>
    <w:tmpl w:val="0610EA0C"/>
    <w:lvl w:ilvl="0" w:tplc="68D88E0C">
      <w:start w:val="1"/>
      <w:numFmt w:val="bullet"/>
      <w:pStyle w:val="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45307"/>
    <w:multiLevelType w:val="multilevel"/>
    <w:tmpl w:val="37E6F33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88165A7"/>
    <w:multiLevelType w:val="hybridMultilevel"/>
    <w:tmpl w:val="F508C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3D6E"/>
    <w:multiLevelType w:val="hybridMultilevel"/>
    <w:tmpl w:val="F508C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5259"/>
    <w:multiLevelType w:val="multilevel"/>
    <w:tmpl w:val="2FF07804"/>
    <w:styleLink w:val="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88606BC"/>
    <w:multiLevelType w:val="hybridMultilevel"/>
    <w:tmpl w:val="FE4E9774"/>
    <w:lvl w:ilvl="0" w:tplc="0C9061F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8"/>
        <w:szCs w:val="28"/>
        <w:vertAlign w:val="baseline"/>
      </w:rPr>
    </w:lvl>
    <w:lvl w:ilvl="1" w:tplc="96A0E7FE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D1BCC"/>
    <w:multiLevelType w:val="hybridMultilevel"/>
    <w:tmpl w:val="1444E6AC"/>
    <w:lvl w:ilvl="0" w:tplc="5FA0F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916D16"/>
    <w:multiLevelType w:val="hybridMultilevel"/>
    <w:tmpl w:val="7092145C"/>
    <w:lvl w:ilvl="0" w:tplc="2BB66F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D344D7"/>
    <w:multiLevelType w:val="hybridMultilevel"/>
    <w:tmpl w:val="3E5CBA18"/>
    <w:lvl w:ilvl="0" w:tplc="0B8E81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B4545D"/>
    <w:multiLevelType w:val="hybridMultilevel"/>
    <w:tmpl w:val="8E2A507E"/>
    <w:lvl w:ilvl="0" w:tplc="10FAA08A">
      <w:numFmt w:val="bullet"/>
      <w:lvlText w:val=""/>
      <w:lvlJc w:val="left"/>
      <w:pPr>
        <w:ind w:left="1647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6784487"/>
    <w:multiLevelType w:val="hybridMultilevel"/>
    <w:tmpl w:val="49B05B22"/>
    <w:lvl w:ilvl="0" w:tplc="E79839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4D237E"/>
    <w:multiLevelType w:val="hybridMultilevel"/>
    <w:tmpl w:val="05BA26E2"/>
    <w:lvl w:ilvl="0" w:tplc="062AC07E">
      <w:start w:val="1"/>
      <w:numFmt w:val="decimal"/>
      <w:lvlText w:val="%1"/>
      <w:lvlJc w:val="left"/>
      <w:pPr>
        <w:ind w:left="1620" w:hanging="360"/>
      </w:pPr>
      <w:rPr>
        <w:rFonts w:hint="default"/>
        <w:sz w:val="24"/>
        <w:szCs w:val="24"/>
        <w:vertAlign w:val="baseline"/>
      </w:rPr>
    </w:lvl>
    <w:lvl w:ilvl="1" w:tplc="96A0E7FE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E6EF1"/>
    <w:multiLevelType w:val="hybridMultilevel"/>
    <w:tmpl w:val="C774486E"/>
    <w:lvl w:ilvl="0" w:tplc="10FAA08A">
      <w:numFmt w:val="bullet"/>
      <w:lvlText w:val=""/>
      <w:lvlJc w:val="left"/>
      <w:pPr>
        <w:ind w:left="228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7FE266E"/>
    <w:multiLevelType w:val="multilevel"/>
    <w:tmpl w:val="F044F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79213CEC"/>
    <w:multiLevelType w:val="hybridMultilevel"/>
    <w:tmpl w:val="EF3C97B6"/>
    <w:lvl w:ilvl="0" w:tplc="156043D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24"/>
        <w:szCs w:val="24"/>
        <w:vertAlign w:val="baseline"/>
      </w:rPr>
    </w:lvl>
    <w:lvl w:ilvl="1" w:tplc="FFFFFFFF">
      <w:start w:val="1"/>
      <w:numFmt w:val="bullet"/>
      <w:lvlText w:val="-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</w:lvl>
  </w:abstractNum>
  <w:abstractNum w:abstractNumId="22">
    <w:nsid w:val="7FD31726"/>
    <w:multiLevelType w:val="hybridMultilevel"/>
    <w:tmpl w:val="7D7456EC"/>
    <w:lvl w:ilvl="0" w:tplc="2BB66F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0"/>
  </w:num>
  <w:num w:numId="13">
    <w:abstractNumId w:val="22"/>
  </w:num>
  <w:num w:numId="14">
    <w:abstractNumId w:val="18"/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21"/>
  </w:num>
  <w:num w:numId="21">
    <w:abstractNumId w:val="19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84"/>
    <w:rsid w:val="00001636"/>
    <w:rsid w:val="0000333F"/>
    <w:rsid w:val="00005912"/>
    <w:rsid w:val="000106CB"/>
    <w:rsid w:val="00010F7D"/>
    <w:rsid w:val="00011D46"/>
    <w:rsid w:val="00012299"/>
    <w:rsid w:val="000126AD"/>
    <w:rsid w:val="00012736"/>
    <w:rsid w:val="00013D0C"/>
    <w:rsid w:val="00014F53"/>
    <w:rsid w:val="0001619C"/>
    <w:rsid w:val="00017BBF"/>
    <w:rsid w:val="0002100C"/>
    <w:rsid w:val="0002186C"/>
    <w:rsid w:val="00022A47"/>
    <w:rsid w:val="000230E0"/>
    <w:rsid w:val="000230F2"/>
    <w:rsid w:val="00024BF4"/>
    <w:rsid w:val="00025671"/>
    <w:rsid w:val="00025ED3"/>
    <w:rsid w:val="000321A7"/>
    <w:rsid w:val="000327EC"/>
    <w:rsid w:val="00033E40"/>
    <w:rsid w:val="00035650"/>
    <w:rsid w:val="00036226"/>
    <w:rsid w:val="0003699F"/>
    <w:rsid w:val="00037579"/>
    <w:rsid w:val="000376A7"/>
    <w:rsid w:val="00037863"/>
    <w:rsid w:val="0004112A"/>
    <w:rsid w:val="0004189D"/>
    <w:rsid w:val="00042CFD"/>
    <w:rsid w:val="00044046"/>
    <w:rsid w:val="00045572"/>
    <w:rsid w:val="0005009E"/>
    <w:rsid w:val="000528B6"/>
    <w:rsid w:val="00053B37"/>
    <w:rsid w:val="000546B1"/>
    <w:rsid w:val="000616D4"/>
    <w:rsid w:val="000633CB"/>
    <w:rsid w:val="00066E66"/>
    <w:rsid w:val="00067491"/>
    <w:rsid w:val="0007029E"/>
    <w:rsid w:val="00071250"/>
    <w:rsid w:val="00072F5E"/>
    <w:rsid w:val="00073144"/>
    <w:rsid w:val="0007362B"/>
    <w:rsid w:val="00073B58"/>
    <w:rsid w:val="000744AB"/>
    <w:rsid w:val="000753D2"/>
    <w:rsid w:val="00076515"/>
    <w:rsid w:val="00082FA6"/>
    <w:rsid w:val="00083A82"/>
    <w:rsid w:val="00086B5E"/>
    <w:rsid w:val="000945D0"/>
    <w:rsid w:val="00094EC3"/>
    <w:rsid w:val="0009769C"/>
    <w:rsid w:val="000A1223"/>
    <w:rsid w:val="000A4359"/>
    <w:rsid w:val="000A6052"/>
    <w:rsid w:val="000A7D60"/>
    <w:rsid w:val="000B1902"/>
    <w:rsid w:val="000B201D"/>
    <w:rsid w:val="000B22F0"/>
    <w:rsid w:val="000B7911"/>
    <w:rsid w:val="000C34C5"/>
    <w:rsid w:val="000C517B"/>
    <w:rsid w:val="000C67D0"/>
    <w:rsid w:val="000C6B2A"/>
    <w:rsid w:val="000C7610"/>
    <w:rsid w:val="000D1F3F"/>
    <w:rsid w:val="000D30F3"/>
    <w:rsid w:val="000D496B"/>
    <w:rsid w:val="000D53B3"/>
    <w:rsid w:val="000E0025"/>
    <w:rsid w:val="000E226E"/>
    <w:rsid w:val="000E55A5"/>
    <w:rsid w:val="000E5921"/>
    <w:rsid w:val="000E5BFD"/>
    <w:rsid w:val="000E5F7A"/>
    <w:rsid w:val="000E768F"/>
    <w:rsid w:val="000E7A9A"/>
    <w:rsid w:val="000E7C0B"/>
    <w:rsid w:val="000F0AC3"/>
    <w:rsid w:val="000F0D45"/>
    <w:rsid w:val="000F261C"/>
    <w:rsid w:val="000F277A"/>
    <w:rsid w:val="000F3C26"/>
    <w:rsid w:val="000F6820"/>
    <w:rsid w:val="00100A38"/>
    <w:rsid w:val="00101571"/>
    <w:rsid w:val="001027A3"/>
    <w:rsid w:val="00102945"/>
    <w:rsid w:val="00103BBC"/>
    <w:rsid w:val="0010459C"/>
    <w:rsid w:val="0010517E"/>
    <w:rsid w:val="001054CA"/>
    <w:rsid w:val="00106A63"/>
    <w:rsid w:val="00106F4E"/>
    <w:rsid w:val="00107C9F"/>
    <w:rsid w:val="001126A0"/>
    <w:rsid w:val="00115D91"/>
    <w:rsid w:val="001169D6"/>
    <w:rsid w:val="00120FC9"/>
    <w:rsid w:val="001221FF"/>
    <w:rsid w:val="00134775"/>
    <w:rsid w:val="00137A29"/>
    <w:rsid w:val="0014279B"/>
    <w:rsid w:val="001427C1"/>
    <w:rsid w:val="00143534"/>
    <w:rsid w:val="00144740"/>
    <w:rsid w:val="001465EA"/>
    <w:rsid w:val="001505A2"/>
    <w:rsid w:val="001514AC"/>
    <w:rsid w:val="00152C27"/>
    <w:rsid w:val="00152E08"/>
    <w:rsid w:val="001569FB"/>
    <w:rsid w:val="00157357"/>
    <w:rsid w:val="001607DF"/>
    <w:rsid w:val="001616E7"/>
    <w:rsid w:val="00161B31"/>
    <w:rsid w:val="0016313D"/>
    <w:rsid w:val="001633E2"/>
    <w:rsid w:val="00171E2C"/>
    <w:rsid w:val="0017372E"/>
    <w:rsid w:val="00174032"/>
    <w:rsid w:val="00174466"/>
    <w:rsid w:val="001775AB"/>
    <w:rsid w:val="00177605"/>
    <w:rsid w:val="001864DE"/>
    <w:rsid w:val="00186B03"/>
    <w:rsid w:val="0018724B"/>
    <w:rsid w:val="00195603"/>
    <w:rsid w:val="001A37E3"/>
    <w:rsid w:val="001A4761"/>
    <w:rsid w:val="001A5323"/>
    <w:rsid w:val="001A5AA6"/>
    <w:rsid w:val="001A6D53"/>
    <w:rsid w:val="001A6E32"/>
    <w:rsid w:val="001A7239"/>
    <w:rsid w:val="001A7F79"/>
    <w:rsid w:val="001B0A59"/>
    <w:rsid w:val="001B1168"/>
    <w:rsid w:val="001B2457"/>
    <w:rsid w:val="001B3A1B"/>
    <w:rsid w:val="001B3D1E"/>
    <w:rsid w:val="001B648E"/>
    <w:rsid w:val="001C2109"/>
    <w:rsid w:val="001C2DD3"/>
    <w:rsid w:val="001C2F87"/>
    <w:rsid w:val="001C3385"/>
    <w:rsid w:val="001C3594"/>
    <w:rsid w:val="001C482D"/>
    <w:rsid w:val="001C4FDD"/>
    <w:rsid w:val="001C5046"/>
    <w:rsid w:val="001D0260"/>
    <w:rsid w:val="001D187E"/>
    <w:rsid w:val="001D4508"/>
    <w:rsid w:val="001D5F6F"/>
    <w:rsid w:val="001E385B"/>
    <w:rsid w:val="001E40DB"/>
    <w:rsid w:val="001F1CBA"/>
    <w:rsid w:val="001F1F06"/>
    <w:rsid w:val="001F66A6"/>
    <w:rsid w:val="001F6B4A"/>
    <w:rsid w:val="001F7544"/>
    <w:rsid w:val="00201DCF"/>
    <w:rsid w:val="00205179"/>
    <w:rsid w:val="00207328"/>
    <w:rsid w:val="0021019E"/>
    <w:rsid w:val="002104DE"/>
    <w:rsid w:val="002132EB"/>
    <w:rsid w:val="00213BB1"/>
    <w:rsid w:val="00214ABD"/>
    <w:rsid w:val="00215136"/>
    <w:rsid w:val="00217045"/>
    <w:rsid w:val="00220E37"/>
    <w:rsid w:val="0022214B"/>
    <w:rsid w:val="00222773"/>
    <w:rsid w:val="00222BE7"/>
    <w:rsid w:val="00224AB8"/>
    <w:rsid w:val="002319FB"/>
    <w:rsid w:val="00233B7E"/>
    <w:rsid w:val="00235D59"/>
    <w:rsid w:val="002368CB"/>
    <w:rsid w:val="002374B4"/>
    <w:rsid w:val="00241B55"/>
    <w:rsid w:val="002469A1"/>
    <w:rsid w:val="00246A0F"/>
    <w:rsid w:val="0025026C"/>
    <w:rsid w:val="00251101"/>
    <w:rsid w:val="00251515"/>
    <w:rsid w:val="00252A14"/>
    <w:rsid w:val="00252AD6"/>
    <w:rsid w:val="0025472F"/>
    <w:rsid w:val="00254B4A"/>
    <w:rsid w:val="00255C5C"/>
    <w:rsid w:val="0025660E"/>
    <w:rsid w:val="002608E1"/>
    <w:rsid w:val="002614E6"/>
    <w:rsid w:val="00262242"/>
    <w:rsid w:val="00264DE0"/>
    <w:rsid w:val="002655B2"/>
    <w:rsid w:val="0026654D"/>
    <w:rsid w:val="002715E7"/>
    <w:rsid w:val="00271917"/>
    <w:rsid w:val="00272A2C"/>
    <w:rsid w:val="0027371A"/>
    <w:rsid w:val="00274084"/>
    <w:rsid w:val="00274A55"/>
    <w:rsid w:val="00276C2B"/>
    <w:rsid w:val="0028364F"/>
    <w:rsid w:val="0028741E"/>
    <w:rsid w:val="00287D58"/>
    <w:rsid w:val="002906CA"/>
    <w:rsid w:val="00290CEB"/>
    <w:rsid w:val="002936BC"/>
    <w:rsid w:val="0029421E"/>
    <w:rsid w:val="002957F6"/>
    <w:rsid w:val="00295F16"/>
    <w:rsid w:val="00296FAB"/>
    <w:rsid w:val="00297553"/>
    <w:rsid w:val="002A0784"/>
    <w:rsid w:val="002A4703"/>
    <w:rsid w:val="002A54E5"/>
    <w:rsid w:val="002A5F57"/>
    <w:rsid w:val="002A7269"/>
    <w:rsid w:val="002B105C"/>
    <w:rsid w:val="002B4BA4"/>
    <w:rsid w:val="002B7BC4"/>
    <w:rsid w:val="002C10D8"/>
    <w:rsid w:val="002C2F4A"/>
    <w:rsid w:val="002C37AF"/>
    <w:rsid w:val="002C3964"/>
    <w:rsid w:val="002D0328"/>
    <w:rsid w:val="002D0668"/>
    <w:rsid w:val="002D0831"/>
    <w:rsid w:val="002D1365"/>
    <w:rsid w:val="002D305A"/>
    <w:rsid w:val="002D58C0"/>
    <w:rsid w:val="002D6CFC"/>
    <w:rsid w:val="002E18E0"/>
    <w:rsid w:val="002E3851"/>
    <w:rsid w:val="002E3E3E"/>
    <w:rsid w:val="002E41F3"/>
    <w:rsid w:val="002E6851"/>
    <w:rsid w:val="002F3859"/>
    <w:rsid w:val="002F4082"/>
    <w:rsid w:val="002F4FFC"/>
    <w:rsid w:val="002F5C07"/>
    <w:rsid w:val="002F5C29"/>
    <w:rsid w:val="002F6893"/>
    <w:rsid w:val="00300E5F"/>
    <w:rsid w:val="00301750"/>
    <w:rsid w:val="00301F74"/>
    <w:rsid w:val="0030245E"/>
    <w:rsid w:val="00305CE7"/>
    <w:rsid w:val="00306C12"/>
    <w:rsid w:val="00313076"/>
    <w:rsid w:val="003132A1"/>
    <w:rsid w:val="00314D93"/>
    <w:rsid w:val="00315B2C"/>
    <w:rsid w:val="0031625B"/>
    <w:rsid w:val="003202C3"/>
    <w:rsid w:val="00320895"/>
    <w:rsid w:val="003213F5"/>
    <w:rsid w:val="00321AFA"/>
    <w:rsid w:val="00324367"/>
    <w:rsid w:val="00326480"/>
    <w:rsid w:val="003325D9"/>
    <w:rsid w:val="0033352A"/>
    <w:rsid w:val="00336DE1"/>
    <w:rsid w:val="0034003F"/>
    <w:rsid w:val="00341B6A"/>
    <w:rsid w:val="00341D78"/>
    <w:rsid w:val="0034237C"/>
    <w:rsid w:val="00342FCB"/>
    <w:rsid w:val="00343498"/>
    <w:rsid w:val="003438D5"/>
    <w:rsid w:val="0034547C"/>
    <w:rsid w:val="00347DA6"/>
    <w:rsid w:val="00350A86"/>
    <w:rsid w:val="0035162F"/>
    <w:rsid w:val="00351ED6"/>
    <w:rsid w:val="00353C11"/>
    <w:rsid w:val="003544F9"/>
    <w:rsid w:val="00356268"/>
    <w:rsid w:val="003567AD"/>
    <w:rsid w:val="003576CB"/>
    <w:rsid w:val="00357FBB"/>
    <w:rsid w:val="0036115B"/>
    <w:rsid w:val="0036237B"/>
    <w:rsid w:val="00363031"/>
    <w:rsid w:val="00367DE2"/>
    <w:rsid w:val="0037131C"/>
    <w:rsid w:val="0037323F"/>
    <w:rsid w:val="00374623"/>
    <w:rsid w:val="00375190"/>
    <w:rsid w:val="003778DE"/>
    <w:rsid w:val="003801A6"/>
    <w:rsid w:val="0038130C"/>
    <w:rsid w:val="00384CCF"/>
    <w:rsid w:val="003851F0"/>
    <w:rsid w:val="003855B0"/>
    <w:rsid w:val="00385E61"/>
    <w:rsid w:val="00386E30"/>
    <w:rsid w:val="00387F50"/>
    <w:rsid w:val="00390B5C"/>
    <w:rsid w:val="00390DF9"/>
    <w:rsid w:val="003918F7"/>
    <w:rsid w:val="0039204F"/>
    <w:rsid w:val="00395671"/>
    <w:rsid w:val="00395907"/>
    <w:rsid w:val="0039757F"/>
    <w:rsid w:val="003A1661"/>
    <w:rsid w:val="003A2C9C"/>
    <w:rsid w:val="003A3BD9"/>
    <w:rsid w:val="003A4F33"/>
    <w:rsid w:val="003A6265"/>
    <w:rsid w:val="003A7096"/>
    <w:rsid w:val="003B47AF"/>
    <w:rsid w:val="003B5474"/>
    <w:rsid w:val="003B5D9E"/>
    <w:rsid w:val="003B7367"/>
    <w:rsid w:val="003C3D28"/>
    <w:rsid w:val="003C5B06"/>
    <w:rsid w:val="003C66B3"/>
    <w:rsid w:val="003C7C46"/>
    <w:rsid w:val="003D0866"/>
    <w:rsid w:val="003D0870"/>
    <w:rsid w:val="003D0928"/>
    <w:rsid w:val="003D0DD6"/>
    <w:rsid w:val="003D21BC"/>
    <w:rsid w:val="003D2764"/>
    <w:rsid w:val="003D2FB6"/>
    <w:rsid w:val="003D47EE"/>
    <w:rsid w:val="003D4CD6"/>
    <w:rsid w:val="003D50C9"/>
    <w:rsid w:val="003D6E93"/>
    <w:rsid w:val="003E3767"/>
    <w:rsid w:val="003E6358"/>
    <w:rsid w:val="003E6F08"/>
    <w:rsid w:val="003F0B0C"/>
    <w:rsid w:val="003F11B5"/>
    <w:rsid w:val="003F1E61"/>
    <w:rsid w:val="003F4FF6"/>
    <w:rsid w:val="0040082E"/>
    <w:rsid w:val="00401A05"/>
    <w:rsid w:val="0040284C"/>
    <w:rsid w:val="004031DE"/>
    <w:rsid w:val="004065BC"/>
    <w:rsid w:val="00406A21"/>
    <w:rsid w:val="00406CFE"/>
    <w:rsid w:val="00410642"/>
    <w:rsid w:val="004127E1"/>
    <w:rsid w:val="00417015"/>
    <w:rsid w:val="00417D4B"/>
    <w:rsid w:val="00420426"/>
    <w:rsid w:val="00420560"/>
    <w:rsid w:val="004210B8"/>
    <w:rsid w:val="004212DE"/>
    <w:rsid w:val="00421D22"/>
    <w:rsid w:val="00422418"/>
    <w:rsid w:val="00426F5B"/>
    <w:rsid w:val="00427F0F"/>
    <w:rsid w:val="004307D9"/>
    <w:rsid w:val="00434D64"/>
    <w:rsid w:val="0043789C"/>
    <w:rsid w:val="004420B3"/>
    <w:rsid w:val="004455EB"/>
    <w:rsid w:val="00446239"/>
    <w:rsid w:val="00446D58"/>
    <w:rsid w:val="00454170"/>
    <w:rsid w:val="00456CB4"/>
    <w:rsid w:val="00457B3F"/>
    <w:rsid w:val="00457F65"/>
    <w:rsid w:val="00460C74"/>
    <w:rsid w:val="00461DD3"/>
    <w:rsid w:val="0046619C"/>
    <w:rsid w:val="004667F6"/>
    <w:rsid w:val="00466F6E"/>
    <w:rsid w:val="00467E85"/>
    <w:rsid w:val="0047005B"/>
    <w:rsid w:val="004700F3"/>
    <w:rsid w:val="004726BB"/>
    <w:rsid w:val="00473710"/>
    <w:rsid w:val="0047415B"/>
    <w:rsid w:val="00474A5B"/>
    <w:rsid w:val="00475B3A"/>
    <w:rsid w:val="00476862"/>
    <w:rsid w:val="00481D68"/>
    <w:rsid w:val="004823A7"/>
    <w:rsid w:val="0048372E"/>
    <w:rsid w:val="00483CD4"/>
    <w:rsid w:val="00486038"/>
    <w:rsid w:val="004878CB"/>
    <w:rsid w:val="00487E25"/>
    <w:rsid w:val="0049180A"/>
    <w:rsid w:val="00491F0B"/>
    <w:rsid w:val="00494704"/>
    <w:rsid w:val="004965C2"/>
    <w:rsid w:val="00496E37"/>
    <w:rsid w:val="004A108C"/>
    <w:rsid w:val="004A43E9"/>
    <w:rsid w:val="004A54AA"/>
    <w:rsid w:val="004A6928"/>
    <w:rsid w:val="004B2BE7"/>
    <w:rsid w:val="004B41DC"/>
    <w:rsid w:val="004B51A8"/>
    <w:rsid w:val="004B599B"/>
    <w:rsid w:val="004B63D8"/>
    <w:rsid w:val="004C0C98"/>
    <w:rsid w:val="004C1179"/>
    <w:rsid w:val="004C14D3"/>
    <w:rsid w:val="004C4485"/>
    <w:rsid w:val="004C584D"/>
    <w:rsid w:val="004C597B"/>
    <w:rsid w:val="004C6449"/>
    <w:rsid w:val="004D2C18"/>
    <w:rsid w:val="004E12C2"/>
    <w:rsid w:val="004E157F"/>
    <w:rsid w:val="004E25C7"/>
    <w:rsid w:val="004E2B08"/>
    <w:rsid w:val="004E3DCF"/>
    <w:rsid w:val="004E4420"/>
    <w:rsid w:val="004E4AC5"/>
    <w:rsid w:val="004E760B"/>
    <w:rsid w:val="004F4B7D"/>
    <w:rsid w:val="004F4E0C"/>
    <w:rsid w:val="004F502A"/>
    <w:rsid w:val="004F5683"/>
    <w:rsid w:val="004F5C50"/>
    <w:rsid w:val="004F66D5"/>
    <w:rsid w:val="00500BB9"/>
    <w:rsid w:val="0050187F"/>
    <w:rsid w:val="005029B0"/>
    <w:rsid w:val="005040AD"/>
    <w:rsid w:val="00504129"/>
    <w:rsid w:val="00504421"/>
    <w:rsid w:val="00507403"/>
    <w:rsid w:val="00507574"/>
    <w:rsid w:val="00510A19"/>
    <w:rsid w:val="0051259D"/>
    <w:rsid w:val="00514497"/>
    <w:rsid w:val="005159C5"/>
    <w:rsid w:val="00515A92"/>
    <w:rsid w:val="00515D21"/>
    <w:rsid w:val="00516B31"/>
    <w:rsid w:val="00516D11"/>
    <w:rsid w:val="00520941"/>
    <w:rsid w:val="00525F34"/>
    <w:rsid w:val="005301CF"/>
    <w:rsid w:val="005305D7"/>
    <w:rsid w:val="005339AB"/>
    <w:rsid w:val="00536942"/>
    <w:rsid w:val="00537333"/>
    <w:rsid w:val="00540C84"/>
    <w:rsid w:val="005472E7"/>
    <w:rsid w:val="005477AB"/>
    <w:rsid w:val="005513D1"/>
    <w:rsid w:val="00553338"/>
    <w:rsid w:val="00553F69"/>
    <w:rsid w:val="00554BF1"/>
    <w:rsid w:val="00556654"/>
    <w:rsid w:val="0055742D"/>
    <w:rsid w:val="00557C31"/>
    <w:rsid w:val="0056151D"/>
    <w:rsid w:val="005621E2"/>
    <w:rsid w:val="00565E33"/>
    <w:rsid w:val="00566025"/>
    <w:rsid w:val="005674FC"/>
    <w:rsid w:val="0057111F"/>
    <w:rsid w:val="00572104"/>
    <w:rsid w:val="00572465"/>
    <w:rsid w:val="005742FC"/>
    <w:rsid w:val="0057471D"/>
    <w:rsid w:val="00576B02"/>
    <w:rsid w:val="00577338"/>
    <w:rsid w:val="00581732"/>
    <w:rsid w:val="00585CD0"/>
    <w:rsid w:val="005877CA"/>
    <w:rsid w:val="00590AA9"/>
    <w:rsid w:val="00591FAC"/>
    <w:rsid w:val="00592BAD"/>
    <w:rsid w:val="00592EFD"/>
    <w:rsid w:val="005933ED"/>
    <w:rsid w:val="00594E13"/>
    <w:rsid w:val="00596F23"/>
    <w:rsid w:val="0059779B"/>
    <w:rsid w:val="005A0A31"/>
    <w:rsid w:val="005A1548"/>
    <w:rsid w:val="005A16DA"/>
    <w:rsid w:val="005A2ED4"/>
    <w:rsid w:val="005A4BFD"/>
    <w:rsid w:val="005A59B2"/>
    <w:rsid w:val="005A797B"/>
    <w:rsid w:val="005B1AA9"/>
    <w:rsid w:val="005B2AAE"/>
    <w:rsid w:val="005B577E"/>
    <w:rsid w:val="005B707E"/>
    <w:rsid w:val="005C102C"/>
    <w:rsid w:val="005C3FA7"/>
    <w:rsid w:val="005C41B6"/>
    <w:rsid w:val="005C470F"/>
    <w:rsid w:val="005C4F8D"/>
    <w:rsid w:val="005D0621"/>
    <w:rsid w:val="005D288E"/>
    <w:rsid w:val="005D31B1"/>
    <w:rsid w:val="005D41C1"/>
    <w:rsid w:val="005D4EE2"/>
    <w:rsid w:val="005D5895"/>
    <w:rsid w:val="005D7D56"/>
    <w:rsid w:val="005E0EB6"/>
    <w:rsid w:val="005E22AB"/>
    <w:rsid w:val="005E394D"/>
    <w:rsid w:val="005E507E"/>
    <w:rsid w:val="005E76B2"/>
    <w:rsid w:val="005F09AA"/>
    <w:rsid w:val="005F190A"/>
    <w:rsid w:val="005F307A"/>
    <w:rsid w:val="005F4B07"/>
    <w:rsid w:val="005F5FAB"/>
    <w:rsid w:val="00600D86"/>
    <w:rsid w:val="00601BDA"/>
    <w:rsid w:val="00602467"/>
    <w:rsid w:val="0060369A"/>
    <w:rsid w:val="00604426"/>
    <w:rsid w:val="0060634D"/>
    <w:rsid w:val="00613583"/>
    <w:rsid w:val="00613996"/>
    <w:rsid w:val="00613F92"/>
    <w:rsid w:val="00614CF3"/>
    <w:rsid w:val="00615C63"/>
    <w:rsid w:val="006221AD"/>
    <w:rsid w:val="006233FD"/>
    <w:rsid w:val="00624FDF"/>
    <w:rsid w:val="0062588D"/>
    <w:rsid w:val="00625AB4"/>
    <w:rsid w:val="00625F42"/>
    <w:rsid w:val="006265DB"/>
    <w:rsid w:val="0062753A"/>
    <w:rsid w:val="00627AE2"/>
    <w:rsid w:val="0063060C"/>
    <w:rsid w:val="00635F68"/>
    <w:rsid w:val="006365FC"/>
    <w:rsid w:val="00641352"/>
    <w:rsid w:val="00642407"/>
    <w:rsid w:val="00644994"/>
    <w:rsid w:val="006453D1"/>
    <w:rsid w:val="00645A8E"/>
    <w:rsid w:val="00651315"/>
    <w:rsid w:val="00651BBB"/>
    <w:rsid w:val="00652229"/>
    <w:rsid w:val="0065287F"/>
    <w:rsid w:val="00654417"/>
    <w:rsid w:val="00656B99"/>
    <w:rsid w:val="00657A02"/>
    <w:rsid w:val="00657B4A"/>
    <w:rsid w:val="00657F35"/>
    <w:rsid w:val="0066036F"/>
    <w:rsid w:val="00660924"/>
    <w:rsid w:val="00660BC7"/>
    <w:rsid w:val="00660BE3"/>
    <w:rsid w:val="00661607"/>
    <w:rsid w:val="00661899"/>
    <w:rsid w:val="00661EC2"/>
    <w:rsid w:val="006620E7"/>
    <w:rsid w:val="006623E4"/>
    <w:rsid w:val="00662F85"/>
    <w:rsid w:val="00665DDD"/>
    <w:rsid w:val="00665FEA"/>
    <w:rsid w:val="006665F7"/>
    <w:rsid w:val="00666876"/>
    <w:rsid w:val="00671BCF"/>
    <w:rsid w:val="0067257C"/>
    <w:rsid w:val="00675F5B"/>
    <w:rsid w:val="0067630B"/>
    <w:rsid w:val="00677801"/>
    <w:rsid w:val="00681CFC"/>
    <w:rsid w:val="00682CD1"/>
    <w:rsid w:val="0068471A"/>
    <w:rsid w:val="00685F9E"/>
    <w:rsid w:val="00686224"/>
    <w:rsid w:val="00686514"/>
    <w:rsid w:val="00687D95"/>
    <w:rsid w:val="00691F79"/>
    <w:rsid w:val="00694991"/>
    <w:rsid w:val="00694BC3"/>
    <w:rsid w:val="0069514D"/>
    <w:rsid w:val="00695AAE"/>
    <w:rsid w:val="006968F9"/>
    <w:rsid w:val="006A1560"/>
    <w:rsid w:val="006A2A84"/>
    <w:rsid w:val="006B17AE"/>
    <w:rsid w:val="006B1DF3"/>
    <w:rsid w:val="006B2D85"/>
    <w:rsid w:val="006B3172"/>
    <w:rsid w:val="006B4628"/>
    <w:rsid w:val="006B58A8"/>
    <w:rsid w:val="006B7819"/>
    <w:rsid w:val="006C0AB7"/>
    <w:rsid w:val="006C12A9"/>
    <w:rsid w:val="006C2DC4"/>
    <w:rsid w:val="006C3CB1"/>
    <w:rsid w:val="006C41EE"/>
    <w:rsid w:val="006C5C94"/>
    <w:rsid w:val="006C5D63"/>
    <w:rsid w:val="006D1C01"/>
    <w:rsid w:val="006D39EE"/>
    <w:rsid w:val="006D4728"/>
    <w:rsid w:val="006D68D3"/>
    <w:rsid w:val="006D7ACD"/>
    <w:rsid w:val="006E0090"/>
    <w:rsid w:val="006E0920"/>
    <w:rsid w:val="006E37E8"/>
    <w:rsid w:val="006E3B9C"/>
    <w:rsid w:val="006E6797"/>
    <w:rsid w:val="006E705A"/>
    <w:rsid w:val="006E75B3"/>
    <w:rsid w:val="006E7CAB"/>
    <w:rsid w:val="006E7D70"/>
    <w:rsid w:val="006F0453"/>
    <w:rsid w:val="006F0EB2"/>
    <w:rsid w:val="006F116D"/>
    <w:rsid w:val="006F41CC"/>
    <w:rsid w:val="00702DF9"/>
    <w:rsid w:val="007031A9"/>
    <w:rsid w:val="00705830"/>
    <w:rsid w:val="00705D59"/>
    <w:rsid w:val="00706F9E"/>
    <w:rsid w:val="00710A8B"/>
    <w:rsid w:val="00710AB4"/>
    <w:rsid w:val="00710F92"/>
    <w:rsid w:val="00717CB6"/>
    <w:rsid w:val="0072382A"/>
    <w:rsid w:val="0072498E"/>
    <w:rsid w:val="00726429"/>
    <w:rsid w:val="00730C15"/>
    <w:rsid w:val="00731B95"/>
    <w:rsid w:val="00733C09"/>
    <w:rsid w:val="00734956"/>
    <w:rsid w:val="00734A80"/>
    <w:rsid w:val="00736003"/>
    <w:rsid w:val="007367EA"/>
    <w:rsid w:val="0073683F"/>
    <w:rsid w:val="00736CE6"/>
    <w:rsid w:val="007379FD"/>
    <w:rsid w:val="00742929"/>
    <w:rsid w:val="00743494"/>
    <w:rsid w:val="00743A35"/>
    <w:rsid w:val="00743D6E"/>
    <w:rsid w:val="00751456"/>
    <w:rsid w:val="0075218C"/>
    <w:rsid w:val="00753A19"/>
    <w:rsid w:val="00755FD1"/>
    <w:rsid w:val="00756275"/>
    <w:rsid w:val="00757291"/>
    <w:rsid w:val="0075761F"/>
    <w:rsid w:val="00757C2C"/>
    <w:rsid w:val="00761CC8"/>
    <w:rsid w:val="007637DE"/>
    <w:rsid w:val="00764300"/>
    <w:rsid w:val="0076476A"/>
    <w:rsid w:val="007648F5"/>
    <w:rsid w:val="0076502C"/>
    <w:rsid w:val="00766161"/>
    <w:rsid w:val="00766435"/>
    <w:rsid w:val="00770640"/>
    <w:rsid w:val="00770C66"/>
    <w:rsid w:val="00770ED3"/>
    <w:rsid w:val="00775161"/>
    <w:rsid w:val="00775AAD"/>
    <w:rsid w:val="007764B0"/>
    <w:rsid w:val="0077772E"/>
    <w:rsid w:val="00783F17"/>
    <w:rsid w:val="0078469D"/>
    <w:rsid w:val="007862B8"/>
    <w:rsid w:val="0078767F"/>
    <w:rsid w:val="00790059"/>
    <w:rsid w:val="00790375"/>
    <w:rsid w:val="0079133F"/>
    <w:rsid w:val="00793250"/>
    <w:rsid w:val="00794675"/>
    <w:rsid w:val="007967AA"/>
    <w:rsid w:val="00797A2D"/>
    <w:rsid w:val="007A255E"/>
    <w:rsid w:val="007A2BD4"/>
    <w:rsid w:val="007A5442"/>
    <w:rsid w:val="007A5F00"/>
    <w:rsid w:val="007B0692"/>
    <w:rsid w:val="007B0A1D"/>
    <w:rsid w:val="007B1F48"/>
    <w:rsid w:val="007C1020"/>
    <w:rsid w:val="007C109F"/>
    <w:rsid w:val="007C37DB"/>
    <w:rsid w:val="007C3C11"/>
    <w:rsid w:val="007C723E"/>
    <w:rsid w:val="007D0A43"/>
    <w:rsid w:val="007D2029"/>
    <w:rsid w:val="007D27D6"/>
    <w:rsid w:val="007D2DF9"/>
    <w:rsid w:val="007D47ED"/>
    <w:rsid w:val="007D4CF3"/>
    <w:rsid w:val="007D4D03"/>
    <w:rsid w:val="007D5941"/>
    <w:rsid w:val="007D7BAD"/>
    <w:rsid w:val="007E0E8B"/>
    <w:rsid w:val="007E1CA5"/>
    <w:rsid w:val="007E4D5C"/>
    <w:rsid w:val="007E5007"/>
    <w:rsid w:val="007E713A"/>
    <w:rsid w:val="007E7BEA"/>
    <w:rsid w:val="007F1468"/>
    <w:rsid w:val="007F2CFE"/>
    <w:rsid w:val="007F375D"/>
    <w:rsid w:val="007F4CBD"/>
    <w:rsid w:val="00800454"/>
    <w:rsid w:val="00800BFC"/>
    <w:rsid w:val="00803DA7"/>
    <w:rsid w:val="008052A9"/>
    <w:rsid w:val="00805525"/>
    <w:rsid w:val="00805F68"/>
    <w:rsid w:val="008111DE"/>
    <w:rsid w:val="0081608B"/>
    <w:rsid w:val="008166DA"/>
    <w:rsid w:val="00817453"/>
    <w:rsid w:val="008219ED"/>
    <w:rsid w:val="00825257"/>
    <w:rsid w:val="00827B03"/>
    <w:rsid w:val="00827D5A"/>
    <w:rsid w:val="0083072A"/>
    <w:rsid w:val="00831E61"/>
    <w:rsid w:val="0083372A"/>
    <w:rsid w:val="0083558C"/>
    <w:rsid w:val="008362D2"/>
    <w:rsid w:val="00840C37"/>
    <w:rsid w:val="008414A2"/>
    <w:rsid w:val="00842668"/>
    <w:rsid w:val="00843A98"/>
    <w:rsid w:val="00845264"/>
    <w:rsid w:val="008463B5"/>
    <w:rsid w:val="00846433"/>
    <w:rsid w:val="00852229"/>
    <w:rsid w:val="00856F28"/>
    <w:rsid w:val="00860258"/>
    <w:rsid w:val="0086284C"/>
    <w:rsid w:val="008630B4"/>
    <w:rsid w:val="00863F09"/>
    <w:rsid w:val="0086553D"/>
    <w:rsid w:val="00867CD1"/>
    <w:rsid w:val="008775E0"/>
    <w:rsid w:val="0088144C"/>
    <w:rsid w:val="00882089"/>
    <w:rsid w:val="0088246A"/>
    <w:rsid w:val="00882A5F"/>
    <w:rsid w:val="00883BF9"/>
    <w:rsid w:val="00884C65"/>
    <w:rsid w:val="00887CCD"/>
    <w:rsid w:val="0089096C"/>
    <w:rsid w:val="008964D6"/>
    <w:rsid w:val="00896B51"/>
    <w:rsid w:val="008A1A38"/>
    <w:rsid w:val="008A1C63"/>
    <w:rsid w:val="008A1D7C"/>
    <w:rsid w:val="008A2124"/>
    <w:rsid w:val="008B10D3"/>
    <w:rsid w:val="008B11B9"/>
    <w:rsid w:val="008B310F"/>
    <w:rsid w:val="008B3A37"/>
    <w:rsid w:val="008B411B"/>
    <w:rsid w:val="008B4A3A"/>
    <w:rsid w:val="008B7576"/>
    <w:rsid w:val="008B7765"/>
    <w:rsid w:val="008C0613"/>
    <w:rsid w:val="008C76C7"/>
    <w:rsid w:val="008D21CC"/>
    <w:rsid w:val="008D2B0B"/>
    <w:rsid w:val="008D37B7"/>
    <w:rsid w:val="008D4FD0"/>
    <w:rsid w:val="008D52BA"/>
    <w:rsid w:val="008D6030"/>
    <w:rsid w:val="008E2351"/>
    <w:rsid w:val="008E278E"/>
    <w:rsid w:val="008E3698"/>
    <w:rsid w:val="008E3A98"/>
    <w:rsid w:val="008E6758"/>
    <w:rsid w:val="008E67BF"/>
    <w:rsid w:val="008E6EBC"/>
    <w:rsid w:val="008E76AA"/>
    <w:rsid w:val="008F09F6"/>
    <w:rsid w:val="008F14FE"/>
    <w:rsid w:val="008F5886"/>
    <w:rsid w:val="00901142"/>
    <w:rsid w:val="00901157"/>
    <w:rsid w:val="009050B3"/>
    <w:rsid w:val="00905278"/>
    <w:rsid w:val="0090735A"/>
    <w:rsid w:val="009076F1"/>
    <w:rsid w:val="00911900"/>
    <w:rsid w:val="009147F9"/>
    <w:rsid w:val="00914E5A"/>
    <w:rsid w:val="009219A1"/>
    <w:rsid w:val="00922A76"/>
    <w:rsid w:val="00923147"/>
    <w:rsid w:val="00923456"/>
    <w:rsid w:val="00923F71"/>
    <w:rsid w:val="009252C2"/>
    <w:rsid w:val="00927746"/>
    <w:rsid w:val="00927BAB"/>
    <w:rsid w:val="00930581"/>
    <w:rsid w:val="00933363"/>
    <w:rsid w:val="0093425B"/>
    <w:rsid w:val="00937528"/>
    <w:rsid w:val="0093782E"/>
    <w:rsid w:val="00940F31"/>
    <w:rsid w:val="00941FC2"/>
    <w:rsid w:val="009420FA"/>
    <w:rsid w:val="00951B53"/>
    <w:rsid w:val="0095202C"/>
    <w:rsid w:val="00952AA8"/>
    <w:rsid w:val="0095328E"/>
    <w:rsid w:val="0095495F"/>
    <w:rsid w:val="00957F53"/>
    <w:rsid w:val="009604B8"/>
    <w:rsid w:val="009607C1"/>
    <w:rsid w:val="00960886"/>
    <w:rsid w:val="00967706"/>
    <w:rsid w:val="00972B59"/>
    <w:rsid w:val="009739E3"/>
    <w:rsid w:val="009765F0"/>
    <w:rsid w:val="00980A55"/>
    <w:rsid w:val="00981E4D"/>
    <w:rsid w:val="009821CB"/>
    <w:rsid w:val="009829E5"/>
    <w:rsid w:val="00984573"/>
    <w:rsid w:val="00986D12"/>
    <w:rsid w:val="00990293"/>
    <w:rsid w:val="00990791"/>
    <w:rsid w:val="00990D2B"/>
    <w:rsid w:val="00990E97"/>
    <w:rsid w:val="0099137F"/>
    <w:rsid w:val="00992CCC"/>
    <w:rsid w:val="009936AA"/>
    <w:rsid w:val="00993A72"/>
    <w:rsid w:val="00994EB6"/>
    <w:rsid w:val="0099730D"/>
    <w:rsid w:val="009A0751"/>
    <w:rsid w:val="009A2B0C"/>
    <w:rsid w:val="009A7881"/>
    <w:rsid w:val="009B0258"/>
    <w:rsid w:val="009B2464"/>
    <w:rsid w:val="009B3E5E"/>
    <w:rsid w:val="009B58DF"/>
    <w:rsid w:val="009B7000"/>
    <w:rsid w:val="009C0226"/>
    <w:rsid w:val="009C4681"/>
    <w:rsid w:val="009D0C48"/>
    <w:rsid w:val="009D5DB0"/>
    <w:rsid w:val="009D6E43"/>
    <w:rsid w:val="009D772A"/>
    <w:rsid w:val="009E022A"/>
    <w:rsid w:val="009E4292"/>
    <w:rsid w:val="009E6C7B"/>
    <w:rsid w:val="009E7501"/>
    <w:rsid w:val="009E7EAC"/>
    <w:rsid w:val="009F06A9"/>
    <w:rsid w:val="009F0DDD"/>
    <w:rsid w:val="009F12F3"/>
    <w:rsid w:val="009F167F"/>
    <w:rsid w:val="009F1B2E"/>
    <w:rsid w:val="009F1EC2"/>
    <w:rsid w:val="009F5151"/>
    <w:rsid w:val="009F7F6E"/>
    <w:rsid w:val="00A16512"/>
    <w:rsid w:val="00A16CDC"/>
    <w:rsid w:val="00A2045C"/>
    <w:rsid w:val="00A2143B"/>
    <w:rsid w:val="00A227A2"/>
    <w:rsid w:val="00A23788"/>
    <w:rsid w:val="00A23E17"/>
    <w:rsid w:val="00A25BF3"/>
    <w:rsid w:val="00A26608"/>
    <w:rsid w:val="00A32B4F"/>
    <w:rsid w:val="00A36DDA"/>
    <w:rsid w:val="00A37947"/>
    <w:rsid w:val="00A40D75"/>
    <w:rsid w:val="00A428EF"/>
    <w:rsid w:val="00A43414"/>
    <w:rsid w:val="00A435E6"/>
    <w:rsid w:val="00A45C85"/>
    <w:rsid w:val="00A468DB"/>
    <w:rsid w:val="00A50B87"/>
    <w:rsid w:val="00A5109F"/>
    <w:rsid w:val="00A51DD9"/>
    <w:rsid w:val="00A521E5"/>
    <w:rsid w:val="00A537FF"/>
    <w:rsid w:val="00A548A3"/>
    <w:rsid w:val="00A55575"/>
    <w:rsid w:val="00A56508"/>
    <w:rsid w:val="00A56701"/>
    <w:rsid w:val="00A56A0C"/>
    <w:rsid w:val="00A56E4E"/>
    <w:rsid w:val="00A60F85"/>
    <w:rsid w:val="00A619D7"/>
    <w:rsid w:val="00A61C41"/>
    <w:rsid w:val="00A62D24"/>
    <w:rsid w:val="00A67693"/>
    <w:rsid w:val="00A67DD5"/>
    <w:rsid w:val="00A70BA8"/>
    <w:rsid w:val="00A72D10"/>
    <w:rsid w:val="00A764A9"/>
    <w:rsid w:val="00A82D19"/>
    <w:rsid w:val="00A8372C"/>
    <w:rsid w:val="00A838D3"/>
    <w:rsid w:val="00A86429"/>
    <w:rsid w:val="00A868B5"/>
    <w:rsid w:val="00A90BCB"/>
    <w:rsid w:val="00A90FE5"/>
    <w:rsid w:val="00A9139B"/>
    <w:rsid w:val="00A924B8"/>
    <w:rsid w:val="00A94C68"/>
    <w:rsid w:val="00A952FD"/>
    <w:rsid w:val="00A95A05"/>
    <w:rsid w:val="00A9624F"/>
    <w:rsid w:val="00A96C3D"/>
    <w:rsid w:val="00A9775E"/>
    <w:rsid w:val="00A97B88"/>
    <w:rsid w:val="00A97DA1"/>
    <w:rsid w:val="00AA4569"/>
    <w:rsid w:val="00AA6036"/>
    <w:rsid w:val="00AB21F0"/>
    <w:rsid w:val="00AB43D4"/>
    <w:rsid w:val="00AB6A9E"/>
    <w:rsid w:val="00AC0912"/>
    <w:rsid w:val="00AC0EF1"/>
    <w:rsid w:val="00AC170E"/>
    <w:rsid w:val="00AC58A2"/>
    <w:rsid w:val="00AC5FF2"/>
    <w:rsid w:val="00AC6D67"/>
    <w:rsid w:val="00AC7714"/>
    <w:rsid w:val="00AD29B1"/>
    <w:rsid w:val="00AD48C8"/>
    <w:rsid w:val="00AD6734"/>
    <w:rsid w:val="00AD6F79"/>
    <w:rsid w:val="00AD7B53"/>
    <w:rsid w:val="00AE113E"/>
    <w:rsid w:val="00AE3EDE"/>
    <w:rsid w:val="00AE43B6"/>
    <w:rsid w:val="00AE6977"/>
    <w:rsid w:val="00AE6FD3"/>
    <w:rsid w:val="00AE74A6"/>
    <w:rsid w:val="00AE7A9E"/>
    <w:rsid w:val="00AE7FAB"/>
    <w:rsid w:val="00AF1B6D"/>
    <w:rsid w:val="00AF249B"/>
    <w:rsid w:val="00AF2AD4"/>
    <w:rsid w:val="00AF2C39"/>
    <w:rsid w:val="00AF3D98"/>
    <w:rsid w:val="00AF526F"/>
    <w:rsid w:val="00AF64C7"/>
    <w:rsid w:val="00B002CC"/>
    <w:rsid w:val="00B02205"/>
    <w:rsid w:val="00B065EF"/>
    <w:rsid w:val="00B07660"/>
    <w:rsid w:val="00B07A59"/>
    <w:rsid w:val="00B07E0A"/>
    <w:rsid w:val="00B14ABA"/>
    <w:rsid w:val="00B172C5"/>
    <w:rsid w:val="00B204B7"/>
    <w:rsid w:val="00B22A24"/>
    <w:rsid w:val="00B230F9"/>
    <w:rsid w:val="00B236FA"/>
    <w:rsid w:val="00B23FE1"/>
    <w:rsid w:val="00B242EB"/>
    <w:rsid w:val="00B2715E"/>
    <w:rsid w:val="00B32CA0"/>
    <w:rsid w:val="00B365DE"/>
    <w:rsid w:val="00B376E7"/>
    <w:rsid w:val="00B42D03"/>
    <w:rsid w:val="00B43091"/>
    <w:rsid w:val="00B461F3"/>
    <w:rsid w:val="00B47C05"/>
    <w:rsid w:val="00B509FE"/>
    <w:rsid w:val="00B531A0"/>
    <w:rsid w:val="00B54437"/>
    <w:rsid w:val="00B54A07"/>
    <w:rsid w:val="00B551A5"/>
    <w:rsid w:val="00B56B28"/>
    <w:rsid w:val="00B574B7"/>
    <w:rsid w:val="00B610A7"/>
    <w:rsid w:val="00B61910"/>
    <w:rsid w:val="00B61F18"/>
    <w:rsid w:val="00B663AB"/>
    <w:rsid w:val="00B671A9"/>
    <w:rsid w:val="00B70D06"/>
    <w:rsid w:val="00B714C6"/>
    <w:rsid w:val="00B72D06"/>
    <w:rsid w:val="00B7338B"/>
    <w:rsid w:val="00B7339F"/>
    <w:rsid w:val="00B742F5"/>
    <w:rsid w:val="00B756F7"/>
    <w:rsid w:val="00B7580D"/>
    <w:rsid w:val="00B7595F"/>
    <w:rsid w:val="00B83A76"/>
    <w:rsid w:val="00B8496A"/>
    <w:rsid w:val="00B866A8"/>
    <w:rsid w:val="00B86A22"/>
    <w:rsid w:val="00B86A7F"/>
    <w:rsid w:val="00B86FBA"/>
    <w:rsid w:val="00B9043D"/>
    <w:rsid w:val="00B9084D"/>
    <w:rsid w:val="00B9323E"/>
    <w:rsid w:val="00B93629"/>
    <w:rsid w:val="00B95A2B"/>
    <w:rsid w:val="00B9709E"/>
    <w:rsid w:val="00BA2E91"/>
    <w:rsid w:val="00BA3966"/>
    <w:rsid w:val="00BB31F0"/>
    <w:rsid w:val="00BB64D6"/>
    <w:rsid w:val="00BC05FC"/>
    <w:rsid w:val="00BC1273"/>
    <w:rsid w:val="00BC2F12"/>
    <w:rsid w:val="00BC40D4"/>
    <w:rsid w:val="00BC69AA"/>
    <w:rsid w:val="00BD010A"/>
    <w:rsid w:val="00BD17EA"/>
    <w:rsid w:val="00BD3EC1"/>
    <w:rsid w:val="00BD412A"/>
    <w:rsid w:val="00BD4D21"/>
    <w:rsid w:val="00BD6EEA"/>
    <w:rsid w:val="00BE2640"/>
    <w:rsid w:val="00BE5024"/>
    <w:rsid w:val="00BE51EA"/>
    <w:rsid w:val="00BE60AC"/>
    <w:rsid w:val="00BE7AE9"/>
    <w:rsid w:val="00BF0150"/>
    <w:rsid w:val="00BF2E3E"/>
    <w:rsid w:val="00BF416D"/>
    <w:rsid w:val="00BF7C2F"/>
    <w:rsid w:val="00C01022"/>
    <w:rsid w:val="00C01C54"/>
    <w:rsid w:val="00C03AA5"/>
    <w:rsid w:val="00C06343"/>
    <w:rsid w:val="00C06BF5"/>
    <w:rsid w:val="00C11F9D"/>
    <w:rsid w:val="00C122A0"/>
    <w:rsid w:val="00C13C1F"/>
    <w:rsid w:val="00C13FE6"/>
    <w:rsid w:val="00C1584E"/>
    <w:rsid w:val="00C16A79"/>
    <w:rsid w:val="00C178B6"/>
    <w:rsid w:val="00C20079"/>
    <w:rsid w:val="00C22166"/>
    <w:rsid w:val="00C23400"/>
    <w:rsid w:val="00C239E2"/>
    <w:rsid w:val="00C315B4"/>
    <w:rsid w:val="00C32FBC"/>
    <w:rsid w:val="00C331F3"/>
    <w:rsid w:val="00C352A1"/>
    <w:rsid w:val="00C35410"/>
    <w:rsid w:val="00C367AC"/>
    <w:rsid w:val="00C37303"/>
    <w:rsid w:val="00C40B55"/>
    <w:rsid w:val="00C41823"/>
    <w:rsid w:val="00C42A02"/>
    <w:rsid w:val="00C43EDA"/>
    <w:rsid w:val="00C44BAD"/>
    <w:rsid w:val="00C4555F"/>
    <w:rsid w:val="00C45C5C"/>
    <w:rsid w:val="00C50E65"/>
    <w:rsid w:val="00C51924"/>
    <w:rsid w:val="00C550F9"/>
    <w:rsid w:val="00C56E07"/>
    <w:rsid w:val="00C57890"/>
    <w:rsid w:val="00C60056"/>
    <w:rsid w:val="00C6072F"/>
    <w:rsid w:val="00C62984"/>
    <w:rsid w:val="00C62C83"/>
    <w:rsid w:val="00C65D20"/>
    <w:rsid w:val="00C67FCE"/>
    <w:rsid w:val="00C712E9"/>
    <w:rsid w:val="00C72FD1"/>
    <w:rsid w:val="00C73610"/>
    <w:rsid w:val="00C737CC"/>
    <w:rsid w:val="00C7547F"/>
    <w:rsid w:val="00C75649"/>
    <w:rsid w:val="00C75D5B"/>
    <w:rsid w:val="00C768F4"/>
    <w:rsid w:val="00C76CC0"/>
    <w:rsid w:val="00C773D5"/>
    <w:rsid w:val="00C80846"/>
    <w:rsid w:val="00C80BD1"/>
    <w:rsid w:val="00C815AD"/>
    <w:rsid w:val="00C81F21"/>
    <w:rsid w:val="00C8378F"/>
    <w:rsid w:val="00C83992"/>
    <w:rsid w:val="00C84004"/>
    <w:rsid w:val="00C85AE5"/>
    <w:rsid w:val="00C9303F"/>
    <w:rsid w:val="00C93215"/>
    <w:rsid w:val="00C95BA2"/>
    <w:rsid w:val="00CA07B2"/>
    <w:rsid w:val="00CA3FC7"/>
    <w:rsid w:val="00CA4E13"/>
    <w:rsid w:val="00CA581E"/>
    <w:rsid w:val="00CA77CB"/>
    <w:rsid w:val="00CB0187"/>
    <w:rsid w:val="00CB03E1"/>
    <w:rsid w:val="00CB440F"/>
    <w:rsid w:val="00CB703B"/>
    <w:rsid w:val="00CC28C9"/>
    <w:rsid w:val="00CC56E4"/>
    <w:rsid w:val="00CD3002"/>
    <w:rsid w:val="00CD4BA4"/>
    <w:rsid w:val="00CD5085"/>
    <w:rsid w:val="00CD528A"/>
    <w:rsid w:val="00CE1552"/>
    <w:rsid w:val="00CE18EC"/>
    <w:rsid w:val="00CF3E89"/>
    <w:rsid w:val="00CF5AF3"/>
    <w:rsid w:val="00CF5B51"/>
    <w:rsid w:val="00CF6F3A"/>
    <w:rsid w:val="00D00FA6"/>
    <w:rsid w:val="00D01ACE"/>
    <w:rsid w:val="00D026B7"/>
    <w:rsid w:val="00D035C0"/>
    <w:rsid w:val="00D05147"/>
    <w:rsid w:val="00D11400"/>
    <w:rsid w:val="00D12D63"/>
    <w:rsid w:val="00D12E36"/>
    <w:rsid w:val="00D13409"/>
    <w:rsid w:val="00D1536B"/>
    <w:rsid w:val="00D1614B"/>
    <w:rsid w:val="00D23BCC"/>
    <w:rsid w:val="00D26A11"/>
    <w:rsid w:val="00D26CA3"/>
    <w:rsid w:val="00D26E1C"/>
    <w:rsid w:val="00D27C7C"/>
    <w:rsid w:val="00D31438"/>
    <w:rsid w:val="00D31657"/>
    <w:rsid w:val="00D35671"/>
    <w:rsid w:val="00D35A51"/>
    <w:rsid w:val="00D37C3D"/>
    <w:rsid w:val="00D428A8"/>
    <w:rsid w:val="00D455FF"/>
    <w:rsid w:val="00D53030"/>
    <w:rsid w:val="00D553DA"/>
    <w:rsid w:val="00D621E7"/>
    <w:rsid w:val="00D62813"/>
    <w:rsid w:val="00D637F2"/>
    <w:rsid w:val="00D638CB"/>
    <w:rsid w:val="00D66C7D"/>
    <w:rsid w:val="00D67550"/>
    <w:rsid w:val="00D7001D"/>
    <w:rsid w:val="00D7447B"/>
    <w:rsid w:val="00D749E7"/>
    <w:rsid w:val="00D7592C"/>
    <w:rsid w:val="00D77747"/>
    <w:rsid w:val="00D80052"/>
    <w:rsid w:val="00D81B4E"/>
    <w:rsid w:val="00D82BB0"/>
    <w:rsid w:val="00D82F2C"/>
    <w:rsid w:val="00D83EFA"/>
    <w:rsid w:val="00D84A75"/>
    <w:rsid w:val="00D866B7"/>
    <w:rsid w:val="00D9065E"/>
    <w:rsid w:val="00D93017"/>
    <w:rsid w:val="00D940D4"/>
    <w:rsid w:val="00D946D8"/>
    <w:rsid w:val="00D94B36"/>
    <w:rsid w:val="00D9672A"/>
    <w:rsid w:val="00D97157"/>
    <w:rsid w:val="00D9776D"/>
    <w:rsid w:val="00DA3E25"/>
    <w:rsid w:val="00DA44AC"/>
    <w:rsid w:val="00DA44E4"/>
    <w:rsid w:val="00DA5100"/>
    <w:rsid w:val="00DA56A1"/>
    <w:rsid w:val="00DB06A5"/>
    <w:rsid w:val="00DB31AA"/>
    <w:rsid w:val="00DB447E"/>
    <w:rsid w:val="00DB52F3"/>
    <w:rsid w:val="00DC0C96"/>
    <w:rsid w:val="00DC311F"/>
    <w:rsid w:val="00DC57CF"/>
    <w:rsid w:val="00DC5BE7"/>
    <w:rsid w:val="00DC783C"/>
    <w:rsid w:val="00DD2BD5"/>
    <w:rsid w:val="00DD4FD9"/>
    <w:rsid w:val="00DD59E0"/>
    <w:rsid w:val="00DD7882"/>
    <w:rsid w:val="00DD78A2"/>
    <w:rsid w:val="00DE04CA"/>
    <w:rsid w:val="00DE196A"/>
    <w:rsid w:val="00DE1C5D"/>
    <w:rsid w:val="00DE28EE"/>
    <w:rsid w:val="00DE6FD5"/>
    <w:rsid w:val="00DE72FA"/>
    <w:rsid w:val="00DE7410"/>
    <w:rsid w:val="00DE7C39"/>
    <w:rsid w:val="00DF2167"/>
    <w:rsid w:val="00DF4CC2"/>
    <w:rsid w:val="00DF5075"/>
    <w:rsid w:val="00DF5207"/>
    <w:rsid w:val="00DF5285"/>
    <w:rsid w:val="00DF5BAE"/>
    <w:rsid w:val="00E01326"/>
    <w:rsid w:val="00E0547B"/>
    <w:rsid w:val="00E106F6"/>
    <w:rsid w:val="00E1139A"/>
    <w:rsid w:val="00E11AF3"/>
    <w:rsid w:val="00E138EF"/>
    <w:rsid w:val="00E13F82"/>
    <w:rsid w:val="00E143DF"/>
    <w:rsid w:val="00E15144"/>
    <w:rsid w:val="00E1649F"/>
    <w:rsid w:val="00E165E5"/>
    <w:rsid w:val="00E225F6"/>
    <w:rsid w:val="00E235E5"/>
    <w:rsid w:val="00E27142"/>
    <w:rsid w:val="00E27514"/>
    <w:rsid w:val="00E27B68"/>
    <w:rsid w:val="00E30348"/>
    <w:rsid w:val="00E32FE4"/>
    <w:rsid w:val="00E3760D"/>
    <w:rsid w:val="00E379D4"/>
    <w:rsid w:val="00E401F7"/>
    <w:rsid w:val="00E42ECB"/>
    <w:rsid w:val="00E4588B"/>
    <w:rsid w:val="00E45E29"/>
    <w:rsid w:val="00E50A54"/>
    <w:rsid w:val="00E51A05"/>
    <w:rsid w:val="00E55833"/>
    <w:rsid w:val="00E55DC2"/>
    <w:rsid w:val="00E57740"/>
    <w:rsid w:val="00E62ACA"/>
    <w:rsid w:val="00E70FBA"/>
    <w:rsid w:val="00E7237E"/>
    <w:rsid w:val="00E73BCF"/>
    <w:rsid w:val="00E77CBE"/>
    <w:rsid w:val="00E80D02"/>
    <w:rsid w:val="00E80DCD"/>
    <w:rsid w:val="00E817DF"/>
    <w:rsid w:val="00E81F93"/>
    <w:rsid w:val="00E828A6"/>
    <w:rsid w:val="00E831D3"/>
    <w:rsid w:val="00E87E96"/>
    <w:rsid w:val="00E92068"/>
    <w:rsid w:val="00E93505"/>
    <w:rsid w:val="00E97933"/>
    <w:rsid w:val="00EA025B"/>
    <w:rsid w:val="00EA03E4"/>
    <w:rsid w:val="00EA31D3"/>
    <w:rsid w:val="00EA3C07"/>
    <w:rsid w:val="00EA4C4F"/>
    <w:rsid w:val="00EA6224"/>
    <w:rsid w:val="00EA7475"/>
    <w:rsid w:val="00EA7973"/>
    <w:rsid w:val="00EB062B"/>
    <w:rsid w:val="00EB2267"/>
    <w:rsid w:val="00EB25C9"/>
    <w:rsid w:val="00EB3319"/>
    <w:rsid w:val="00EB3DE1"/>
    <w:rsid w:val="00EB7AC3"/>
    <w:rsid w:val="00EC04DE"/>
    <w:rsid w:val="00EC1824"/>
    <w:rsid w:val="00EC197C"/>
    <w:rsid w:val="00EC771F"/>
    <w:rsid w:val="00EC79E3"/>
    <w:rsid w:val="00ED00DC"/>
    <w:rsid w:val="00ED0622"/>
    <w:rsid w:val="00EE240C"/>
    <w:rsid w:val="00EE2480"/>
    <w:rsid w:val="00EE2FD0"/>
    <w:rsid w:val="00EE2FE0"/>
    <w:rsid w:val="00EE31C1"/>
    <w:rsid w:val="00EE3D92"/>
    <w:rsid w:val="00EE5D6D"/>
    <w:rsid w:val="00EE5E9D"/>
    <w:rsid w:val="00EF0279"/>
    <w:rsid w:val="00EF0997"/>
    <w:rsid w:val="00EF45CA"/>
    <w:rsid w:val="00EF471A"/>
    <w:rsid w:val="00EF485A"/>
    <w:rsid w:val="00EF48C9"/>
    <w:rsid w:val="00EF5580"/>
    <w:rsid w:val="00EF6FC5"/>
    <w:rsid w:val="00EF7C10"/>
    <w:rsid w:val="00F00F0B"/>
    <w:rsid w:val="00F011A2"/>
    <w:rsid w:val="00F01ABF"/>
    <w:rsid w:val="00F079E6"/>
    <w:rsid w:val="00F07A97"/>
    <w:rsid w:val="00F115C7"/>
    <w:rsid w:val="00F12131"/>
    <w:rsid w:val="00F163D2"/>
    <w:rsid w:val="00F166C8"/>
    <w:rsid w:val="00F179C0"/>
    <w:rsid w:val="00F20171"/>
    <w:rsid w:val="00F21AC0"/>
    <w:rsid w:val="00F22BCC"/>
    <w:rsid w:val="00F23863"/>
    <w:rsid w:val="00F244FC"/>
    <w:rsid w:val="00F24EE4"/>
    <w:rsid w:val="00F24FF6"/>
    <w:rsid w:val="00F30020"/>
    <w:rsid w:val="00F33C58"/>
    <w:rsid w:val="00F40AF7"/>
    <w:rsid w:val="00F42B1D"/>
    <w:rsid w:val="00F435BF"/>
    <w:rsid w:val="00F43987"/>
    <w:rsid w:val="00F43FB8"/>
    <w:rsid w:val="00F452D9"/>
    <w:rsid w:val="00F45538"/>
    <w:rsid w:val="00F45F61"/>
    <w:rsid w:val="00F52FB1"/>
    <w:rsid w:val="00F53EA4"/>
    <w:rsid w:val="00F54C2C"/>
    <w:rsid w:val="00F638B0"/>
    <w:rsid w:val="00F63B45"/>
    <w:rsid w:val="00F654F3"/>
    <w:rsid w:val="00F701B1"/>
    <w:rsid w:val="00F71A5F"/>
    <w:rsid w:val="00F72867"/>
    <w:rsid w:val="00F72900"/>
    <w:rsid w:val="00F734C4"/>
    <w:rsid w:val="00F73886"/>
    <w:rsid w:val="00F73A38"/>
    <w:rsid w:val="00F774C0"/>
    <w:rsid w:val="00F8099B"/>
    <w:rsid w:val="00F81114"/>
    <w:rsid w:val="00F81BE0"/>
    <w:rsid w:val="00F81C30"/>
    <w:rsid w:val="00F8269E"/>
    <w:rsid w:val="00F82B08"/>
    <w:rsid w:val="00F82FC3"/>
    <w:rsid w:val="00F83F3D"/>
    <w:rsid w:val="00F85821"/>
    <w:rsid w:val="00F875B5"/>
    <w:rsid w:val="00F9095E"/>
    <w:rsid w:val="00F91A23"/>
    <w:rsid w:val="00F930D9"/>
    <w:rsid w:val="00F94589"/>
    <w:rsid w:val="00F952C1"/>
    <w:rsid w:val="00F96811"/>
    <w:rsid w:val="00F977DB"/>
    <w:rsid w:val="00FA03D7"/>
    <w:rsid w:val="00FA3CD3"/>
    <w:rsid w:val="00FA43F1"/>
    <w:rsid w:val="00FA444D"/>
    <w:rsid w:val="00FA52C6"/>
    <w:rsid w:val="00FA5B58"/>
    <w:rsid w:val="00FB0A4B"/>
    <w:rsid w:val="00FB11DC"/>
    <w:rsid w:val="00FB24CF"/>
    <w:rsid w:val="00FB3B82"/>
    <w:rsid w:val="00FB69CB"/>
    <w:rsid w:val="00FC1881"/>
    <w:rsid w:val="00FC2048"/>
    <w:rsid w:val="00FC3C57"/>
    <w:rsid w:val="00FC461D"/>
    <w:rsid w:val="00FC4EA6"/>
    <w:rsid w:val="00FD05CA"/>
    <w:rsid w:val="00FD1004"/>
    <w:rsid w:val="00FD1E6B"/>
    <w:rsid w:val="00FD3490"/>
    <w:rsid w:val="00FD35B4"/>
    <w:rsid w:val="00FD3DEF"/>
    <w:rsid w:val="00FD42AC"/>
    <w:rsid w:val="00FD458C"/>
    <w:rsid w:val="00FD62E7"/>
    <w:rsid w:val="00FD6DF5"/>
    <w:rsid w:val="00FE2F65"/>
    <w:rsid w:val="00FE36BC"/>
    <w:rsid w:val="00FE6A46"/>
    <w:rsid w:val="00FE7491"/>
    <w:rsid w:val="00FF1D80"/>
    <w:rsid w:val="00FF2194"/>
    <w:rsid w:val="00FF299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9BC3703"/>
  <w15:docId w15:val="{8FD68312-C708-4AEF-96C8-21C78A3A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1C54"/>
    <w:pPr>
      <w:suppressAutoHyphens/>
      <w:ind w:firstLine="709"/>
      <w:jc w:val="both"/>
    </w:pPr>
    <w:rPr>
      <w:rFonts w:ascii="Times New Roman" w:hAnsi="Times New Roman"/>
      <w:sz w:val="24"/>
      <w:szCs w:val="22"/>
    </w:rPr>
  </w:style>
  <w:style w:type="paragraph" w:styleId="10">
    <w:name w:val="heading 1"/>
    <w:aliases w:val="Заголовок 1 Знак Знак,Заголовок 1 Знак Знак Знак,Заголовок 1 Знак1 Знак,Заголовок 1 Знак1 Знак Знак Знак,Заголовок 1 Знак Знак Знак Знак Знак,Заголовок 1 Знак Знак1 Знак Знак,Заголовок 1 Знак1 Знак1,Заголовок 1 Знак Знак Знак1"/>
    <w:basedOn w:val="a0"/>
    <w:link w:val="11"/>
    <w:qFormat/>
    <w:rsid w:val="00D224A6"/>
    <w:pPr>
      <w:keepNext/>
      <w:keepLines/>
      <w:spacing w:before="240" w:after="240" w:line="360" w:lineRule="auto"/>
      <w:ind w:firstLine="0"/>
      <w:jc w:val="center"/>
      <w:outlineLvl w:val="0"/>
    </w:pPr>
    <w:rPr>
      <w:rFonts w:eastAsia="Cambria" w:cs="Times New Roman"/>
      <w:b/>
      <w:bCs/>
      <w:caps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 Знак,Заголовок 2 Знак Знак Знак Знак Знак Знак Знак Знак Знак Знак Знак,Знак2, Знак2"/>
    <w:basedOn w:val="a0"/>
    <w:link w:val="20"/>
    <w:qFormat/>
    <w:rsid w:val="00A50B87"/>
    <w:pPr>
      <w:keepNext/>
      <w:spacing w:before="240" w:after="240"/>
      <w:ind w:firstLine="0"/>
      <w:jc w:val="center"/>
      <w:outlineLvl w:val="1"/>
    </w:pPr>
    <w:rPr>
      <w:rFonts w:eastAsia="Times New Roman" w:cs="Times New Roman"/>
      <w:b/>
      <w:bCs/>
      <w:i/>
      <w:iCs/>
      <w:sz w:val="26"/>
      <w:szCs w:val="28"/>
    </w:rPr>
  </w:style>
  <w:style w:type="paragraph" w:styleId="30">
    <w:name w:val="heading 3"/>
    <w:aliases w:val="OG Heading 3"/>
    <w:basedOn w:val="a0"/>
    <w:link w:val="31"/>
    <w:uiPriority w:val="9"/>
    <w:qFormat/>
    <w:rsid w:val="00012736"/>
    <w:pPr>
      <w:keepNext/>
      <w:spacing w:before="240" w:after="240"/>
      <w:ind w:firstLine="0"/>
      <w:jc w:val="center"/>
      <w:outlineLvl w:val="2"/>
    </w:pPr>
    <w:rPr>
      <w:rFonts w:eastAsia="Times New Roman" w:cs="Times New Roman"/>
      <w:bCs/>
      <w:i/>
      <w:szCs w:val="26"/>
      <w:u w:val="single"/>
    </w:rPr>
  </w:style>
  <w:style w:type="paragraph" w:styleId="4">
    <w:name w:val="heading 4"/>
    <w:aliases w:val="Заголовок4"/>
    <w:basedOn w:val="a0"/>
    <w:link w:val="40"/>
    <w:unhideWhenUsed/>
    <w:qFormat/>
    <w:rsid w:val="005D0498"/>
    <w:pPr>
      <w:keepNext/>
      <w:spacing w:before="240" w:after="240"/>
      <w:ind w:firstLine="0"/>
      <w:jc w:val="center"/>
      <w:outlineLvl w:val="3"/>
    </w:pPr>
    <w:rPr>
      <w:rFonts w:eastAsia="Times New Roman" w:cs="Times New Roman"/>
      <w:bCs/>
      <w:szCs w:val="28"/>
      <w:u w:val="single"/>
    </w:rPr>
  </w:style>
  <w:style w:type="paragraph" w:styleId="5">
    <w:name w:val="heading 5"/>
    <w:basedOn w:val="a0"/>
    <w:link w:val="50"/>
    <w:uiPriority w:val="9"/>
    <w:qFormat/>
    <w:rsid w:val="00763A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link w:val="60"/>
    <w:qFormat/>
    <w:rsid w:val="004E741E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US" w:eastAsia="en-US"/>
    </w:rPr>
  </w:style>
  <w:style w:type="paragraph" w:styleId="7">
    <w:name w:val="heading 7"/>
    <w:basedOn w:val="a0"/>
    <w:link w:val="70"/>
    <w:uiPriority w:val="9"/>
    <w:qFormat/>
    <w:rsid w:val="00763A8A"/>
    <w:pPr>
      <w:spacing w:before="240" w:after="60"/>
      <w:outlineLvl w:val="6"/>
    </w:pPr>
    <w:rPr>
      <w:rFonts w:ascii="Calibri" w:eastAsia="Times New Roman" w:hAnsi="Calibri" w:cs="Times New Roman"/>
      <w:szCs w:val="24"/>
      <w:lang w:eastAsia="en-US"/>
    </w:rPr>
  </w:style>
  <w:style w:type="paragraph" w:styleId="8">
    <w:name w:val="heading 8"/>
    <w:basedOn w:val="a0"/>
    <w:link w:val="80"/>
    <w:qFormat/>
    <w:rsid w:val="004E741E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paragraph" w:styleId="9">
    <w:name w:val="heading 9"/>
    <w:basedOn w:val="a0"/>
    <w:link w:val="90"/>
    <w:qFormat/>
    <w:rsid w:val="004E741E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2,Заголовок 1 Знак Знак Знак Знак,Заголовок 1 Знак1 Знак Знак,Заголовок 1 Знак1 Знак Знак Знак Знак,Заголовок 1 Знак Знак Знак Знак Знак Знак,Заголовок 1 Знак Знак1 Знак Знак Знак,Заголовок 1 Знак1 Знак1 Знак"/>
    <w:link w:val="10"/>
    <w:qFormat/>
    <w:rsid w:val="00D224A6"/>
    <w:rPr>
      <w:rFonts w:ascii="Times New Roman" w:eastAsia="Cambria" w:hAnsi="Times New Roman" w:cs="Cambria"/>
      <w:b/>
      <w:bCs/>
      <w:caps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Знак Знак Знак Знак Знак Знак Знак Знак Знак Знак,Заголовок 2 Знак Знак Знак Знак Знак Знак Знак Знак Знак Знак Знак Знак,Знак2 Знак"/>
    <w:link w:val="2"/>
    <w:qFormat/>
    <w:rsid w:val="00A50B87"/>
    <w:rPr>
      <w:rFonts w:ascii="Times New Roman" w:eastAsia="Times New Roman" w:hAnsi="Times New Roman" w:cs="Arial"/>
      <w:b/>
      <w:bCs/>
      <w:i/>
      <w:iCs/>
      <w:sz w:val="26"/>
      <w:szCs w:val="28"/>
    </w:rPr>
  </w:style>
  <w:style w:type="character" w:customStyle="1" w:styleId="31">
    <w:name w:val="Заголовок 3 Знак"/>
    <w:aliases w:val="OG Heading 3 Знак"/>
    <w:link w:val="30"/>
    <w:uiPriority w:val="9"/>
    <w:qFormat/>
    <w:rsid w:val="00012736"/>
    <w:rPr>
      <w:rFonts w:ascii="Times New Roman" w:eastAsia="Times New Roman" w:hAnsi="Times New Roman" w:cs="Arial"/>
      <w:bCs/>
      <w:i/>
      <w:sz w:val="24"/>
      <w:szCs w:val="26"/>
      <w:u w:val="single"/>
    </w:rPr>
  </w:style>
  <w:style w:type="character" w:customStyle="1" w:styleId="40">
    <w:name w:val="Заголовок 4 Знак"/>
    <w:aliases w:val="Заголовок4 Знак"/>
    <w:link w:val="4"/>
    <w:qFormat/>
    <w:rsid w:val="005D0498"/>
    <w:rPr>
      <w:rFonts w:ascii="Times New Roman" w:eastAsia="Times New Roman" w:hAnsi="Times New Roman" w:cs="Times New Roman"/>
      <w:bCs/>
      <w:sz w:val="24"/>
      <w:szCs w:val="28"/>
      <w:u w:val="single"/>
    </w:rPr>
  </w:style>
  <w:style w:type="character" w:customStyle="1" w:styleId="50">
    <w:name w:val="Заголовок 5 Знак"/>
    <w:link w:val="5"/>
    <w:uiPriority w:val="9"/>
    <w:qFormat/>
    <w:rsid w:val="00763A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qFormat/>
    <w:rsid w:val="00763A8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-">
    <w:name w:val="Интернет-ссылка"/>
    <w:uiPriority w:val="99"/>
    <w:unhideWhenUsed/>
    <w:rsid w:val="00406A9B"/>
    <w:rPr>
      <w:color w:val="0000FF"/>
      <w:u w:val="single"/>
    </w:rPr>
  </w:style>
  <w:style w:type="character" w:customStyle="1" w:styleId="12">
    <w:name w:val="Егор1 Знак"/>
    <w:qFormat/>
    <w:rsid w:val="00406A9B"/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a4">
    <w:name w:val="Без интервала Знак"/>
    <w:aliases w:val="с интервалом Знак,Без интервала1 Знак,No Spacing1 Знак,No Spacing Знак"/>
    <w:uiPriority w:val="1"/>
    <w:qFormat/>
    <w:rsid w:val="00406A9B"/>
    <w:rPr>
      <w:rFonts w:ascii="Times New Roman" w:eastAsia="Calibri" w:hAnsi="Times New Roman" w:cs="Times New Roman"/>
      <w:lang w:eastAsia="en-US"/>
    </w:rPr>
  </w:style>
  <w:style w:type="character" w:customStyle="1" w:styleId="a5">
    <w:name w:val="Текст выноски Знак"/>
    <w:qFormat/>
    <w:rsid w:val="00406A9B"/>
    <w:rPr>
      <w:rFonts w:ascii="Tahoma" w:hAnsi="Tahoma" w:cs="Tahoma"/>
      <w:sz w:val="16"/>
      <w:szCs w:val="16"/>
    </w:rPr>
  </w:style>
  <w:style w:type="character" w:customStyle="1" w:styleId="a6">
    <w:name w:val="Красная строка Знак"/>
    <w:link w:val="a7"/>
    <w:semiHidden/>
    <w:qFormat/>
    <w:rsid w:val="00E37C20"/>
    <w:rPr>
      <w:rFonts w:ascii="Calibri" w:eastAsia="Calibri" w:hAnsi="Calibri" w:cs="Times New Roman"/>
      <w:lang w:eastAsia="en-US"/>
    </w:rPr>
  </w:style>
  <w:style w:type="character" w:customStyle="1" w:styleId="a8">
    <w:name w:val="Текст Знак"/>
    <w:aliases w:val="Текст1 Знак,TEXT Знак"/>
    <w:qFormat/>
    <w:rsid w:val="00D43BFA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Верхний колонтитул Знак"/>
    <w:aliases w:val="Titul Знак,Heder Знак,ВерхКолонтитул Знак"/>
    <w:basedOn w:val="a1"/>
    <w:qFormat/>
    <w:rsid w:val="004E778C"/>
  </w:style>
  <w:style w:type="character" w:customStyle="1" w:styleId="aa">
    <w:name w:val="Нижний колонтитул Знак"/>
    <w:qFormat/>
    <w:rsid w:val="00706D69"/>
    <w:rPr>
      <w:rFonts w:ascii="Times New Roman" w:hAnsi="Times New Roman"/>
      <w:sz w:val="20"/>
    </w:rPr>
  </w:style>
  <w:style w:type="character" w:customStyle="1" w:styleId="ab">
    <w:name w:val="Схема документа Знак"/>
    <w:qFormat/>
    <w:rsid w:val="00763A8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13">
    <w:name w:val="Схема документа Знак1"/>
    <w:link w:val="14"/>
    <w:uiPriority w:val="99"/>
    <w:semiHidden/>
    <w:qFormat/>
    <w:rsid w:val="00763A8A"/>
    <w:rPr>
      <w:rFonts w:ascii="Tahoma" w:hAnsi="Tahoma" w:cs="Tahoma"/>
      <w:sz w:val="16"/>
      <w:szCs w:val="16"/>
    </w:rPr>
  </w:style>
  <w:style w:type="character" w:customStyle="1" w:styleId="21">
    <w:name w:val="Цитата 2 Знак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character" w:styleId="ac">
    <w:name w:val="page number"/>
    <w:basedOn w:val="a1"/>
    <w:qFormat/>
    <w:rsid w:val="00763A8A"/>
  </w:style>
  <w:style w:type="character" w:customStyle="1" w:styleId="ad">
    <w:name w:val="Текст концевой сноски Знак"/>
    <w:uiPriority w:val="99"/>
    <w:semiHidden/>
    <w:qFormat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5">
    <w:name w:val="Текст концевой сноски Знак1"/>
    <w:uiPriority w:val="99"/>
    <w:semiHidden/>
    <w:qFormat/>
    <w:rsid w:val="00763A8A"/>
    <w:rPr>
      <w:sz w:val="20"/>
      <w:szCs w:val="20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Текст сноски1 Знак"/>
    <w:qFormat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Егор2 Знак"/>
    <w:link w:val="23"/>
    <w:qFormat/>
    <w:rsid w:val="00763A8A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character" w:customStyle="1" w:styleId="af">
    <w:name w:val="Название Знак"/>
    <w:qFormat/>
    <w:rsid w:val="00B320D2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S">
    <w:name w:val="S_Маркированный Знак"/>
    <w:qFormat/>
    <w:rsid w:val="00B320D2"/>
    <w:rPr>
      <w:rFonts w:ascii="Times New Roman" w:eastAsia="Calibri" w:hAnsi="Times New Roman" w:cs="Times New Roman"/>
      <w:color w:val="FF0000"/>
      <w:sz w:val="26"/>
      <w:szCs w:val="26"/>
    </w:rPr>
  </w:style>
  <w:style w:type="character" w:customStyle="1" w:styleId="Tabn2">
    <w:name w:val="Tab_n Знак2"/>
    <w:link w:val="Tabn"/>
    <w:qFormat/>
    <w:rsid w:val="00DE3F3F"/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FontStyle80">
    <w:name w:val="Font Style80"/>
    <w:qFormat/>
    <w:rsid w:val="008A3DEC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footnote reference"/>
    <w:aliases w:val="Знак сноски-FN,Знак сноски 1"/>
    <w:qFormat/>
    <w:rsid w:val="00B75638"/>
    <w:rPr>
      <w:vertAlign w:val="superscript"/>
    </w:rPr>
  </w:style>
  <w:style w:type="character" w:customStyle="1" w:styleId="FontStyle33">
    <w:name w:val="Font Style33"/>
    <w:qFormat/>
    <w:rsid w:val="00B75638"/>
    <w:rPr>
      <w:rFonts w:ascii="Times New Roman" w:hAnsi="Times New Roman" w:cs="Times New Roman"/>
      <w:sz w:val="26"/>
      <w:szCs w:val="26"/>
    </w:rPr>
  </w:style>
  <w:style w:type="character" w:styleId="af1">
    <w:name w:val="Subtle Emphasis"/>
    <w:uiPriority w:val="19"/>
    <w:qFormat/>
    <w:rsid w:val="00B75638"/>
    <w:rPr>
      <w:i/>
      <w:iCs/>
      <w:color w:val="808080"/>
    </w:rPr>
  </w:style>
  <w:style w:type="character" w:styleId="af2">
    <w:name w:val="Book Title"/>
    <w:uiPriority w:val="33"/>
    <w:qFormat/>
    <w:rsid w:val="00B7563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FontStyle22">
    <w:name w:val="Font Style22"/>
    <w:qFormat/>
    <w:rsid w:val="00E1625F"/>
    <w:rPr>
      <w:rFonts w:ascii="Trebuchet MS" w:hAnsi="Trebuchet MS" w:cs="Trebuchet MS"/>
      <w:b/>
      <w:bCs/>
      <w:sz w:val="22"/>
      <w:szCs w:val="22"/>
    </w:rPr>
  </w:style>
  <w:style w:type="character" w:customStyle="1" w:styleId="S0">
    <w:name w:val="S_Обычный Знак"/>
    <w:qFormat/>
    <w:rsid w:val="00DD2F24"/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apple-converted-space">
    <w:name w:val="apple-converted-space"/>
    <w:basedOn w:val="a1"/>
    <w:qFormat/>
    <w:rsid w:val="00A94569"/>
  </w:style>
  <w:style w:type="character" w:customStyle="1" w:styleId="QuoteChar">
    <w:name w:val="Quote Char"/>
    <w:link w:val="210"/>
    <w:uiPriority w:val="99"/>
    <w:qFormat/>
    <w:locked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24">
    <w:name w:val="Основной текст с отступом 2 Знак"/>
    <w:aliases w:val=" Знак6 Знак"/>
    <w:basedOn w:val="a1"/>
    <w:link w:val="25"/>
    <w:qFormat/>
    <w:rsid w:val="00014E73"/>
  </w:style>
  <w:style w:type="character" w:customStyle="1" w:styleId="60">
    <w:name w:val="Заголовок 6 Знак"/>
    <w:link w:val="6"/>
    <w:qFormat/>
    <w:rsid w:val="004E741E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80">
    <w:name w:val="Заголовок 8 Знак"/>
    <w:link w:val="8"/>
    <w:qFormat/>
    <w:rsid w:val="004E741E"/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link w:val="9"/>
    <w:qFormat/>
    <w:rsid w:val="004E741E"/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customStyle="1" w:styleId="-0">
    <w:name w:val="диссер-текст Знак"/>
    <w:semiHidden/>
    <w:qFormat/>
    <w:locked/>
    <w:rsid w:val="004E741E"/>
    <w:rPr>
      <w:rFonts w:ascii="Times New Roman" w:eastAsia="Times New Roman" w:hAnsi="Times New Roman" w:cs="Times New Roman"/>
      <w:sz w:val="28"/>
      <w:lang w:val="en-US"/>
    </w:rPr>
  </w:style>
  <w:style w:type="character" w:customStyle="1" w:styleId="32">
    <w:name w:val="Оглавление 3 Знак"/>
    <w:link w:val="33"/>
    <w:uiPriority w:val="39"/>
    <w:qFormat/>
    <w:rsid w:val="004E4AC5"/>
    <w:rPr>
      <w:rFonts w:ascii="Times New Roman" w:eastAsia="Calibri" w:hAnsi="Times New Roman" w:cs="Times New Roman"/>
      <w:noProof/>
      <w:sz w:val="24"/>
      <w:szCs w:val="20"/>
      <w:lang w:eastAsia="en-US"/>
    </w:rPr>
  </w:style>
  <w:style w:type="character" w:customStyle="1" w:styleId="310">
    <w:name w:val="Основной текст с отступом 3 Знак1"/>
    <w:semiHidden/>
    <w:qFormat/>
    <w:rsid w:val="004E741E"/>
    <w:rPr>
      <w:sz w:val="16"/>
      <w:szCs w:val="16"/>
    </w:rPr>
  </w:style>
  <w:style w:type="character" w:customStyle="1" w:styleId="z-">
    <w:name w:val="z-Конец формы Знак"/>
    <w:qFormat/>
    <w:rsid w:val="004E741E"/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HTML">
    <w:name w:val="Стандартный HTML Знак"/>
    <w:link w:val="HTML0"/>
    <w:qFormat/>
    <w:rsid w:val="004E741E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qFormat/>
    <w:rsid w:val="004E741E"/>
    <w:rPr>
      <w:rFonts w:ascii="Consolas" w:hAnsi="Consolas" w:cs="Consolas"/>
      <w:sz w:val="20"/>
      <w:szCs w:val="20"/>
    </w:rPr>
  </w:style>
  <w:style w:type="character" w:customStyle="1" w:styleId="26">
    <w:name w:val="Основной текст 2 Знак"/>
    <w:uiPriority w:val="99"/>
    <w:qFormat/>
    <w:rsid w:val="004E741E"/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2 Знак1"/>
    <w:basedOn w:val="a1"/>
    <w:qFormat/>
    <w:rsid w:val="004E741E"/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 Знак4 Знак"/>
    <w:uiPriority w:val="99"/>
    <w:qFormat/>
    <w:rsid w:val="004E741E"/>
    <w:rPr>
      <w:rFonts w:ascii="Calibri" w:eastAsia="Times New Roman" w:hAnsi="Calibri" w:cs="Calibri"/>
      <w:lang w:val="en-US" w:eastAsia="en-US"/>
    </w:rPr>
  </w:style>
  <w:style w:type="character" w:customStyle="1" w:styleId="16">
    <w:name w:val="Основной текст с отступом Знак1"/>
    <w:basedOn w:val="a1"/>
    <w:semiHidden/>
    <w:qFormat/>
    <w:rsid w:val="004E741E"/>
  </w:style>
  <w:style w:type="character" w:customStyle="1" w:styleId="af4">
    <w:name w:val="Основной текст Знак"/>
    <w:aliases w:val=" Знак1 Знак Знак,Основной текст11 Знак,bt Знак,Знак1 Знак Знак,Основной текст Знак Знак Знак Знак,Основной текст1 Знак"/>
    <w:uiPriority w:val="99"/>
    <w:qFormat/>
    <w:rsid w:val="004E741E"/>
    <w:rPr>
      <w:rFonts w:ascii="Calibri" w:eastAsia="Times New Roman" w:hAnsi="Calibri" w:cs="Calibri"/>
      <w:lang w:val="en-US" w:eastAsia="en-US"/>
    </w:rPr>
  </w:style>
  <w:style w:type="character" w:customStyle="1" w:styleId="17">
    <w:name w:val="Основной текст Знак1"/>
    <w:basedOn w:val="a1"/>
    <w:semiHidden/>
    <w:qFormat/>
    <w:rsid w:val="004E741E"/>
  </w:style>
  <w:style w:type="character" w:customStyle="1" w:styleId="af5">
    <w:name w:val="Подзаголовок Знак"/>
    <w:qFormat/>
    <w:rsid w:val="004E741E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f6">
    <w:name w:val="Strong"/>
    <w:uiPriority w:val="22"/>
    <w:qFormat/>
    <w:rsid w:val="004E741E"/>
    <w:rPr>
      <w:rFonts w:cs="Times New Roman"/>
      <w:b/>
      <w:bCs/>
    </w:rPr>
  </w:style>
  <w:style w:type="character" w:styleId="af7">
    <w:name w:val="Emphasis"/>
    <w:aliases w:val="Базовый,базовый"/>
    <w:qFormat/>
    <w:rsid w:val="004E741E"/>
    <w:rPr>
      <w:rFonts w:cs="Times New Roman"/>
      <w:i/>
      <w:iCs/>
    </w:rPr>
  </w:style>
  <w:style w:type="character" w:customStyle="1" w:styleId="IntenseQuoteChar">
    <w:name w:val="Intense Quote Char"/>
    <w:link w:val="18"/>
    <w:semiHidden/>
    <w:qFormat/>
    <w:locked/>
    <w:rsid w:val="004E741E"/>
    <w:rPr>
      <w:rFonts w:ascii="Calibri" w:eastAsia="Times New Roman" w:hAnsi="Calibri" w:cs="Calibri"/>
      <w:b/>
      <w:bCs/>
      <w:i/>
      <w:iCs/>
      <w:color w:val="4F81BD"/>
      <w:lang w:val="en-US" w:eastAsia="en-US"/>
    </w:rPr>
  </w:style>
  <w:style w:type="character" w:customStyle="1" w:styleId="af8">
    <w:name w:val="Ч_текст Знак"/>
    <w:qFormat/>
    <w:rsid w:val="004E741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9">
    <w:name w:val="Обычный (ПЗ) Знак"/>
    <w:qFormat/>
    <w:rsid w:val="004E741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qFormat/>
    <w:rsid w:val="00C81E80"/>
    <w:rPr>
      <w:rFonts w:ascii="Times New Roman" w:eastAsia="Times New Roman" w:hAnsi="Times New Roman" w:cs="Times New Roman"/>
      <w:szCs w:val="20"/>
    </w:rPr>
  </w:style>
  <w:style w:type="character" w:customStyle="1" w:styleId="Normal10-02">
    <w:name w:val="Normal + 10 пт полужирный По центру Слева:  -02 см Справ... Знак"/>
    <w:qFormat/>
    <w:rsid w:val="00C81E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annotation reference"/>
    <w:uiPriority w:val="99"/>
    <w:unhideWhenUsed/>
    <w:qFormat/>
    <w:rsid w:val="00E67933"/>
    <w:rPr>
      <w:sz w:val="16"/>
      <w:szCs w:val="16"/>
    </w:rPr>
  </w:style>
  <w:style w:type="character" w:customStyle="1" w:styleId="afb">
    <w:name w:val="Текст примечания Знак"/>
    <w:uiPriority w:val="99"/>
    <w:qFormat/>
    <w:rsid w:val="00E67933"/>
    <w:rPr>
      <w:rFonts w:ascii="Times New Roman" w:hAnsi="Times New Roman"/>
      <w:sz w:val="20"/>
      <w:szCs w:val="20"/>
    </w:rPr>
  </w:style>
  <w:style w:type="character" w:customStyle="1" w:styleId="afc">
    <w:name w:val="Тема примечания Знак"/>
    <w:uiPriority w:val="99"/>
    <w:semiHidden/>
    <w:qFormat/>
    <w:rsid w:val="00E67933"/>
    <w:rPr>
      <w:rFonts w:ascii="Times New Roman" w:hAnsi="Times New Roman"/>
      <w:b/>
      <w:bCs/>
      <w:sz w:val="20"/>
      <w:szCs w:val="20"/>
    </w:rPr>
  </w:style>
  <w:style w:type="character" w:customStyle="1" w:styleId="34">
    <w:name w:val="Основной текст (3)_"/>
    <w:link w:val="35"/>
    <w:uiPriority w:val="99"/>
    <w:qFormat/>
    <w:rsid w:val="008D00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head2">
    <w:name w:val="head2"/>
    <w:basedOn w:val="a1"/>
    <w:uiPriority w:val="99"/>
    <w:qFormat/>
    <w:rsid w:val="0000571E"/>
  </w:style>
  <w:style w:type="character" w:customStyle="1" w:styleId="ConsPlusNormal">
    <w:name w:val="ConsPlusNormal Знак"/>
    <w:qFormat/>
    <w:rsid w:val="0000571E"/>
    <w:rPr>
      <w:rFonts w:ascii="Arial" w:eastAsia="Times New Roman" w:hAnsi="Arial" w:cs="Arial"/>
      <w:sz w:val="20"/>
      <w:szCs w:val="20"/>
    </w:rPr>
  </w:style>
  <w:style w:type="character" w:customStyle="1" w:styleId="afd">
    <w:name w:val="Обычный текст Знак"/>
    <w:qFormat/>
    <w:rsid w:val="00FC6F9C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S6">
    <w:name w:val="S_Обычный жирный Знак"/>
    <w:link w:val="S7"/>
    <w:qFormat/>
    <w:rsid w:val="00023DD5"/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Подчеркнутый Знак"/>
    <w:semiHidden/>
    <w:qFormat/>
    <w:rsid w:val="009626D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4-1">
    <w:name w:val="14 -1 Знак"/>
    <w:qFormat/>
    <w:rsid w:val="003F5E96"/>
    <w:rPr>
      <w:rFonts w:ascii="Times New Roman" w:eastAsia="Times New Roman" w:hAnsi="Times New Roman" w:cs="Times New Roman"/>
      <w:sz w:val="28"/>
      <w:szCs w:val="28"/>
    </w:rPr>
  </w:style>
  <w:style w:type="character" w:customStyle="1" w:styleId="searchtext">
    <w:name w:val="searchtext"/>
    <w:basedOn w:val="a1"/>
    <w:qFormat/>
    <w:rsid w:val="00FC3CB7"/>
  </w:style>
  <w:style w:type="character" w:customStyle="1" w:styleId="ListLabel1">
    <w:name w:val="ListLabel 1"/>
    <w:qFormat/>
    <w:rsid w:val="00375190"/>
    <w:rPr>
      <w:rFonts w:cs="Times New Roman"/>
    </w:rPr>
  </w:style>
  <w:style w:type="character" w:customStyle="1" w:styleId="ListLabel2">
    <w:name w:val="ListLabel 2"/>
    <w:qFormat/>
    <w:rsid w:val="00375190"/>
    <w:rPr>
      <w:rFonts w:cs="Courier New"/>
    </w:rPr>
  </w:style>
  <w:style w:type="character" w:customStyle="1" w:styleId="aff">
    <w:name w:val="Ссылка указателя"/>
    <w:qFormat/>
    <w:rsid w:val="00375190"/>
  </w:style>
  <w:style w:type="paragraph" w:customStyle="1" w:styleId="19">
    <w:name w:val="Заголовок1"/>
    <w:basedOn w:val="a0"/>
    <w:next w:val="aff0"/>
    <w:qFormat/>
    <w:rsid w:val="00777EAB"/>
    <w:pPr>
      <w:jc w:val="left"/>
    </w:pPr>
    <w:rPr>
      <w:rFonts w:ascii="Arial" w:eastAsia="Times New Roman" w:hAnsi="Arial" w:cs="Arial"/>
      <w:b/>
      <w:bCs/>
    </w:rPr>
  </w:style>
  <w:style w:type="paragraph" w:styleId="aff0">
    <w:name w:val="Body Text"/>
    <w:aliases w:val=" Знак1 Знак,Основной текст11,bt,Знак1 Знак,Основной текст Знак Знак Знак,Основной текст1"/>
    <w:basedOn w:val="a0"/>
    <w:link w:val="27"/>
    <w:rsid w:val="004E741E"/>
    <w:pPr>
      <w:spacing w:after="120"/>
    </w:pPr>
    <w:rPr>
      <w:rFonts w:ascii="Calibri" w:eastAsia="Times New Roman" w:hAnsi="Calibri" w:cs="Times New Roman"/>
      <w:lang w:val="en-US" w:eastAsia="en-US"/>
    </w:rPr>
  </w:style>
  <w:style w:type="paragraph" w:styleId="aff1">
    <w:name w:val="List"/>
    <w:basedOn w:val="aff0"/>
    <w:rsid w:val="00375190"/>
    <w:rPr>
      <w:rFonts w:cs="Arial"/>
    </w:rPr>
  </w:style>
  <w:style w:type="paragraph" w:styleId="aff2">
    <w:name w:val="Title"/>
    <w:basedOn w:val="a0"/>
    <w:link w:val="1a"/>
    <w:qFormat/>
    <w:rsid w:val="00375190"/>
    <w:pPr>
      <w:suppressLineNumbers/>
      <w:spacing w:before="120" w:after="120"/>
    </w:pPr>
    <w:rPr>
      <w:rFonts w:cs="Times New Roman"/>
      <w:i/>
      <w:iCs/>
      <w:szCs w:val="24"/>
    </w:rPr>
  </w:style>
  <w:style w:type="paragraph" w:styleId="aff3">
    <w:name w:val="index heading"/>
    <w:basedOn w:val="a0"/>
    <w:qFormat/>
    <w:rsid w:val="00375190"/>
    <w:pPr>
      <w:suppressLineNumbers/>
    </w:pPr>
    <w:rPr>
      <w:rFonts w:cs="Arial"/>
    </w:rPr>
  </w:style>
  <w:style w:type="paragraph" w:customStyle="1" w:styleId="aff4">
    <w:name w:val="Егор"/>
    <w:basedOn w:val="10"/>
    <w:qFormat/>
    <w:rsid w:val="00406A9B"/>
    <w:pPr>
      <w:keepLines w:val="0"/>
      <w:pageBreakBefore/>
      <w:spacing w:before="120" w:after="120" w:line="240" w:lineRule="auto"/>
    </w:pPr>
    <w:rPr>
      <w:rFonts w:eastAsia="Times New Roman"/>
      <w:sz w:val="32"/>
      <w:szCs w:val="32"/>
    </w:rPr>
  </w:style>
  <w:style w:type="paragraph" w:customStyle="1" w:styleId="aff5">
    <w:name w:val="Егор+"/>
    <w:basedOn w:val="a0"/>
    <w:qFormat/>
    <w:rsid w:val="00406A9B"/>
    <w:pPr>
      <w:spacing w:before="120" w:after="120"/>
      <w:jc w:val="center"/>
    </w:pPr>
    <w:rPr>
      <w:rFonts w:cs="Times New Roman"/>
      <w:b/>
      <w:sz w:val="32"/>
      <w:szCs w:val="28"/>
      <w:lang w:eastAsia="en-US"/>
    </w:rPr>
  </w:style>
  <w:style w:type="paragraph" w:customStyle="1" w:styleId="1b">
    <w:name w:val="Егор1+"/>
    <w:basedOn w:val="aff5"/>
    <w:qFormat/>
    <w:rsid w:val="00406A9B"/>
  </w:style>
  <w:style w:type="paragraph" w:customStyle="1" w:styleId="14">
    <w:name w:val="Егор1"/>
    <w:basedOn w:val="a0"/>
    <w:link w:val="13"/>
    <w:uiPriority w:val="99"/>
    <w:qFormat/>
    <w:rsid w:val="00406A9B"/>
    <w:pPr>
      <w:spacing w:before="120" w:after="120"/>
      <w:jc w:val="center"/>
    </w:pPr>
    <w:rPr>
      <w:rFonts w:ascii="Tahoma" w:hAnsi="Tahoma" w:cs="Times New Roman"/>
      <w:sz w:val="16"/>
      <w:szCs w:val="16"/>
    </w:rPr>
  </w:style>
  <w:style w:type="paragraph" w:styleId="aff6">
    <w:name w:val="No Spacing"/>
    <w:aliases w:val="с интервалом,Без интервала1,No Spacing1,No Spacing"/>
    <w:basedOn w:val="a0"/>
    <w:uiPriority w:val="1"/>
    <w:qFormat/>
    <w:rsid w:val="00406A9B"/>
    <w:rPr>
      <w:rFonts w:cs="Times New Roman"/>
      <w:lang w:eastAsia="en-US"/>
    </w:rPr>
  </w:style>
  <w:style w:type="paragraph" w:styleId="aff7">
    <w:name w:val="Balloon Text"/>
    <w:basedOn w:val="a0"/>
    <w:unhideWhenUsed/>
    <w:qFormat/>
    <w:rsid w:val="00406A9B"/>
    <w:rPr>
      <w:rFonts w:ascii="Tahoma" w:hAnsi="Tahoma" w:cs="Tahoma"/>
      <w:sz w:val="16"/>
      <w:szCs w:val="16"/>
    </w:rPr>
  </w:style>
  <w:style w:type="paragraph" w:customStyle="1" w:styleId="1c">
    <w:name w:val="Обычный (Интернет)1"/>
    <w:aliases w:val="Normal (Web),Обычный (Web)1,Обычный (веб) Знак Знак,Обычный (Web) Знак Знак Знак"/>
    <w:basedOn w:val="a0"/>
    <w:link w:val="aff8"/>
    <w:unhideWhenUsed/>
    <w:qFormat/>
    <w:rsid w:val="00406A9B"/>
    <w:pPr>
      <w:spacing w:before="120" w:after="120"/>
    </w:pPr>
    <w:rPr>
      <w:rFonts w:eastAsia="Times New Roman" w:cs="Times New Roman"/>
      <w:szCs w:val="24"/>
    </w:rPr>
  </w:style>
  <w:style w:type="paragraph" w:styleId="1d">
    <w:name w:val="toc 1"/>
    <w:basedOn w:val="a0"/>
    <w:autoRedefine/>
    <w:uiPriority w:val="39"/>
    <w:qFormat/>
    <w:rsid w:val="00A50B87"/>
    <w:pPr>
      <w:tabs>
        <w:tab w:val="left" w:pos="442"/>
        <w:tab w:val="right" w:leader="underscore" w:pos="9344"/>
      </w:tabs>
      <w:spacing w:before="60" w:after="60"/>
      <w:ind w:firstLine="0"/>
      <w:jc w:val="left"/>
    </w:pPr>
    <w:rPr>
      <w:rFonts w:cs="Times New Roman"/>
      <w:b/>
      <w:bCs/>
      <w:caps/>
      <w:szCs w:val="32"/>
      <w:lang w:eastAsia="en-US"/>
    </w:rPr>
  </w:style>
  <w:style w:type="paragraph" w:styleId="aff9">
    <w:name w:val="TOC Heading"/>
    <w:basedOn w:val="10"/>
    <w:uiPriority w:val="39"/>
    <w:qFormat/>
    <w:rsid w:val="00D86BA5"/>
    <w:rPr>
      <w:rFonts w:ascii="Cambria" w:eastAsia="Times New Roman" w:hAnsi="Cambria"/>
      <w:color w:val="365F91"/>
      <w:lang w:eastAsia="en-US"/>
    </w:rPr>
  </w:style>
  <w:style w:type="paragraph" w:styleId="28">
    <w:name w:val="toc 2"/>
    <w:basedOn w:val="a0"/>
    <w:link w:val="212"/>
    <w:autoRedefine/>
    <w:uiPriority w:val="39"/>
    <w:unhideWhenUsed/>
    <w:qFormat/>
    <w:rsid w:val="00EA31D3"/>
    <w:pPr>
      <w:tabs>
        <w:tab w:val="right" w:leader="dot" w:pos="9344"/>
      </w:tabs>
      <w:spacing w:before="60" w:after="60"/>
      <w:ind w:left="442" w:right="851" w:firstLine="0"/>
    </w:pPr>
    <w:rPr>
      <w:rFonts w:cs="Times New Roman"/>
      <w:iCs/>
      <w:szCs w:val="20"/>
      <w:lang w:eastAsia="en-US"/>
    </w:rPr>
  </w:style>
  <w:style w:type="paragraph" w:styleId="33">
    <w:name w:val="toc 3"/>
    <w:basedOn w:val="a0"/>
    <w:link w:val="32"/>
    <w:autoRedefine/>
    <w:uiPriority w:val="39"/>
    <w:unhideWhenUsed/>
    <w:qFormat/>
    <w:rsid w:val="004E4AC5"/>
    <w:pPr>
      <w:tabs>
        <w:tab w:val="right" w:leader="dot" w:pos="9344"/>
      </w:tabs>
      <w:spacing w:before="60" w:after="60"/>
      <w:ind w:left="1134" w:firstLine="0"/>
      <w:jc w:val="center"/>
    </w:pPr>
    <w:rPr>
      <w:rFonts w:cs="Times New Roman"/>
      <w:noProof/>
      <w:szCs w:val="20"/>
      <w:lang w:eastAsia="en-US"/>
    </w:rPr>
  </w:style>
  <w:style w:type="paragraph" w:styleId="affa">
    <w:name w:val="Body Text Indent"/>
    <w:aliases w:val="Основной текст 1,Нумерованный список !!,Надин стиль, Знак4"/>
    <w:basedOn w:val="a0"/>
    <w:rsid w:val="004E741E"/>
    <w:pPr>
      <w:spacing w:after="120"/>
      <w:ind w:left="283"/>
    </w:pPr>
    <w:rPr>
      <w:rFonts w:ascii="Calibri" w:eastAsia="Times New Roman" w:hAnsi="Calibri"/>
      <w:lang w:val="en-US" w:eastAsia="en-US"/>
    </w:rPr>
  </w:style>
  <w:style w:type="paragraph" w:customStyle="1" w:styleId="36">
    <w:name w:val="Егор3"/>
    <w:basedOn w:val="aff4"/>
    <w:qFormat/>
    <w:rsid w:val="00D43BFA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sz w:val="26"/>
      <w:szCs w:val="22"/>
      <w:lang w:eastAsia="en-US"/>
    </w:rPr>
  </w:style>
  <w:style w:type="paragraph" w:styleId="affb">
    <w:name w:val="Plain Text"/>
    <w:aliases w:val="Текст1,TEXT"/>
    <w:basedOn w:val="a0"/>
    <w:qFormat/>
    <w:rsid w:val="00D43BFA"/>
    <w:rPr>
      <w:rFonts w:ascii="Courier New" w:eastAsia="Times New Roman" w:hAnsi="Courier New" w:cs="Times New Roman"/>
      <w:sz w:val="20"/>
      <w:szCs w:val="20"/>
    </w:rPr>
  </w:style>
  <w:style w:type="paragraph" w:styleId="affc">
    <w:name w:val="header"/>
    <w:aliases w:val="Titul,Heder,ВерхКолонтитул"/>
    <w:basedOn w:val="a0"/>
    <w:unhideWhenUsed/>
    <w:rsid w:val="004E778C"/>
    <w:pPr>
      <w:tabs>
        <w:tab w:val="center" w:pos="4677"/>
        <w:tab w:val="right" w:pos="9355"/>
      </w:tabs>
    </w:pPr>
  </w:style>
  <w:style w:type="paragraph" w:styleId="affd">
    <w:name w:val="footer"/>
    <w:basedOn w:val="a0"/>
    <w:unhideWhenUsed/>
    <w:rsid w:val="00706D69"/>
    <w:pPr>
      <w:tabs>
        <w:tab w:val="center" w:pos="4677"/>
        <w:tab w:val="right" w:pos="9355"/>
      </w:tabs>
    </w:pPr>
    <w:rPr>
      <w:sz w:val="20"/>
    </w:rPr>
  </w:style>
  <w:style w:type="paragraph" w:styleId="affe">
    <w:name w:val="caption"/>
    <w:aliases w:val="табл"/>
    <w:basedOn w:val="a0"/>
    <w:qFormat/>
    <w:rsid w:val="00763A8A"/>
    <w:pPr>
      <w:spacing w:before="120" w:after="120"/>
      <w:ind w:left="709"/>
      <w:jc w:val="center"/>
    </w:pPr>
    <w:rPr>
      <w:rFonts w:ascii="Calibri" w:hAnsi="Calibri" w:cs="Times New Roman"/>
      <w:b/>
      <w:bCs/>
      <w:sz w:val="20"/>
      <w:szCs w:val="20"/>
      <w:lang w:eastAsia="en-US"/>
    </w:rPr>
  </w:style>
  <w:style w:type="paragraph" w:styleId="afff">
    <w:name w:val="Document Map"/>
    <w:basedOn w:val="a0"/>
    <w:qFormat/>
    <w:rsid w:val="00763A8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paragraph" w:styleId="29">
    <w:name w:val="Quote"/>
    <w:basedOn w:val="a0"/>
    <w:uiPriority w:val="29"/>
    <w:qFormat/>
    <w:rsid w:val="00763A8A"/>
    <w:rPr>
      <w:rFonts w:ascii="Calibri" w:hAnsi="Calibri" w:cs="Times New Roman"/>
      <w:i/>
      <w:iCs/>
      <w:color w:val="000000"/>
      <w:lang w:eastAsia="en-US"/>
    </w:rPr>
  </w:style>
  <w:style w:type="paragraph" w:customStyle="1" w:styleId="afff0">
    <w:name w:val="ПодзаголовокКАТЯ"/>
    <w:basedOn w:val="a0"/>
    <w:qFormat/>
    <w:rsid w:val="005F21EA"/>
    <w:pPr>
      <w:spacing w:after="60"/>
      <w:jc w:val="center"/>
      <w:outlineLvl w:val="1"/>
    </w:pPr>
    <w:rPr>
      <w:rFonts w:eastAsia="Times New Roman" w:cs="Times New Roman"/>
      <w:i/>
      <w:sz w:val="26"/>
      <w:szCs w:val="26"/>
      <w:lang w:eastAsia="en-US"/>
    </w:rPr>
  </w:style>
  <w:style w:type="paragraph" w:styleId="41">
    <w:name w:val="toc 4"/>
    <w:basedOn w:val="a0"/>
    <w:autoRedefine/>
    <w:uiPriority w:val="39"/>
    <w:unhideWhenUsed/>
    <w:rsid w:val="00EA31D3"/>
    <w:pPr>
      <w:tabs>
        <w:tab w:val="right" w:leader="underscore" w:pos="9344"/>
      </w:tabs>
      <w:ind w:left="660"/>
    </w:pPr>
    <w:rPr>
      <w:rFonts w:ascii="Calibri" w:hAnsi="Calibri" w:cs="Times New Roman"/>
      <w:sz w:val="20"/>
      <w:szCs w:val="20"/>
      <w:lang w:eastAsia="en-US"/>
    </w:rPr>
  </w:style>
  <w:style w:type="paragraph" w:styleId="51">
    <w:name w:val="toc 5"/>
    <w:basedOn w:val="a0"/>
    <w:autoRedefine/>
    <w:unhideWhenUsed/>
    <w:rsid w:val="00763A8A"/>
    <w:pPr>
      <w:ind w:left="880"/>
    </w:pPr>
    <w:rPr>
      <w:rFonts w:ascii="Calibri" w:hAnsi="Calibri" w:cs="Times New Roman"/>
      <w:sz w:val="20"/>
      <w:szCs w:val="20"/>
      <w:lang w:eastAsia="en-US"/>
    </w:rPr>
  </w:style>
  <w:style w:type="paragraph" w:styleId="61">
    <w:name w:val="toc 6"/>
    <w:basedOn w:val="a0"/>
    <w:autoRedefine/>
    <w:unhideWhenUsed/>
    <w:rsid w:val="00763A8A"/>
    <w:pPr>
      <w:ind w:left="1100"/>
    </w:pPr>
    <w:rPr>
      <w:rFonts w:ascii="Calibri" w:hAnsi="Calibri" w:cs="Times New Roman"/>
      <w:sz w:val="20"/>
      <w:szCs w:val="20"/>
      <w:lang w:eastAsia="en-US"/>
    </w:rPr>
  </w:style>
  <w:style w:type="paragraph" w:styleId="71">
    <w:name w:val="toc 7"/>
    <w:basedOn w:val="a0"/>
    <w:autoRedefine/>
    <w:unhideWhenUsed/>
    <w:rsid w:val="00763A8A"/>
    <w:pPr>
      <w:ind w:left="1320"/>
    </w:pPr>
    <w:rPr>
      <w:rFonts w:ascii="Calibri" w:hAnsi="Calibri" w:cs="Times New Roman"/>
      <w:sz w:val="20"/>
      <w:szCs w:val="20"/>
      <w:lang w:eastAsia="en-US"/>
    </w:rPr>
  </w:style>
  <w:style w:type="paragraph" w:styleId="81">
    <w:name w:val="toc 8"/>
    <w:basedOn w:val="a0"/>
    <w:autoRedefine/>
    <w:unhideWhenUsed/>
    <w:rsid w:val="00763A8A"/>
    <w:pPr>
      <w:ind w:left="1540"/>
    </w:pPr>
    <w:rPr>
      <w:rFonts w:ascii="Calibri" w:hAnsi="Calibri" w:cs="Times New Roman"/>
      <w:sz w:val="20"/>
      <w:szCs w:val="20"/>
      <w:lang w:eastAsia="en-US"/>
    </w:rPr>
  </w:style>
  <w:style w:type="paragraph" w:styleId="91">
    <w:name w:val="toc 9"/>
    <w:basedOn w:val="a0"/>
    <w:autoRedefine/>
    <w:unhideWhenUsed/>
    <w:rsid w:val="00763A8A"/>
    <w:pPr>
      <w:ind w:left="1760"/>
    </w:pPr>
    <w:rPr>
      <w:rFonts w:ascii="Calibri" w:hAnsi="Calibri" w:cs="Times New Roman"/>
      <w:sz w:val="20"/>
      <w:szCs w:val="20"/>
      <w:lang w:eastAsia="en-US"/>
    </w:rPr>
  </w:style>
  <w:style w:type="paragraph" w:styleId="afff1">
    <w:name w:val="endnote text"/>
    <w:basedOn w:val="a0"/>
    <w:uiPriority w:val="99"/>
    <w:semiHidden/>
    <w:unhideWhenUsed/>
    <w:qFormat/>
    <w:rsid w:val="00763A8A"/>
    <w:rPr>
      <w:rFonts w:ascii="Calibri" w:hAnsi="Calibri" w:cs="Times New Roman"/>
      <w:sz w:val="20"/>
      <w:szCs w:val="20"/>
      <w:lang w:eastAsia="en-US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1"/>
    <w:basedOn w:val="a0"/>
    <w:unhideWhenUsed/>
    <w:qFormat/>
    <w:rsid w:val="00763A8A"/>
    <w:rPr>
      <w:rFonts w:ascii="Calibri" w:hAnsi="Calibri" w:cs="Times New Roman"/>
      <w:sz w:val="20"/>
      <w:szCs w:val="20"/>
      <w:lang w:eastAsia="en-US"/>
    </w:rPr>
  </w:style>
  <w:style w:type="paragraph" w:customStyle="1" w:styleId="1e">
    <w:name w:val="Подзаголовок1катя"/>
    <w:basedOn w:val="a0"/>
    <w:qFormat/>
    <w:rsid w:val="005F21EA"/>
    <w:pPr>
      <w:spacing w:before="120" w:after="120"/>
      <w:jc w:val="center"/>
      <w:outlineLvl w:val="1"/>
    </w:pPr>
    <w:rPr>
      <w:rFonts w:eastAsia="Times New Roman" w:cs="Times New Roman"/>
      <w:sz w:val="26"/>
      <w:szCs w:val="26"/>
      <w:u w:val="single"/>
    </w:rPr>
  </w:style>
  <w:style w:type="paragraph" w:customStyle="1" w:styleId="2a">
    <w:name w:val="Оглавление 2 Знак"/>
    <w:basedOn w:val="30"/>
    <w:qFormat/>
    <w:rsid w:val="00763A8A"/>
    <w:pPr>
      <w:keepLines/>
      <w:spacing w:before="120" w:after="120"/>
      <w:ind w:left="1430" w:hanging="720"/>
    </w:pPr>
    <w:rPr>
      <w:lang w:eastAsia="en-US"/>
    </w:rPr>
  </w:style>
  <w:style w:type="paragraph" w:customStyle="1" w:styleId="afff3">
    <w:name w:val="Заглавие"/>
    <w:basedOn w:val="a0"/>
    <w:qFormat/>
    <w:rsid w:val="00B320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S8">
    <w:name w:val="S_Маркированный"/>
    <w:basedOn w:val="a0"/>
    <w:autoRedefine/>
    <w:qFormat/>
    <w:rsid w:val="00E37C20"/>
    <w:pPr>
      <w:ind w:left="1429" w:hanging="360"/>
    </w:pPr>
    <w:rPr>
      <w:rFonts w:cs="Times New Roman"/>
      <w:color w:val="FF0000"/>
      <w:sz w:val="26"/>
      <w:szCs w:val="26"/>
    </w:rPr>
  </w:style>
  <w:style w:type="paragraph" w:customStyle="1" w:styleId="1f">
    <w:name w:val="Абзац списка1"/>
    <w:basedOn w:val="a0"/>
    <w:qFormat/>
    <w:rsid w:val="00197B9B"/>
    <w:pPr>
      <w:spacing w:beforeAutospacing="1" w:afterAutospacing="1"/>
      <w:contextualSpacing/>
    </w:pPr>
    <w:rPr>
      <w:rFonts w:ascii="Arial Narrow" w:hAnsi="Arial Narrow" w:cs="Times New Roman"/>
      <w:sz w:val="28"/>
      <w:lang w:eastAsia="en-US"/>
    </w:rPr>
  </w:style>
  <w:style w:type="paragraph" w:customStyle="1" w:styleId="Tabl">
    <w:name w:val="Tabl"/>
    <w:basedOn w:val="a0"/>
    <w:qFormat/>
    <w:rsid w:val="00DE3F3F"/>
    <w:pPr>
      <w:keepNext/>
      <w:spacing w:before="120"/>
      <w:jc w:val="right"/>
    </w:pPr>
    <w:rPr>
      <w:rFonts w:ascii="Trebuchet MS" w:eastAsia="Times New Roman" w:hAnsi="Trebuchet MS" w:cs="Times New Roman"/>
      <w:i/>
      <w:szCs w:val="24"/>
    </w:rPr>
  </w:style>
  <w:style w:type="paragraph" w:customStyle="1" w:styleId="Tabn">
    <w:name w:val="Tab_n"/>
    <w:basedOn w:val="a0"/>
    <w:link w:val="Tabn2"/>
    <w:autoRedefine/>
    <w:qFormat/>
    <w:rsid w:val="00E37C20"/>
    <w:pPr>
      <w:keepNext/>
      <w:jc w:val="center"/>
    </w:pPr>
    <w:rPr>
      <w:rFonts w:ascii="Trebuchet MS" w:eastAsia="Times New Roman" w:hAnsi="Trebuchet MS" w:cs="Times New Roman"/>
      <w:i/>
      <w:w w:val="103"/>
      <w:szCs w:val="24"/>
      <w:lang w:eastAsia="en-US"/>
    </w:rPr>
  </w:style>
  <w:style w:type="paragraph" w:customStyle="1" w:styleId="oblasttxt">
    <w:name w:val="oblasttxt"/>
    <w:basedOn w:val="a0"/>
    <w:qFormat/>
    <w:rsid w:val="00792508"/>
    <w:pPr>
      <w:spacing w:beforeAutospacing="1" w:afterAutospacing="1"/>
    </w:pPr>
    <w:rPr>
      <w:rFonts w:eastAsia="Times New Roman" w:cs="Times New Roman"/>
      <w:szCs w:val="24"/>
    </w:rPr>
  </w:style>
  <w:style w:type="paragraph" w:customStyle="1" w:styleId="afff4">
    <w:name w:val="Обычный текст"/>
    <w:basedOn w:val="a0"/>
    <w:qFormat/>
    <w:rsid w:val="00E37C20"/>
    <w:rPr>
      <w:rFonts w:eastAsia="Times New Roman" w:cs="Times New Roman"/>
      <w:szCs w:val="24"/>
      <w:lang w:val="en-US" w:eastAsia="ar-SA" w:bidi="en-US"/>
    </w:rPr>
  </w:style>
  <w:style w:type="paragraph" w:customStyle="1" w:styleId="Style4">
    <w:name w:val="Style4"/>
    <w:basedOn w:val="a0"/>
    <w:qFormat/>
    <w:rsid w:val="00A95C15"/>
    <w:pPr>
      <w:widowControl w:val="0"/>
      <w:spacing w:line="334" w:lineRule="exact"/>
      <w:ind w:firstLine="746"/>
    </w:pPr>
    <w:rPr>
      <w:rFonts w:eastAsia="Times New Roman" w:cs="Times New Roman"/>
      <w:szCs w:val="24"/>
    </w:rPr>
  </w:style>
  <w:style w:type="paragraph" w:customStyle="1" w:styleId="Style14">
    <w:name w:val="Style14"/>
    <w:basedOn w:val="a0"/>
    <w:qFormat/>
    <w:rsid w:val="00B75638"/>
    <w:pPr>
      <w:widowControl w:val="0"/>
      <w:spacing w:line="331" w:lineRule="exact"/>
    </w:pPr>
    <w:rPr>
      <w:rFonts w:eastAsia="Times New Roman" w:cs="Times New Roman"/>
      <w:szCs w:val="24"/>
    </w:rPr>
  </w:style>
  <w:style w:type="paragraph" w:customStyle="1" w:styleId="Normal0">
    <w:name w:val="Normal Знак Знак"/>
    <w:qFormat/>
    <w:rsid w:val="00B75638"/>
    <w:pPr>
      <w:suppressAutoHyphens/>
      <w:spacing w:before="100" w:after="100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fff5">
    <w:name w:val="Знак"/>
    <w:basedOn w:val="a0"/>
    <w:qFormat/>
    <w:rsid w:val="00B7563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Текст2"/>
    <w:basedOn w:val="a0"/>
    <w:link w:val="24"/>
    <w:qFormat/>
    <w:rsid w:val="00107ED0"/>
    <w:rPr>
      <w:rFonts w:ascii="Courier New" w:eastAsia="Times New Roman" w:hAnsi="Courier New" w:cs="Times New Roman"/>
      <w:sz w:val="20"/>
      <w:szCs w:val="20"/>
    </w:rPr>
  </w:style>
  <w:style w:type="paragraph" w:customStyle="1" w:styleId="S7">
    <w:name w:val="S_Таблица"/>
    <w:basedOn w:val="a0"/>
    <w:link w:val="S6"/>
    <w:qFormat/>
    <w:rsid w:val="00107ED0"/>
    <w:pPr>
      <w:tabs>
        <w:tab w:val="left" w:pos="720"/>
      </w:tabs>
      <w:spacing w:line="360" w:lineRule="auto"/>
      <w:jc w:val="right"/>
    </w:pPr>
    <w:rPr>
      <w:rFonts w:eastAsia="Times New Roman" w:cs="Times New Roman"/>
      <w:sz w:val="28"/>
      <w:szCs w:val="24"/>
    </w:rPr>
  </w:style>
  <w:style w:type="paragraph" w:styleId="afff6">
    <w:name w:val="List Paragraph"/>
    <w:aliases w:val="Заголовок мой1,СписокСТПр,обычный,Введение,3_Абзац списка,СПИСКИ,Bullet List,FooterText,numbered,Paragraphe de liste1,lp1,ПАРАГРАФ,Абзац списка3,Цветной список - Акцент 11,СПИСОК,Второй абзац списка,Абзац списка11,Абзац списка для документа"/>
    <w:basedOn w:val="a0"/>
    <w:link w:val="afff7"/>
    <w:uiPriority w:val="34"/>
    <w:qFormat/>
    <w:rsid w:val="00881100"/>
    <w:pPr>
      <w:ind w:left="720"/>
      <w:contextualSpacing/>
    </w:pPr>
    <w:rPr>
      <w:rFonts w:cs="Times New Roman"/>
      <w:szCs w:val="20"/>
    </w:rPr>
  </w:style>
  <w:style w:type="paragraph" w:customStyle="1" w:styleId="s16">
    <w:name w:val="s_16"/>
    <w:basedOn w:val="a0"/>
    <w:qFormat/>
    <w:rsid w:val="00DF09D4"/>
    <w:pPr>
      <w:spacing w:beforeAutospacing="1" w:afterAutospacing="1"/>
    </w:pPr>
    <w:rPr>
      <w:rFonts w:eastAsia="Times New Roman" w:cs="Times New Roman"/>
      <w:szCs w:val="24"/>
    </w:rPr>
  </w:style>
  <w:style w:type="paragraph" w:customStyle="1" w:styleId="S9">
    <w:name w:val="S_Обычный"/>
    <w:basedOn w:val="a0"/>
    <w:link w:val="Sa"/>
    <w:qFormat/>
    <w:rsid w:val="00DD2F24"/>
    <w:pPr>
      <w:tabs>
        <w:tab w:val="left" w:pos="1080"/>
      </w:tabs>
      <w:spacing w:line="360" w:lineRule="auto"/>
      <w:ind w:firstLine="720"/>
    </w:pPr>
    <w:rPr>
      <w:rFonts w:eastAsia="Times New Roman" w:cs="Times New Roman"/>
      <w:w w:val="109"/>
      <w:szCs w:val="24"/>
    </w:rPr>
  </w:style>
  <w:style w:type="paragraph" w:customStyle="1" w:styleId="afff8">
    <w:name w:val="Мария"/>
    <w:basedOn w:val="a0"/>
    <w:uiPriority w:val="99"/>
    <w:qFormat/>
    <w:rsid w:val="00AA7E70"/>
    <w:pPr>
      <w:spacing w:before="240" w:after="120"/>
    </w:pPr>
    <w:rPr>
      <w:rFonts w:eastAsia="Times New Roman" w:cs="Times New Roman"/>
      <w:sz w:val="26"/>
      <w:szCs w:val="26"/>
    </w:rPr>
  </w:style>
  <w:style w:type="paragraph" w:customStyle="1" w:styleId="210">
    <w:name w:val="Цитата 21"/>
    <w:basedOn w:val="a0"/>
    <w:link w:val="QuoteChar"/>
    <w:uiPriority w:val="99"/>
    <w:qFormat/>
    <w:rsid w:val="00F5410B"/>
    <w:rPr>
      <w:rFonts w:ascii="Calibri" w:eastAsia="Times New Roman" w:hAnsi="Calibri" w:cs="Times New Roman"/>
      <w:i/>
      <w:iCs/>
      <w:color w:val="000000"/>
      <w:sz w:val="20"/>
      <w:szCs w:val="20"/>
      <w:lang w:eastAsia="en-US"/>
    </w:rPr>
  </w:style>
  <w:style w:type="paragraph" w:styleId="2b">
    <w:name w:val="Body Text Indent 2"/>
    <w:aliases w:val=" Знак6"/>
    <w:basedOn w:val="a0"/>
    <w:unhideWhenUsed/>
    <w:qFormat/>
    <w:rsid w:val="00014E73"/>
    <w:pPr>
      <w:spacing w:after="120" w:line="480" w:lineRule="auto"/>
      <w:ind w:left="283"/>
    </w:pPr>
  </w:style>
  <w:style w:type="paragraph" w:customStyle="1" w:styleId="Standard">
    <w:name w:val="Standard"/>
    <w:qFormat/>
    <w:rsid w:val="00014E73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диссер-текст"/>
    <w:basedOn w:val="a0"/>
    <w:semiHidden/>
    <w:qFormat/>
    <w:rsid w:val="004E741E"/>
    <w:pPr>
      <w:spacing w:line="237" w:lineRule="auto"/>
      <w:ind w:firstLine="567"/>
    </w:pPr>
    <w:rPr>
      <w:rFonts w:eastAsia="Times New Roman" w:cs="Times New Roman"/>
      <w:sz w:val="28"/>
      <w:lang w:val="en-US"/>
    </w:rPr>
  </w:style>
  <w:style w:type="paragraph" w:styleId="37">
    <w:name w:val="Body Text Indent 3"/>
    <w:basedOn w:val="a0"/>
    <w:link w:val="38"/>
    <w:qFormat/>
    <w:rsid w:val="004E741E"/>
    <w:pPr>
      <w:widowControl w:val="0"/>
      <w:spacing w:after="120"/>
      <w:ind w:left="283"/>
    </w:pPr>
    <w:rPr>
      <w:rFonts w:eastAsia="Times New Roman" w:cs="Times New Roman"/>
      <w:sz w:val="16"/>
      <w:szCs w:val="16"/>
    </w:rPr>
  </w:style>
  <w:style w:type="paragraph" w:styleId="z-0">
    <w:name w:val="HTML Bottom of Form"/>
    <w:basedOn w:val="a0"/>
    <w:qFormat/>
    <w:rsid w:val="004E741E"/>
    <w:pPr>
      <w:pBdr>
        <w:top w:val="single" w:sz="6" w:space="1" w:color="00000A"/>
      </w:pBdr>
      <w:jc w:val="center"/>
    </w:pPr>
    <w:rPr>
      <w:rFonts w:ascii="Arial" w:eastAsia="Times New Roman" w:hAnsi="Arial" w:cs="Arial"/>
      <w:vanish/>
      <w:color w:val="FFFFFF"/>
      <w:sz w:val="16"/>
      <w:szCs w:val="16"/>
    </w:rPr>
  </w:style>
  <w:style w:type="paragraph" w:styleId="HTML0">
    <w:name w:val="HTML Preformatted"/>
    <w:basedOn w:val="a0"/>
    <w:link w:val="HTML"/>
    <w:qFormat/>
    <w:rsid w:val="004E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paragraph" w:styleId="2c">
    <w:name w:val="Body Text 2"/>
    <w:basedOn w:val="a0"/>
    <w:qFormat/>
    <w:rsid w:val="004E741E"/>
    <w:pPr>
      <w:widowControl w:val="0"/>
      <w:spacing w:after="120" w:line="480" w:lineRule="auto"/>
    </w:pPr>
    <w:rPr>
      <w:rFonts w:eastAsia="Times New Roman" w:cs="Times New Roman"/>
      <w:sz w:val="20"/>
      <w:szCs w:val="20"/>
    </w:rPr>
  </w:style>
  <w:style w:type="paragraph" w:styleId="afff9">
    <w:name w:val="Subtitle"/>
    <w:basedOn w:val="a0"/>
    <w:qFormat/>
    <w:rsid w:val="004E741E"/>
    <w:rPr>
      <w:rFonts w:ascii="Cambria" w:eastAsia="Times New Roman" w:hAnsi="Cambria" w:cs="Cambria"/>
      <w:i/>
      <w:iCs/>
      <w:color w:val="4F81BD"/>
      <w:spacing w:val="15"/>
      <w:szCs w:val="24"/>
      <w:lang w:val="en-US" w:eastAsia="en-US"/>
    </w:rPr>
  </w:style>
  <w:style w:type="paragraph" w:customStyle="1" w:styleId="18">
    <w:name w:val="Выделенная цитата1"/>
    <w:basedOn w:val="a0"/>
    <w:link w:val="IntenseQuoteChar"/>
    <w:semiHidden/>
    <w:qFormat/>
    <w:rsid w:val="004E741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 w:eastAsia="en-US"/>
    </w:rPr>
  </w:style>
  <w:style w:type="paragraph" w:styleId="2d">
    <w:name w:val="List Bullet 2"/>
    <w:basedOn w:val="a0"/>
    <w:semiHidden/>
    <w:qFormat/>
    <w:rsid w:val="004E741E"/>
    <w:pPr>
      <w:widowControl w:val="0"/>
      <w:tabs>
        <w:tab w:val="left" w:pos="360"/>
      </w:tabs>
      <w:ind w:firstLine="0"/>
    </w:pPr>
    <w:rPr>
      <w:rFonts w:eastAsia="Times New Roman" w:cs="Times New Roman"/>
      <w:sz w:val="20"/>
      <w:szCs w:val="20"/>
    </w:rPr>
  </w:style>
  <w:style w:type="paragraph" w:customStyle="1" w:styleId="afffa">
    <w:name w:val="Ч_текст"/>
    <w:basedOn w:val="a0"/>
    <w:autoRedefine/>
    <w:qFormat/>
    <w:rsid w:val="004E741E"/>
    <w:pPr>
      <w:widowControl w:val="0"/>
      <w:spacing w:line="36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afffb">
    <w:name w:val="Обычный (ПЗ)"/>
    <w:basedOn w:val="a0"/>
    <w:qFormat/>
    <w:rsid w:val="004E741E"/>
    <w:pPr>
      <w:ind w:firstLine="720"/>
    </w:pPr>
    <w:rPr>
      <w:rFonts w:eastAsia="Times New Roman" w:cs="Times New Roman"/>
      <w:szCs w:val="24"/>
    </w:rPr>
  </w:style>
  <w:style w:type="paragraph" w:customStyle="1" w:styleId="afffc">
    <w:name w:val="Основной стиль записки"/>
    <w:basedOn w:val="a0"/>
    <w:qFormat/>
    <w:rsid w:val="004E741E"/>
    <w:rPr>
      <w:rFonts w:eastAsia="Times New Roman" w:cs="Times New Roman"/>
      <w:szCs w:val="24"/>
    </w:rPr>
  </w:style>
  <w:style w:type="paragraph" w:customStyle="1" w:styleId="afffd">
    <w:name w:val="Знак Знак Знак Знак Знак Знак Знак Знак Знак Знак"/>
    <w:basedOn w:val="a0"/>
    <w:qFormat/>
    <w:rsid w:val="004E741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0">
    <w:name w:val="Обычный1"/>
    <w:qFormat/>
    <w:rsid w:val="00C81E80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Normal10-020">
    <w:name w:val="Normal + 10 пт полужирный По центру Слева:  -02 см Справ..."/>
    <w:basedOn w:val="a0"/>
    <w:qFormat/>
    <w:rsid w:val="00C81E80"/>
    <w:pPr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CharChar">
    <w:name w:val="Char Char"/>
    <w:basedOn w:val="a0"/>
    <w:qFormat/>
    <w:rsid w:val="00C81E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D00E6C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ffe">
    <w:name w:val="annotation text"/>
    <w:basedOn w:val="a0"/>
    <w:uiPriority w:val="99"/>
    <w:unhideWhenUsed/>
    <w:qFormat/>
    <w:rsid w:val="00E67933"/>
    <w:rPr>
      <w:sz w:val="20"/>
      <w:szCs w:val="20"/>
    </w:rPr>
  </w:style>
  <w:style w:type="paragraph" w:styleId="affff">
    <w:name w:val="annotation subject"/>
    <w:basedOn w:val="afffe"/>
    <w:uiPriority w:val="99"/>
    <w:semiHidden/>
    <w:unhideWhenUsed/>
    <w:qFormat/>
    <w:rsid w:val="00E67933"/>
    <w:rPr>
      <w:b/>
      <w:bCs/>
    </w:rPr>
  </w:style>
  <w:style w:type="paragraph" w:customStyle="1" w:styleId="35">
    <w:name w:val="Основной текст (3)"/>
    <w:basedOn w:val="a0"/>
    <w:link w:val="34"/>
    <w:uiPriority w:val="99"/>
    <w:qFormat/>
    <w:rsid w:val="008D00A7"/>
    <w:pPr>
      <w:shd w:val="clear" w:color="auto" w:fill="FFFFFF"/>
      <w:spacing w:line="240" w:lineRule="atLeast"/>
      <w:ind w:firstLine="0"/>
      <w:jc w:val="left"/>
    </w:pPr>
    <w:rPr>
      <w:rFonts w:cs="Times New Roman"/>
      <w:sz w:val="21"/>
      <w:szCs w:val="21"/>
    </w:rPr>
  </w:style>
  <w:style w:type="paragraph" w:customStyle="1" w:styleId="ConsPlusNormal0">
    <w:name w:val="ConsPlusNormal"/>
    <w:qFormat/>
    <w:rsid w:val="00FB0815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FB0815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Iauiue">
    <w:name w:val="Iau?iue"/>
    <w:uiPriority w:val="99"/>
    <w:qFormat/>
    <w:rsid w:val="00FB0815"/>
    <w:pPr>
      <w:widowControl w:val="0"/>
      <w:suppressAutoHyphens/>
    </w:pPr>
    <w:rPr>
      <w:rFonts w:ascii="Times New Roman" w:eastAsia="Arial" w:hAnsi="Times New Roman" w:cs="Times New Roman"/>
      <w:lang w:eastAsia="ar-SA"/>
    </w:rPr>
  </w:style>
  <w:style w:type="paragraph" w:customStyle="1" w:styleId="ConsTitle">
    <w:name w:val="ConsTitle"/>
    <w:uiPriority w:val="99"/>
    <w:qFormat/>
    <w:rsid w:val="00777EAB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a">
    <w:name w:val="S_Обычный жирный"/>
    <w:basedOn w:val="a0"/>
    <w:link w:val="S9"/>
    <w:qFormat/>
    <w:rsid w:val="00023DD5"/>
    <w:rPr>
      <w:rFonts w:eastAsia="Times New Roman" w:cs="Times New Roman"/>
      <w:sz w:val="28"/>
      <w:szCs w:val="24"/>
    </w:rPr>
  </w:style>
  <w:style w:type="paragraph" w:customStyle="1" w:styleId="affff0">
    <w:name w:val="Подчеркнутый"/>
    <w:basedOn w:val="a0"/>
    <w:semiHidden/>
    <w:qFormat/>
    <w:rsid w:val="009626D2"/>
    <w:pPr>
      <w:spacing w:line="360" w:lineRule="auto"/>
    </w:pPr>
    <w:rPr>
      <w:rFonts w:eastAsia="Times New Roman" w:cs="Times New Roman"/>
      <w:szCs w:val="24"/>
      <w:u w:val="single"/>
    </w:rPr>
  </w:style>
  <w:style w:type="paragraph" w:customStyle="1" w:styleId="14-10">
    <w:name w:val="14 -1"/>
    <w:basedOn w:val="Sa"/>
    <w:qFormat/>
    <w:rsid w:val="003F5E96"/>
    <w:rPr>
      <w:szCs w:val="28"/>
    </w:rPr>
  </w:style>
  <w:style w:type="paragraph" w:customStyle="1" w:styleId="formattext">
    <w:name w:val="formattext"/>
    <w:basedOn w:val="a0"/>
    <w:qFormat/>
    <w:rsid w:val="00FC3CB7"/>
    <w:pPr>
      <w:spacing w:beforeAutospacing="1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732">
    <w:name w:val="ГОСТ 7.32"/>
    <w:basedOn w:val="a0"/>
    <w:qFormat/>
    <w:rsid w:val="007D1C56"/>
    <w:pPr>
      <w:spacing w:line="360" w:lineRule="auto"/>
    </w:pPr>
    <w:rPr>
      <w:rFonts w:cs="Times New Roman"/>
      <w:sz w:val="28"/>
      <w:szCs w:val="28"/>
      <w:lang w:eastAsia="en-US"/>
    </w:rPr>
  </w:style>
  <w:style w:type="paragraph" w:customStyle="1" w:styleId="affff1">
    <w:name w:val="Нормальный (таблица)"/>
    <w:basedOn w:val="a0"/>
    <w:qFormat/>
    <w:rsid w:val="00A41C93"/>
    <w:pPr>
      <w:widowControl w:val="0"/>
      <w:ind w:firstLine="0"/>
    </w:pPr>
    <w:rPr>
      <w:rFonts w:ascii="Arial" w:eastAsia="Times New Roman" w:hAnsi="Arial" w:cs="Arial"/>
      <w:szCs w:val="24"/>
    </w:rPr>
  </w:style>
  <w:style w:type="table" w:styleId="affff2">
    <w:name w:val="Table Grid"/>
    <w:aliases w:val="Table Grid Report"/>
    <w:basedOn w:val="a2"/>
    <w:uiPriority w:val="59"/>
    <w:rsid w:val="00406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name w:val="Ч_таблица"/>
    <w:basedOn w:val="a2"/>
    <w:rsid w:val="004E741E"/>
    <w:pPr>
      <w:jc w:val="center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1f1">
    <w:name w:val="Сетка таблицы1"/>
    <w:basedOn w:val="a2"/>
    <w:rsid w:val="007C4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Hyperlink"/>
    <w:uiPriority w:val="99"/>
    <w:unhideWhenUsed/>
    <w:rsid w:val="00842668"/>
    <w:rPr>
      <w:color w:val="0000FF"/>
      <w:u w:val="single"/>
    </w:rPr>
  </w:style>
  <w:style w:type="paragraph" w:customStyle="1" w:styleId="affff5">
    <w:name w:val="Табличный_заголовки"/>
    <w:basedOn w:val="a0"/>
    <w:qFormat/>
    <w:rsid w:val="00B42D03"/>
    <w:pPr>
      <w:keepNext/>
      <w:keepLines/>
      <w:ind w:firstLine="0"/>
      <w:jc w:val="center"/>
    </w:pPr>
    <w:rPr>
      <w:rFonts w:eastAsia="Times New Roman" w:cs="Times New Roman"/>
      <w:b/>
      <w:color w:val="00000A"/>
      <w:sz w:val="20"/>
      <w:szCs w:val="20"/>
    </w:rPr>
  </w:style>
  <w:style w:type="paragraph" w:customStyle="1" w:styleId="affff6">
    <w:name w:val="Табличный_центр"/>
    <w:basedOn w:val="a0"/>
    <w:qFormat/>
    <w:rsid w:val="00B42D03"/>
    <w:pPr>
      <w:ind w:firstLine="0"/>
      <w:jc w:val="center"/>
    </w:pPr>
    <w:rPr>
      <w:rFonts w:eastAsia="Times New Roman" w:cs="Times New Roman"/>
      <w:color w:val="00000A"/>
      <w:sz w:val="22"/>
    </w:rPr>
  </w:style>
  <w:style w:type="paragraph" w:customStyle="1" w:styleId="affff7">
    <w:name w:val="Табличный_слева"/>
    <w:basedOn w:val="a0"/>
    <w:qFormat/>
    <w:rsid w:val="00B42D03"/>
    <w:pPr>
      <w:ind w:firstLine="0"/>
      <w:jc w:val="left"/>
    </w:pPr>
    <w:rPr>
      <w:rFonts w:eastAsia="Times New Roman" w:cs="Times New Roman"/>
      <w:color w:val="00000A"/>
      <w:sz w:val="22"/>
    </w:rPr>
  </w:style>
  <w:style w:type="paragraph" w:customStyle="1" w:styleId="affff8">
    <w:name w:val="Абзац"/>
    <w:basedOn w:val="a0"/>
    <w:link w:val="affff9"/>
    <w:qFormat/>
    <w:rsid w:val="004C4485"/>
    <w:pPr>
      <w:suppressAutoHyphens w:val="0"/>
      <w:spacing w:before="120" w:after="60"/>
      <w:ind w:firstLine="567"/>
    </w:pPr>
    <w:rPr>
      <w:rFonts w:eastAsia="Times New Roman" w:cs="Times New Roman"/>
      <w:szCs w:val="24"/>
    </w:rPr>
  </w:style>
  <w:style w:type="character" w:customStyle="1" w:styleId="affff9">
    <w:name w:val="Абзац Знак"/>
    <w:link w:val="affff8"/>
    <w:rsid w:val="004C4485"/>
    <w:rPr>
      <w:rFonts w:ascii="Times New Roman" w:eastAsia="Times New Roman" w:hAnsi="Times New Roman" w:cs="Times New Roman"/>
      <w:sz w:val="24"/>
      <w:szCs w:val="24"/>
    </w:rPr>
  </w:style>
  <w:style w:type="paragraph" w:customStyle="1" w:styleId="00">
    <w:name w:val="00 заглавия таблиц"/>
    <w:basedOn w:val="a0"/>
    <w:qFormat/>
    <w:rsid w:val="00E57740"/>
    <w:pPr>
      <w:spacing w:line="319" w:lineRule="auto"/>
      <w:ind w:firstLine="0"/>
      <w:contextualSpacing/>
      <w:jc w:val="center"/>
    </w:pPr>
    <w:rPr>
      <w:rFonts w:eastAsia="Times New Roman" w:cs="Times New Roman"/>
      <w:szCs w:val="28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994EB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qFormat/>
    <w:rsid w:val="00994EB6"/>
    <w:pPr>
      <w:widowControl w:val="0"/>
      <w:suppressAutoHyphens w:val="0"/>
      <w:autoSpaceDE w:val="0"/>
      <w:autoSpaceDN w:val="0"/>
      <w:ind w:firstLine="0"/>
      <w:jc w:val="left"/>
    </w:pPr>
    <w:rPr>
      <w:rFonts w:eastAsia="Times New Roman" w:cs="Times New Roman"/>
      <w:sz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DF50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3B54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"/>
    <w:rsid w:val="00AD4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AD4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0">
    <w:name w:val="00 подзаголовки таблиц"/>
    <w:basedOn w:val="a0"/>
    <w:qFormat/>
    <w:rsid w:val="00072F5E"/>
    <w:pPr>
      <w:suppressAutoHyphens w:val="0"/>
      <w:snapToGrid w:val="0"/>
      <w:spacing w:line="276" w:lineRule="auto"/>
      <w:ind w:firstLine="0"/>
      <w:jc w:val="center"/>
    </w:pPr>
    <w:rPr>
      <w:rFonts w:eastAsia="Times New Roman" w:cs="Times New Roman"/>
      <w:b/>
      <w:szCs w:val="28"/>
    </w:rPr>
  </w:style>
  <w:style w:type="paragraph" w:customStyle="1" w:styleId="affffa">
    <w:name w:val="Основной текст пояснительной записки"/>
    <w:basedOn w:val="a0"/>
    <w:qFormat/>
    <w:rsid w:val="00315B2C"/>
    <w:pPr>
      <w:suppressAutoHyphens w:val="0"/>
      <w:spacing w:line="319" w:lineRule="auto"/>
    </w:pPr>
    <w:rPr>
      <w:rFonts w:eastAsia="Times New Roman" w:cs="Times New Roman"/>
      <w:sz w:val="28"/>
      <w:szCs w:val="28"/>
      <w:lang w:eastAsia="ar-SA"/>
    </w:rPr>
  </w:style>
  <w:style w:type="character" w:customStyle="1" w:styleId="711pt">
    <w:name w:val="Основной текст (7) + 11 pt;Полужирный"/>
    <w:rsid w:val="00315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105pt">
    <w:name w:val="Основной текст (7) + 10;5 pt"/>
    <w:rsid w:val="00297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7">
    <w:name w:val="Абзац списка Знак"/>
    <w:aliases w:val="Заголовок мой1 Знак,СписокСТПр Знак,обычный Знак,Введение Знак,3_Абзац списка Знак,СПИСКИ Знак,Bullet List Знак,FooterText Знак,numbered Знак,Paragraphe de liste1 Знак,lp1 Знак,ПАРАГРАФ Знак,Абзац списка3 Знак,СПИСОК Знак"/>
    <w:link w:val="afff6"/>
    <w:uiPriority w:val="34"/>
    <w:qFormat/>
    <w:locked/>
    <w:rsid w:val="00297553"/>
    <w:rPr>
      <w:rFonts w:ascii="Times New Roman" w:hAnsi="Times New Roman"/>
      <w:sz w:val="24"/>
    </w:rPr>
  </w:style>
  <w:style w:type="character" w:customStyle="1" w:styleId="212">
    <w:name w:val="Оглавление 2 Знак1"/>
    <w:link w:val="28"/>
    <w:uiPriority w:val="39"/>
    <w:rsid w:val="00EA31D3"/>
    <w:rPr>
      <w:rFonts w:ascii="Times New Roman" w:eastAsia="Calibri" w:hAnsi="Times New Roman" w:cs="Times New Roman"/>
      <w:iCs/>
      <w:sz w:val="24"/>
      <w:szCs w:val="20"/>
      <w:lang w:eastAsia="en-US"/>
    </w:rPr>
  </w:style>
  <w:style w:type="character" w:customStyle="1" w:styleId="2e">
    <w:name w:val="Основной текст (2)"/>
    <w:rsid w:val="00FE36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191919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styleId="affffb">
    <w:name w:val="FollowedHyperlink"/>
    <w:unhideWhenUsed/>
    <w:rsid w:val="00A56E4E"/>
    <w:rPr>
      <w:color w:val="800080"/>
      <w:u w:val="single"/>
    </w:rPr>
  </w:style>
  <w:style w:type="paragraph" w:customStyle="1" w:styleId="213">
    <w:name w:val="Основной текст с отступом 21"/>
    <w:basedOn w:val="a0"/>
    <w:rsid w:val="00CB03E1"/>
    <w:pPr>
      <w:shd w:val="clear" w:color="auto" w:fill="FFFFFF"/>
      <w:tabs>
        <w:tab w:val="left" w:pos="1032"/>
      </w:tabs>
      <w:ind w:left="28" w:firstLine="539"/>
    </w:pPr>
    <w:rPr>
      <w:rFonts w:eastAsia="Times New Roman" w:cs="Times New Roman"/>
      <w:color w:val="000000"/>
      <w:sz w:val="28"/>
      <w:szCs w:val="24"/>
      <w:lang w:eastAsia="ar-SA"/>
    </w:rPr>
  </w:style>
  <w:style w:type="character" w:customStyle="1" w:styleId="affffc">
    <w:name w:val="Основной текст + Полужирный"/>
    <w:rsid w:val="00CB0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older">
    <w:name w:val="bolder"/>
    <w:rsid w:val="00D27C7C"/>
  </w:style>
  <w:style w:type="numbering" w:customStyle="1" w:styleId="1f2">
    <w:name w:val="Нет списка1"/>
    <w:next w:val="a3"/>
    <w:uiPriority w:val="99"/>
    <w:semiHidden/>
    <w:unhideWhenUsed/>
    <w:rsid w:val="005C4F8D"/>
  </w:style>
  <w:style w:type="paragraph" w:customStyle="1" w:styleId="z2">
    <w:name w:val="z2"/>
    <w:basedOn w:val="a0"/>
    <w:rsid w:val="005C4F8D"/>
    <w:pPr>
      <w:suppressAutoHyphens w:val="0"/>
      <w:spacing w:before="150" w:after="30"/>
      <w:ind w:firstLine="0"/>
      <w:jc w:val="center"/>
    </w:pPr>
    <w:rPr>
      <w:rFonts w:eastAsia="Times New Roman" w:cs="Times New Roman"/>
      <w:b/>
      <w:bCs/>
      <w:sz w:val="18"/>
      <w:szCs w:val="18"/>
    </w:rPr>
  </w:style>
  <w:style w:type="character" w:customStyle="1" w:styleId="aff8">
    <w:name w:val="Обычный (Интернет) Знак"/>
    <w:aliases w:val="Обычный (Web)1 Знак,Обычный (веб) Знак Знак Знак,Обычный (Web) Знак Знак Знак Знак"/>
    <w:link w:val="1c"/>
    <w:rsid w:val="005C4F8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Report1">
    <w:name w:val="Table Grid Report1"/>
    <w:basedOn w:val="a2"/>
    <w:next w:val="affff2"/>
    <w:uiPriority w:val="59"/>
    <w:rsid w:val="005C4F8D"/>
    <w:pPr>
      <w:spacing w:before="120"/>
      <w:ind w:left="221"/>
      <w:jc w:val="both"/>
    </w:pPr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First Indent"/>
    <w:basedOn w:val="a0"/>
    <w:link w:val="a6"/>
    <w:semiHidden/>
    <w:unhideWhenUsed/>
    <w:rsid w:val="005C4F8D"/>
    <w:pPr>
      <w:suppressAutoHyphens w:val="0"/>
      <w:spacing w:after="200" w:line="276" w:lineRule="auto"/>
      <w:ind w:firstLine="36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27">
    <w:name w:val="Основной текст Знак2"/>
    <w:aliases w:val=" Знак1 Знак Знак1,Основной текст11 Знак1,bt Знак1,Знак1 Знак Знак1,Основной текст Знак Знак Знак Знак1,Основной текст1 Знак1"/>
    <w:link w:val="aff0"/>
    <w:semiHidden/>
    <w:rsid w:val="005C4F8D"/>
    <w:rPr>
      <w:rFonts w:eastAsia="Times New Roman"/>
      <w:sz w:val="24"/>
      <w:szCs w:val="22"/>
      <w:lang w:val="en-US" w:eastAsia="en-US"/>
    </w:rPr>
  </w:style>
  <w:style w:type="character" w:customStyle="1" w:styleId="1f3">
    <w:name w:val="Красная строка Знак1"/>
    <w:semiHidden/>
    <w:rsid w:val="005C4F8D"/>
    <w:rPr>
      <w:rFonts w:ascii="Times New Roman" w:eastAsia="Times New Roman" w:hAnsi="Times New Roman"/>
      <w:sz w:val="24"/>
      <w:szCs w:val="22"/>
      <w:lang w:val="en-US" w:eastAsia="en-US"/>
    </w:rPr>
  </w:style>
  <w:style w:type="paragraph" w:customStyle="1" w:styleId="0">
    <w:name w:val="КК0"/>
    <w:basedOn w:val="a0"/>
    <w:link w:val="01"/>
    <w:qFormat/>
    <w:rsid w:val="005C4F8D"/>
    <w:pPr>
      <w:suppressAutoHyphens w:val="0"/>
    </w:pPr>
    <w:rPr>
      <w:rFonts w:eastAsia="Times New Roman" w:cs="Times New Roman"/>
      <w:sz w:val="26"/>
      <w:szCs w:val="26"/>
    </w:rPr>
  </w:style>
  <w:style w:type="character" w:customStyle="1" w:styleId="01">
    <w:name w:val="КК0 Знак"/>
    <w:link w:val="0"/>
    <w:rsid w:val="005C4F8D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1">
    <w:name w:val="Font Style31"/>
    <w:rsid w:val="005C4F8D"/>
    <w:rPr>
      <w:rFonts w:ascii="Times New Roman" w:hAnsi="Times New Roman" w:cs="Times New Roman"/>
      <w:sz w:val="16"/>
      <w:szCs w:val="16"/>
    </w:rPr>
  </w:style>
  <w:style w:type="paragraph" w:styleId="39">
    <w:name w:val="Body Text 3"/>
    <w:basedOn w:val="a0"/>
    <w:link w:val="3a"/>
    <w:rsid w:val="005C4F8D"/>
    <w:pPr>
      <w:suppressAutoHyphens w:val="0"/>
      <w:ind w:firstLine="0"/>
    </w:pPr>
    <w:rPr>
      <w:rFonts w:eastAsia="Times New Roman" w:cs="Times New Roman"/>
      <w:sz w:val="16"/>
      <w:szCs w:val="16"/>
    </w:rPr>
  </w:style>
  <w:style w:type="character" w:customStyle="1" w:styleId="3a">
    <w:name w:val="Основной текст 3 Знак"/>
    <w:link w:val="39"/>
    <w:rsid w:val="005C4F8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5C4F8D"/>
    <w:rPr>
      <w:rFonts w:ascii="Times New Roman" w:hAnsi="Times New Roman" w:cs="Times New Roman" w:hint="default"/>
      <w:sz w:val="26"/>
      <w:szCs w:val="26"/>
    </w:rPr>
  </w:style>
  <w:style w:type="paragraph" w:customStyle="1" w:styleId="2f">
    <w:name w:val="Знак Знак Знак2 Знак Знак Знак Знак Знак Знак Знак"/>
    <w:basedOn w:val="a0"/>
    <w:rsid w:val="005C4F8D"/>
    <w:pPr>
      <w:suppressAutoHyphens w:val="0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8">
    <w:name w:val="Основной текст с отступом 3 Знак"/>
    <w:link w:val="37"/>
    <w:rsid w:val="005C4F8D"/>
    <w:rPr>
      <w:rFonts w:ascii="Times New Roman" w:eastAsia="Times New Roman" w:hAnsi="Times New Roman" w:cs="Times New Roman"/>
      <w:sz w:val="16"/>
      <w:szCs w:val="16"/>
    </w:rPr>
  </w:style>
  <w:style w:type="paragraph" w:customStyle="1" w:styleId="affffd">
    <w:name w:val="заголовок таблицы"/>
    <w:basedOn w:val="a0"/>
    <w:link w:val="affffe"/>
    <w:rsid w:val="005C4F8D"/>
    <w:pPr>
      <w:suppressAutoHyphens w:val="0"/>
      <w:spacing w:line="312" w:lineRule="auto"/>
      <w:ind w:firstLine="0"/>
      <w:jc w:val="center"/>
    </w:pPr>
    <w:rPr>
      <w:rFonts w:eastAsia="Times New Roman" w:cs="Times New Roman"/>
      <w:b/>
      <w:sz w:val="26"/>
      <w:szCs w:val="24"/>
    </w:rPr>
  </w:style>
  <w:style w:type="character" w:customStyle="1" w:styleId="affffe">
    <w:name w:val="заголовок таблицы Знак"/>
    <w:link w:val="affffd"/>
    <w:rsid w:val="005C4F8D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fffff">
    <w:name w:val="Основной"/>
    <w:basedOn w:val="a0"/>
    <w:link w:val="afffff0"/>
    <w:rsid w:val="005C4F8D"/>
    <w:pPr>
      <w:suppressAutoHyphens w:val="0"/>
      <w:spacing w:line="312" w:lineRule="auto"/>
      <w:ind w:firstLine="720"/>
    </w:pPr>
    <w:rPr>
      <w:rFonts w:eastAsia="Times New Roman" w:cs="Times New Roman"/>
      <w:sz w:val="28"/>
      <w:szCs w:val="24"/>
    </w:rPr>
  </w:style>
  <w:style w:type="character" w:customStyle="1" w:styleId="afffff0">
    <w:name w:val="Основной Знак"/>
    <w:link w:val="afffff"/>
    <w:rsid w:val="005C4F8D"/>
    <w:rPr>
      <w:rFonts w:ascii="Times New Roman" w:eastAsia="Times New Roman" w:hAnsi="Times New Roman" w:cs="Times New Roman"/>
      <w:sz w:val="28"/>
      <w:szCs w:val="24"/>
    </w:rPr>
  </w:style>
  <w:style w:type="paragraph" w:customStyle="1" w:styleId="afffff1">
    <w:name w:val="Новый абзац"/>
    <w:basedOn w:val="a0"/>
    <w:link w:val="2f0"/>
    <w:rsid w:val="005C4F8D"/>
    <w:pPr>
      <w:suppressAutoHyphens w:val="0"/>
      <w:ind w:firstLine="567"/>
    </w:pPr>
    <w:rPr>
      <w:rFonts w:ascii="Arial" w:eastAsia="Times New Roman" w:hAnsi="Arial" w:cs="Times New Roman"/>
      <w:szCs w:val="20"/>
    </w:rPr>
  </w:style>
  <w:style w:type="character" w:customStyle="1" w:styleId="2f0">
    <w:name w:val="Новый абзац Знак2"/>
    <w:link w:val="afffff1"/>
    <w:rsid w:val="005C4F8D"/>
    <w:rPr>
      <w:rFonts w:ascii="Arial" w:eastAsia="Times New Roman" w:hAnsi="Arial" w:cs="Times New Roman"/>
      <w:sz w:val="24"/>
    </w:rPr>
  </w:style>
  <w:style w:type="paragraph" w:customStyle="1" w:styleId="23">
    <w:name w:val="Егор2"/>
    <w:basedOn w:val="30"/>
    <w:link w:val="22"/>
    <w:qFormat/>
    <w:rsid w:val="005C4F8D"/>
    <w:pPr>
      <w:keepLines/>
      <w:spacing w:before="120" w:after="120"/>
      <w:ind w:left="1429" w:hanging="720"/>
      <w:outlineLvl w:val="9"/>
    </w:pPr>
    <w:rPr>
      <w:u w:val="none"/>
      <w:lang w:eastAsia="en-US"/>
    </w:rPr>
  </w:style>
  <w:style w:type="character" w:customStyle="1" w:styleId="1a">
    <w:name w:val="Название Знак1"/>
    <w:link w:val="aff2"/>
    <w:rsid w:val="005C4F8D"/>
    <w:rPr>
      <w:rFonts w:ascii="Times New Roman" w:hAnsi="Times New Roman" w:cs="Arial"/>
      <w:i/>
      <w:iCs/>
      <w:sz w:val="24"/>
      <w:szCs w:val="24"/>
    </w:rPr>
  </w:style>
  <w:style w:type="paragraph" w:styleId="afffff2">
    <w:name w:val="List Bullet"/>
    <w:basedOn w:val="a0"/>
    <w:unhideWhenUsed/>
    <w:rsid w:val="005C4F8D"/>
    <w:pPr>
      <w:suppressAutoHyphens w:val="0"/>
      <w:ind w:left="1429" w:hanging="360"/>
      <w:contextualSpacing/>
    </w:pPr>
    <w:rPr>
      <w:rFonts w:eastAsia="Times New Roman" w:cs="Times New Roman"/>
      <w:szCs w:val="24"/>
    </w:rPr>
  </w:style>
  <w:style w:type="paragraph" w:customStyle="1" w:styleId="ConsNormal">
    <w:name w:val="ConsNormal"/>
    <w:rsid w:val="005C4F8D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eastAsia="Times New Roman" w:hAnsi="Arial" w:cs="Arial"/>
    </w:rPr>
  </w:style>
  <w:style w:type="paragraph" w:customStyle="1" w:styleId="42">
    <w:name w:val="Егор4"/>
    <w:basedOn w:val="a0"/>
    <w:qFormat/>
    <w:rsid w:val="005C4F8D"/>
    <w:pPr>
      <w:suppressAutoHyphens w:val="0"/>
      <w:ind w:firstLine="851"/>
      <w:jc w:val="center"/>
    </w:pPr>
    <w:rPr>
      <w:rFonts w:cs="Times New Roman"/>
      <w:sz w:val="26"/>
      <w:szCs w:val="24"/>
      <w:u w:val="single"/>
      <w:lang w:eastAsia="en-US"/>
    </w:rPr>
  </w:style>
  <w:style w:type="paragraph" w:customStyle="1" w:styleId="f">
    <w:name w:val="f"/>
    <w:basedOn w:val="a0"/>
    <w:rsid w:val="005C4F8D"/>
    <w:pPr>
      <w:suppressAutoHyphens w:val="0"/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table" w:customStyle="1" w:styleId="-31">
    <w:name w:val="Светлый список - Акцент 31"/>
    <w:basedOn w:val="a2"/>
    <w:next w:val="-3"/>
    <w:uiPriority w:val="61"/>
    <w:rsid w:val="005C4F8D"/>
    <w:pPr>
      <w:spacing w:before="120"/>
      <w:ind w:left="221"/>
      <w:jc w:val="both"/>
    </w:pPr>
    <w:rPr>
      <w:rFonts w:eastAsia="Times New Roman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5C4F8D"/>
    <w:pPr>
      <w:spacing w:before="120"/>
      <w:ind w:left="221"/>
      <w:jc w:val="both"/>
    </w:pPr>
    <w:rPr>
      <w:rFonts w:eastAsia="Times New Roman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0"/>
    <w:uiPriority w:val="40"/>
    <w:qFormat/>
    <w:rsid w:val="005C4F8D"/>
    <w:pPr>
      <w:tabs>
        <w:tab w:val="decimal" w:pos="360"/>
      </w:tabs>
      <w:suppressAutoHyphens w:val="0"/>
      <w:ind w:firstLine="0"/>
    </w:pPr>
    <w:rPr>
      <w:rFonts w:cs="Times New Roman"/>
      <w:szCs w:val="24"/>
    </w:rPr>
  </w:style>
  <w:style w:type="table" w:customStyle="1" w:styleId="-110">
    <w:name w:val="Светлая заливка - Акцент 11"/>
    <w:basedOn w:val="a2"/>
    <w:uiPriority w:val="60"/>
    <w:rsid w:val="005C4F8D"/>
    <w:pPr>
      <w:spacing w:before="120"/>
      <w:ind w:left="221"/>
      <w:jc w:val="both"/>
    </w:pPr>
    <w:rPr>
      <w:rFonts w:eastAsia="Times New Roman" w:cs="Times New Roman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ff3">
    <w:name w:val="в таблице"/>
    <w:basedOn w:val="a0"/>
    <w:rsid w:val="005C4F8D"/>
    <w:pPr>
      <w:ind w:firstLine="0"/>
    </w:pPr>
    <w:rPr>
      <w:rFonts w:eastAsia="Times New Roman"/>
      <w:sz w:val="20"/>
      <w:szCs w:val="24"/>
      <w:lang w:eastAsia="ar-SA"/>
    </w:rPr>
  </w:style>
  <w:style w:type="paragraph" w:customStyle="1" w:styleId="1f4">
    <w:name w:val="Маркированный список1"/>
    <w:basedOn w:val="a0"/>
    <w:rsid w:val="005C4F8D"/>
    <w:pPr>
      <w:widowControl w:val="0"/>
      <w:autoSpaceDE w:val="0"/>
      <w:ind w:firstLine="0"/>
    </w:pPr>
    <w:rPr>
      <w:rFonts w:eastAsia="Times New Roman" w:cs="Times New Roman"/>
      <w:sz w:val="26"/>
      <w:szCs w:val="20"/>
      <w:lang w:eastAsia="ar-SA"/>
    </w:rPr>
  </w:style>
  <w:style w:type="paragraph" w:customStyle="1" w:styleId="Main">
    <w:name w:val="Main"/>
    <w:link w:val="Main0"/>
    <w:rsid w:val="005C4F8D"/>
    <w:pPr>
      <w:widowControl w:val="0"/>
      <w:spacing w:before="120" w:line="360" w:lineRule="auto"/>
      <w:ind w:left="221" w:firstLine="709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Main0">
    <w:name w:val="Main Знак"/>
    <w:link w:val="Main"/>
    <w:rsid w:val="005C4F8D"/>
    <w:rPr>
      <w:rFonts w:ascii="Times New Roman" w:eastAsia="Times New Roman" w:hAnsi="Times New Roman" w:cs="Times New Roman"/>
      <w:sz w:val="24"/>
      <w:szCs w:val="16"/>
      <w:lang w:bidi="ar-SA"/>
    </w:rPr>
  </w:style>
  <w:style w:type="paragraph" w:customStyle="1" w:styleId="063">
    <w:name w:val="Стиль Первая строка:  063 см"/>
    <w:basedOn w:val="a0"/>
    <w:rsid w:val="005C4F8D"/>
    <w:pPr>
      <w:suppressAutoHyphens w:val="0"/>
      <w:ind w:firstLine="360"/>
    </w:pPr>
    <w:rPr>
      <w:rFonts w:ascii="Arial" w:eastAsia="Times New Roman" w:hAnsi="Arial" w:cs="Times New Roman"/>
      <w:szCs w:val="20"/>
    </w:rPr>
  </w:style>
  <w:style w:type="paragraph" w:customStyle="1" w:styleId="afffff4">
    <w:name w:val="Содержимое таблицы"/>
    <w:basedOn w:val="a0"/>
    <w:rsid w:val="005C4F8D"/>
    <w:pPr>
      <w:suppressLineNumbers/>
      <w:ind w:firstLine="0"/>
    </w:pPr>
    <w:rPr>
      <w:rFonts w:ascii="Calibri" w:eastAsia="Times New Roman" w:hAnsi="Calibri"/>
      <w:szCs w:val="24"/>
      <w:lang w:eastAsia="ar-SA"/>
    </w:rPr>
  </w:style>
  <w:style w:type="paragraph" w:customStyle="1" w:styleId="3b">
    <w:name w:val="Обычный3"/>
    <w:rsid w:val="005C4F8D"/>
    <w:pPr>
      <w:snapToGrid w:val="0"/>
      <w:spacing w:before="120"/>
      <w:ind w:left="221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blk">
    <w:name w:val="blk"/>
    <w:basedOn w:val="a1"/>
    <w:rsid w:val="005C4F8D"/>
  </w:style>
  <w:style w:type="paragraph" w:customStyle="1" w:styleId="font10">
    <w:name w:val="font10"/>
    <w:basedOn w:val="a0"/>
    <w:rsid w:val="005C4F8D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imp">
    <w:name w:val="imp"/>
    <w:basedOn w:val="a0"/>
    <w:rsid w:val="005C4F8D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u">
    <w:name w:val="u"/>
    <w:basedOn w:val="a0"/>
    <w:rsid w:val="005C4F8D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text">
    <w:name w:val="text"/>
    <w:basedOn w:val="a0"/>
    <w:rsid w:val="005C4F8D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WW8Num1z1">
    <w:name w:val="WW8Num1z1"/>
    <w:rsid w:val="005C4F8D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5C4F8D"/>
    <w:rPr>
      <w:rFonts w:ascii="Arial" w:hAnsi="Arial" w:cs="Arial"/>
      <w:sz w:val="22"/>
      <w:szCs w:val="22"/>
    </w:rPr>
  </w:style>
  <w:style w:type="paragraph" w:customStyle="1" w:styleId="uni">
    <w:name w:val="uni"/>
    <w:basedOn w:val="a0"/>
    <w:rsid w:val="005C4F8D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unip">
    <w:name w:val="unip"/>
    <w:basedOn w:val="a0"/>
    <w:rsid w:val="005C4F8D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afffff5">
    <w:name w:val="Прижатый влево"/>
    <w:basedOn w:val="a0"/>
    <w:next w:val="a0"/>
    <w:uiPriority w:val="99"/>
    <w:rsid w:val="005C4F8D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osntext">
    <w:name w:val="osn_text"/>
    <w:basedOn w:val="a0"/>
    <w:rsid w:val="005C4F8D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120">
    <w:name w:val="осн.текст 12"/>
    <w:basedOn w:val="a0"/>
    <w:link w:val="121"/>
    <w:rsid w:val="005C4F8D"/>
    <w:pPr>
      <w:suppressAutoHyphens w:val="0"/>
      <w:ind w:firstLine="851"/>
    </w:pPr>
    <w:rPr>
      <w:rFonts w:ascii="Arial" w:eastAsia="Times New Roman" w:hAnsi="Arial" w:cs="Times New Roman"/>
      <w:szCs w:val="20"/>
    </w:rPr>
  </w:style>
  <w:style w:type="character" w:customStyle="1" w:styleId="121">
    <w:name w:val="осн.текст 12 Знак"/>
    <w:link w:val="120"/>
    <w:rsid w:val="005C4F8D"/>
    <w:rPr>
      <w:rFonts w:ascii="Arial" w:eastAsia="Times New Roman" w:hAnsi="Arial" w:cs="Times New Roman"/>
      <w:sz w:val="24"/>
    </w:rPr>
  </w:style>
  <w:style w:type="table" w:customStyle="1" w:styleId="110">
    <w:name w:val="Сетка таблицы11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fff2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ffff2"/>
    <w:uiPriority w:val="39"/>
    <w:rsid w:val="005C4F8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5C4F8D"/>
  </w:style>
  <w:style w:type="paragraph" w:customStyle="1" w:styleId="headertext">
    <w:name w:val="headertext"/>
    <w:basedOn w:val="a0"/>
    <w:rsid w:val="005C4F8D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table" w:customStyle="1" w:styleId="520">
    <w:name w:val="Сетка таблицы52"/>
    <w:basedOn w:val="a2"/>
    <w:next w:val="affff2"/>
    <w:rsid w:val="005C4F8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1"/>
    <w:rsid w:val="005C4F8D"/>
  </w:style>
  <w:style w:type="table" w:customStyle="1" w:styleId="3-61">
    <w:name w:val="Средняя сетка 3 - Акцент 61"/>
    <w:basedOn w:val="a2"/>
    <w:next w:val="3-6"/>
    <w:uiPriority w:val="69"/>
    <w:rsid w:val="005C4F8D"/>
    <w:rPr>
      <w:rFonts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statuswrk">
    <w:name w:val="status_wrk"/>
    <w:basedOn w:val="a1"/>
    <w:rsid w:val="005C4F8D"/>
  </w:style>
  <w:style w:type="paragraph" w:customStyle="1" w:styleId="ConsPlusTitle">
    <w:name w:val="ConsPlusTitle"/>
    <w:uiPriority w:val="99"/>
    <w:rsid w:val="005C4F8D"/>
    <w:pPr>
      <w:widowControl w:val="0"/>
      <w:autoSpaceDE w:val="0"/>
      <w:autoSpaceDN w:val="0"/>
    </w:pPr>
    <w:rPr>
      <w:rFonts w:eastAsia="Times New Roman"/>
      <w:b/>
      <w:sz w:val="22"/>
    </w:rPr>
  </w:style>
  <w:style w:type="table" w:customStyle="1" w:styleId="TableGridReport11">
    <w:name w:val="Table Grid Report11"/>
    <w:basedOn w:val="a2"/>
    <w:next w:val="affff2"/>
    <w:uiPriority w:val="59"/>
    <w:rsid w:val="005C4F8D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0"/>
    <w:rsid w:val="005C4F8D"/>
    <w:pPr>
      <w:spacing w:before="240" w:after="60"/>
      <w:ind w:firstLine="0"/>
      <w:jc w:val="center"/>
    </w:pPr>
    <w:rPr>
      <w:rFonts w:cs="Times New Roman"/>
      <w:b/>
      <w:bCs/>
      <w:kern w:val="2"/>
      <w:sz w:val="32"/>
      <w:szCs w:val="32"/>
      <w:lang w:eastAsia="zh-CN"/>
    </w:rPr>
  </w:style>
  <w:style w:type="paragraph" w:customStyle="1" w:styleId="2f2">
    <w:name w:val="Заголовок (Уровень 2)"/>
    <w:basedOn w:val="a0"/>
    <w:next w:val="aff0"/>
    <w:link w:val="2f3"/>
    <w:autoRedefine/>
    <w:qFormat/>
    <w:rsid w:val="005C4F8D"/>
    <w:pPr>
      <w:suppressAutoHyphens w:val="0"/>
      <w:autoSpaceDE w:val="0"/>
      <w:autoSpaceDN w:val="0"/>
      <w:adjustRightInd w:val="0"/>
      <w:jc w:val="center"/>
      <w:outlineLvl w:val="0"/>
    </w:pPr>
    <w:rPr>
      <w:rFonts w:eastAsia="Times New Roman" w:cs="Times New Roman"/>
      <w:bCs/>
      <w:i/>
      <w:szCs w:val="24"/>
    </w:rPr>
  </w:style>
  <w:style w:type="character" w:customStyle="1" w:styleId="2f3">
    <w:name w:val="Заголовок (Уровень 2) Знак"/>
    <w:link w:val="2f2"/>
    <w:rsid w:val="005C4F8D"/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111">
    <w:name w:val="Табличный_боковик_11"/>
    <w:link w:val="112"/>
    <w:qFormat/>
    <w:rsid w:val="005C4F8D"/>
    <w:rPr>
      <w:rFonts w:ascii="Times New Roman" w:eastAsia="Times New Roman" w:hAnsi="Times New Roman" w:cs="Times New Roman"/>
      <w:sz w:val="22"/>
      <w:szCs w:val="24"/>
    </w:rPr>
  </w:style>
  <w:style w:type="character" w:customStyle="1" w:styleId="112">
    <w:name w:val="Табличный_боковик_11 Знак"/>
    <w:link w:val="111"/>
    <w:rsid w:val="005C4F8D"/>
    <w:rPr>
      <w:rFonts w:ascii="Times New Roman" w:eastAsia="Times New Roman" w:hAnsi="Times New Roman" w:cs="Times New Roman"/>
      <w:sz w:val="22"/>
      <w:szCs w:val="24"/>
      <w:lang w:bidi="ar-SA"/>
    </w:rPr>
  </w:style>
  <w:style w:type="character" w:customStyle="1" w:styleId="ArNar">
    <w:name w:val="Обычный ArNar Знак"/>
    <w:link w:val="ArNar0"/>
    <w:locked/>
    <w:rsid w:val="005C4F8D"/>
    <w:rPr>
      <w:rFonts w:ascii="Arial Narrow" w:hAnsi="Arial Narrow"/>
      <w:color w:val="000000"/>
    </w:rPr>
  </w:style>
  <w:style w:type="paragraph" w:customStyle="1" w:styleId="ArNar0">
    <w:name w:val="Обычный ArNar"/>
    <w:basedOn w:val="a0"/>
    <w:link w:val="ArNar"/>
    <w:rsid w:val="005C4F8D"/>
    <w:pPr>
      <w:suppressAutoHyphens w:val="0"/>
    </w:pPr>
    <w:rPr>
      <w:rFonts w:ascii="Arial Narrow" w:hAnsi="Arial Narrow" w:cs="Times New Roman"/>
      <w:color w:val="000000"/>
      <w:sz w:val="20"/>
      <w:szCs w:val="20"/>
    </w:rPr>
  </w:style>
  <w:style w:type="paragraph" w:customStyle="1" w:styleId="2f4">
    <w:name w:val="Текст с интервалом 2"/>
    <w:basedOn w:val="ArNar0"/>
    <w:rsid w:val="005C4F8D"/>
    <w:pPr>
      <w:spacing w:before="60"/>
    </w:pPr>
  </w:style>
  <w:style w:type="paragraph" w:customStyle="1" w:styleId="ConsPlusCell">
    <w:name w:val="ConsPlusCell"/>
    <w:rsid w:val="005C4F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ff6">
    <w:name w:val="Таблица"/>
    <w:basedOn w:val="affe"/>
    <w:rsid w:val="005C4F8D"/>
    <w:pPr>
      <w:suppressAutoHyphens w:val="0"/>
      <w:ind w:left="0" w:firstLine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uiPriority w:val="99"/>
    <w:rsid w:val="005C4F8D"/>
    <w:rPr>
      <w:rFonts w:ascii="Arial" w:eastAsia="Times New Roman" w:hAnsi="Arial" w:cs="Times New Roman"/>
      <w:b/>
      <w:snapToGrid w:val="0"/>
      <w:sz w:val="22"/>
    </w:rPr>
  </w:style>
  <w:style w:type="table" w:customStyle="1" w:styleId="TableGridReport2">
    <w:name w:val="Table Grid Report2"/>
    <w:basedOn w:val="a2"/>
    <w:next w:val="affff2"/>
    <w:rsid w:val="005C4F8D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Основной текст с отступом.Основной текст 1.Нумерованный список !!.Надин стиль"/>
    <w:basedOn w:val="a0"/>
    <w:rsid w:val="005C4F8D"/>
    <w:pPr>
      <w:spacing w:after="120"/>
    </w:pPr>
    <w:rPr>
      <w:rFonts w:ascii="Arial" w:eastAsia="Times New Roman" w:hAnsi="Arial"/>
      <w:sz w:val="26"/>
      <w:szCs w:val="20"/>
      <w:lang w:eastAsia="ar-SA"/>
    </w:rPr>
  </w:style>
  <w:style w:type="paragraph" w:customStyle="1" w:styleId="340">
    <w:name w:val="Основной текст 34"/>
    <w:basedOn w:val="a0"/>
    <w:rsid w:val="005C4F8D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ar-SA"/>
    </w:rPr>
  </w:style>
  <w:style w:type="paragraph" w:customStyle="1" w:styleId="1f6">
    <w:name w:val="Список маркированный 1"/>
    <w:basedOn w:val="a0"/>
    <w:rsid w:val="005C4F8D"/>
    <w:pPr>
      <w:tabs>
        <w:tab w:val="left" w:pos="357"/>
      </w:tabs>
      <w:spacing w:line="312" w:lineRule="auto"/>
      <w:ind w:firstLine="0"/>
    </w:pPr>
    <w:rPr>
      <w:rFonts w:eastAsia="Times New Roman" w:cs="Times New Roman"/>
      <w:szCs w:val="24"/>
      <w:lang w:eastAsia="ar-SA"/>
    </w:rPr>
  </w:style>
  <w:style w:type="character" w:customStyle="1" w:styleId="reference-text">
    <w:name w:val="reference-text"/>
    <w:basedOn w:val="a1"/>
    <w:rsid w:val="005C4F8D"/>
  </w:style>
  <w:style w:type="paragraph" w:customStyle="1" w:styleId="p1">
    <w:name w:val="p1"/>
    <w:basedOn w:val="a0"/>
    <w:rsid w:val="005C4F8D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numbering" w:customStyle="1" w:styleId="113">
    <w:name w:val="Нет списка11"/>
    <w:next w:val="a3"/>
    <w:uiPriority w:val="99"/>
    <w:semiHidden/>
    <w:unhideWhenUsed/>
    <w:rsid w:val="005C4F8D"/>
  </w:style>
  <w:style w:type="table" w:customStyle="1" w:styleId="TableGridReport3">
    <w:name w:val="Table Grid Report3"/>
    <w:basedOn w:val="a2"/>
    <w:next w:val="affff2"/>
    <w:rsid w:val="005C4F8D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Ч_таблица1"/>
    <w:basedOn w:val="a2"/>
    <w:rsid w:val="005C4F8D"/>
    <w:pPr>
      <w:jc w:val="center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S10">
    <w:name w:val="S_Маркированный Знак Знак1"/>
    <w:rsid w:val="005C4F8D"/>
    <w:rPr>
      <w:sz w:val="24"/>
      <w:szCs w:val="24"/>
      <w:lang w:val="ru-RU" w:eastAsia="ru-RU" w:bidi="ar-SA"/>
    </w:rPr>
  </w:style>
  <w:style w:type="paragraph" w:customStyle="1" w:styleId="afffff7">
    <w:name w:val="Стандарт"/>
    <w:basedOn w:val="aff0"/>
    <w:link w:val="2f5"/>
    <w:rsid w:val="005C4F8D"/>
    <w:pPr>
      <w:widowControl w:val="0"/>
      <w:suppressAutoHyphens w:val="0"/>
      <w:spacing w:after="0" w:line="264" w:lineRule="auto"/>
      <w:ind w:firstLine="720"/>
    </w:pPr>
    <w:rPr>
      <w:rFonts w:ascii="Times New Roman" w:hAnsi="Times New Roman"/>
      <w:snapToGrid w:val="0"/>
      <w:sz w:val="28"/>
      <w:szCs w:val="20"/>
    </w:rPr>
  </w:style>
  <w:style w:type="character" w:customStyle="1" w:styleId="2f5">
    <w:name w:val="Стандарт Знак2"/>
    <w:link w:val="afffff7"/>
    <w:rsid w:val="005C4F8D"/>
    <w:rPr>
      <w:rFonts w:ascii="Times New Roman" w:eastAsia="Times New Roman" w:hAnsi="Times New Roman" w:cs="Times New Roman"/>
      <w:snapToGrid/>
      <w:sz w:val="28"/>
    </w:rPr>
  </w:style>
  <w:style w:type="character" w:customStyle="1" w:styleId="214">
    <w:name w:val="Заголовок 2 Знак Знак1"/>
    <w:aliases w:val="Заголовок 2 Знак Знак Знак Знак Знак Знак1,Заголовок 2 Знак Знак Знак Знак Знак Знак Знак Знак1 Знак1"/>
    <w:rsid w:val="005C4F8D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3d">
    <w:name w:val="Знак Знак3"/>
    <w:semiHidden/>
    <w:rsid w:val="005C4F8D"/>
    <w:rPr>
      <w:rFonts w:ascii="Calibri" w:eastAsia="Calibri" w:hAnsi="Calibri"/>
      <w:sz w:val="16"/>
      <w:szCs w:val="16"/>
      <w:lang w:val="ru-RU" w:eastAsia="en-US" w:bidi="ar-SA"/>
    </w:rPr>
  </w:style>
  <w:style w:type="character" w:customStyle="1" w:styleId="apple-style-span">
    <w:name w:val="apple-style-span"/>
    <w:basedOn w:val="a1"/>
    <w:rsid w:val="005C4F8D"/>
  </w:style>
  <w:style w:type="character" w:customStyle="1" w:styleId="123">
    <w:name w:val="Знак Знак12"/>
    <w:rsid w:val="005C4F8D"/>
    <w:rPr>
      <w:color w:val="000000"/>
      <w:sz w:val="24"/>
      <w:lang w:val="ru-RU" w:eastAsia="ru-RU" w:bidi="ar-SA"/>
    </w:rPr>
  </w:style>
  <w:style w:type="character" w:customStyle="1" w:styleId="1f8">
    <w:name w:val="Стандарт Знак1"/>
    <w:rsid w:val="005C4F8D"/>
    <w:rPr>
      <w:snapToGrid/>
      <w:sz w:val="28"/>
      <w:lang w:val="ru-RU" w:eastAsia="ru-RU" w:bidi="ar-SA"/>
    </w:rPr>
  </w:style>
  <w:style w:type="character" w:customStyle="1" w:styleId="1f9">
    <w:name w:val="Знак Знак1"/>
    <w:rsid w:val="005C4F8D"/>
    <w:rPr>
      <w:rFonts w:ascii="Courier New" w:hAnsi="Courier New" w:cs="Courier New"/>
      <w:lang w:val="ru-RU" w:eastAsia="ru-RU" w:bidi="ar-SA"/>
    </w:rPr>
  </w:style>
  <w:style w:type="character" w:customStyle="1" w:styleId="FontStyle308">
    <w:name w:val="Font Style308"/>
    <w:rsid w:val="005C4F8D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5C4F8D"/>
    <w:rPr>
      <w:rFonts w:ascii="Symbol" w:hAnsi="Symbol" w:cs="OpenSymbol"/>
    </w:rPr>
  </w:style>
  <w:style w:type="paragraph" w:customStyle="1" w:styleId="1fa">
    <w:name w:val="Обычный (веб)1"/>
    <w:basedOn w:val="a0"/>
    <w:link w:val="1fb"/>
    <w:rsid w:val="005C4F8D"/>
    <w:pPr>
      <w:suppressAutoHyphens w:val="0"/>
      <w:spacing w:after="90"/>
      <w:ind w:firstLine="0"/>
      <w:jc w:val="left"/>
    </w:pPr>
    <w:rPr>
      <w:rFonts w:eastAsia="Times New Roman" w:cs="Times New Roman"/>
      <w:color w:val="333333"/>
      <w:sz w:val="20"/>
      <w:szCs w:val="20"/>
    </w:rPr>
  </w:style>
  <w:style w:type="paragraph" w:customStyle="1" w:styleId="114">
    <w:name w:val="Заголовок 1 + Первая строка:  1"/>
    <w:aliases w:val="25 см,Перед:  0 пт,После:  0 пт,Междустр.и..."/>
    <w:basedOn w:val="afff6"/>
    <w:rsid w:val="005C4F8D"/>
    <w:pPr>
      <w:suppressAutoHyphens w:val="0"/>
      <w:spacing w:after="200" w:line="276" w:lineRule="auto"/>
      <w:ind w:left="0" w:firstLine="0"/>
      <w:jc w:val="left"/>
    </w:pPr>
    <w:rPr>
      <w:rFonts w:ascii="Calibri" w:hAnsi="Calibri"/>
      <w:sz w:val="22"/>
      <w:lang w:eastAsia="en-US"/>
    </w:rPr>
  </w:style>
  <w:style w:type="paragraph" w:customStyle="1" w:styleId="3TimesNewRoman">
    <w:name w:val="Заголовок 3 + Times New Roman"/>
    <w:aliases w:val="14 пт,Междустр.интервал:  одинарный"/>
    <w:basedOn w:val="30"/>
    <w:rsid w:val="005C4F8D"/>
    <w:pPr>
      <w:suppressAutoHyphens w:val="0"/>
      <w:spacing w:before="0" w:after="0" w:line="360" w:lineRule="auto"/>
      <w:ind w:firstLine="709"/>
      <w:jc w:val="left"/>
    </w:pPr>
    <w:rPr>
      <w:rFonts w:ascii="Arial" w:eastAsia="Calibri" w:hAnsi="Arial"/>
      <w:b/>
      <w:i w:val="0"/>
      <w:sz w:val="28"/>
      <w:szCs w:val="28"/>
      <w:u w:val="none"/>
      <w:lang w:eastAsia="en-US"/>
    </w:rPr>
  </w:style>
  <w:style w:type="paragraph" w:customStyle="1" w:styleId="2f6">
    <w:name w:val="Абзац списка2"/>
    <w:basedOn w:val="a0"/>
    <w:rsid w:val="005C4F8D"/>
    <w:pPr>
      <w:suppressAutoHyphens w:val="0"/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lang w:eastAsia="en-US"/>
    </w:rPr>
  </w:style>
  <w:style w:type="numbering" w:customStyle="1" w:styleId="a">
    <w:name w:val="Стиль нумерованный"/>
    <w:basedOn w:val="a3"/>
    <w:rsid w:val="005C4F8D"/>
    <w:pPr>
      <w:numPr>
        <w:numId w:val="4"/>
      </w:numPr>
    </w:pPr>
  </w:style>
  <w:style w:type="paragraph" w:customStyle="1" w:styleId="Label">
    <w:name w:val="Label"/>
    <w:basedOn w:val="a0"/>
    <w:rsid w:val="005C4F8D"/>
    <w:pPr>
      <w:suppressAutoHyphens w:val="0"/>
      <w:spacing w:before="120"/>
      <w:ind w:firstLine="0"/>
      <w:jc w:val="left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1fc">
    <w:name w:val="Стиль1"/>
    <w:basedOn w:val="a0"/>
    <w:rsid w:val="005C4F8D"/>
    <w:pPr>
      <w:suppressAutoHyphens w:val="0"/>
      <w:spacing w:line="360" w:lineRule="auto"/>
      <w:ind w:firstLine="0"/>
      <w:jc w:val="left"/>
    </w:pPr>
    <w:rPr>
      <w:rFonts w:eastAsia="Times New Roman" w:cs="Times New Roman"/>
      <w:sz w:val="28"/>
      <w:szCs w:val="24"/>
      <w:lang w:val="en-US" w:eastAsia="en-US" w:bidi="en-US"/>
    </w:rPr>
  </w:style>
  <w:style w:type="character" w:customStyle="1" w:styleId="Sb">
    <w:name w:val="S_Маркированный Знак Знак"/>
    <w:rsid w:val="005C4F8D"/>
    <w:rPr>
      <w:sz w:val="24"/>
      <w:szCs w:val="24"/>
    </w:rPr>
  </w:style>
  <w:style w:type="paragraph" w:customStyle="1" w:styleId="Style43">
    <w:name w:val="Style43"/>
    <w:basedOn w:val="a0"/>
    <w:rsid w:val="005C4F8D"/>
    <w:pPr>
      <w:widowControl w:val="0"/>
      <w:suppressAutoHyphens w:val="0"/>
      <w:autoSpaceDE w:val="0"/>
      <w:autoSpaceDN w:val="0"/>
      <w:adjustRightInd w:val="0"/>
      <w:spacing w:line="268" w:lineRule="exact"/>
      <w:ind w:firstLine="0"/>
    </w:pPr>
    <w:rPr>
      <w:rFonts w:eastAsia="Times New Roman" w:cs="Times New Roman"/>
      <w:szCs w:val="24"/>
    </w:rPr>
  </w:style>
  <w:style w:type="paragraph" w:customStyle="1" w:styleId="1fd">
    <w:name w:val="Знак Знак Знак Знак Знак1 Знак"/>
    <w:basedOn w:val="a0"/>
    <w:rsid w:val="005C4F8D"/>
    <w:pPr>
      <w:suppressAutoHyphens w:val="0"/>
      <w:spacing w:after="160" w:line="240" w:lineRule="exact"/>
      <w:ind w:firstLine="0"/>
      <w:jc w:val="left"/>
    </w:pPr>
    <w:rPr>
      <w:rFonts w:ascii="Verdana" w:eastAsia="Times New Roman" w:hAnsi="Verdana" w:cs="Times New Roman"/>
      <w:szCs w:val="24"/>
      <w:lang w:val="en-US" w:eastAsia="en-US"/>
    </w:rPr>
  </w:style>
  <w:style w:type="character" w:customStyle="1" w:styleId="010">
    <w:name w:val="А. Основной текст 0 Знак Знак1"/>
    <w:link w:val="101"/>
    <w:locked/>
    <w:rsid w:val="005C4F8D"/>
    <w:rPr>
      <w:color w:val="000000"/>
      <w:kern w:val="24"/>
      <w:sz w:val="24"/>
      <w:szCs w:val="24"/>
    </w:rPr>
  </w:style>
  <w:style w:type="paragraph" w:customStyle="1" w:styleId="101">
    <w:name w:val="1. Основной текст 01"/>
    <w:aliases w:val="95 ПК1,А. Основной текст 01,1 Основной текст 01,Основной текст 01"/>
    <w:basedOn w:val="a0"/>
    <w:link w:val="010"/>
    <w:rsid w:val="005C4F8D"/>
    <w:pPr>
      <w:suppressAutoHyphens w:val="0"/>
      <w:ind w:firstLine="539"/>
    </w:pPr>
    <w:rPr>
      <w:rFonts w:ascii="Calibri" w:hAnsi="Calibri" w:cs="Times New Roman"/>
      <w:color w:val="000000"/>
      <w:kern w:val="24"/>
      <w:szCs w:val="24"/>
    </w:rPr>
  </w:style>
  <w:style w:type="character" w:customStyle="1" w:styleId="53">
    <w:name w:val="Знак Знак5"/>
    <w:rsid w:val="005C4F8D"/>
    <w:rPr>
      <w:sz w:val="24"/>
      <w:szCs w:val="24"/>
    </w:rPr>
  </w:style>
  <w:style w:type="paragraph" w:customStyle="1" w:styleId="1fe">
    <w:name w:val="Знак1 Знак Знак Знак"/>
    <w:basedOn w:val="a0"/>
    <w:rsid w:val="005C4F8D"/>
    <w:pPr>
      <w:suppressAutoHyphens w:val="0"/>
      <w:spacing w:after="60"/>
    </w:pPr>
    <w:rPr>
      <w:rFonts w:ascii="Arial" w:eastAsia="Times New Roman" w:hAnsi="Arial" w:cs="Arial"/>
      <w:bCs/>
      <w:szCs w:val="24"/>
    </w:rPr>
  </w:style>
  <w:style w:type="character" w:customStyle="1" w:styleId="Sc">
    <w:name w:val="S_Обычный с подчеркиванием Знак"/>
    <w:rsid w:val="005C4F8D"/>
    <w:rPr>
      <w:sz w:val="24"/>
      <w:szCs w:val="24"/>
      <w:u w:val="single"/>
      <w:lang w:val="ru-RU" w:eastAsia="ru-RU" w:bidi="ar-SA"/>
    </w:rPr>
  </w:style>
  <w:style w:type="paragraph" w:styleId="afffff8">
    <w:name w:val="List Continue"/>
    <w:basedOn w:val="a0"/>
    <w:rsid w:val="005C4F8D"/>
    <w:pPr>
      <w:suppressAutoHyphens w:val="0"/>
      <w:spacing w:after="120"/>
      <w:ind w:left="283" w:firstLine="0"/>
      <w:jc w:val="left"/>
    </w:pPr>
    <w:rPr>
      <w:rFonts w:eastAsia="Times New Roman" w:cs="Times New Roman"/>
      <w:szCs w:val="24"/>
    </w:rPr>
  </w:style>
  <w:style w:type="paragraph" w:customStyle="1" w:styleId="S1">
    <w:name w:val="S_Заголовок 1"/>
    <w:basedOn w:val="a0"/>
    <w:rsid w:val="005C4F8D"/>
    <w:pPr>
      <w:numPr>
        <w:numId w:val="5"/>
      </w:numPr>
      <w:suppressAutoHyphens w:val="0"/>
      <w:jc w:val="center"/>
    </w:pPr>
    <w:rPr>
      <w:rFonts w:eastAsia="Times New Roman" w:cs="Times New Roman"/>
      <w:caps/>
      <w:szCs w:val="24"/>
    </w:rPr>
  </w:style>
  <w:style w:type="paragraph" w:customStyle="1" w:styleId="S2">
    <w:name w:val="S_Заголовок 2"/>
    <w:basedOn w:val="2"/>
    <w:rsid w:val="005C4F8D"/>
    <w:pPr>
      <w:keepNext w:val="0"/>
      <w:numPr>
        <w:ilvl w:val="1"/>
        <w:numId w:val="5"/>
      </w:numPr>
      <w:suppressAutoHyphens w:val="0"/>
      <w:spacing w:before="0" w:after="0"/>
      <w:jc w:val="both"/>
    </w:pPr>
    <w:rPr>
      <w:bCs w:val="0"/>
      <w:i w:val="0"/>
      <w:iCs w:val="0"/>
      <w:sz w:val="24"/>
      <w:szCs w:val="24"/>
    </w:rPr>
  </w:style>
  <w:style w:type="paragraph" w:customStyle="1" w:styleId="S3">
    <w:name w:val="S_Заголовок 3"/>
    <w:basedOn w:val="30"/>
    <w:rsid w:val="005C4F8D"/>
    <w:pPr>
      <w:keepNext w:val="0"/>
      <w:numPr>
        <w:ilvl w:val="2"/>
        <w:numId w:val="5"/>
      </w:numPr>
      <w:suppressAutoHyphens w:val="0"/>
      <w:spacing w:before="0" w:after="0" w:line="360" w:lineRule="auto"/>
      <w:jc w:val="left"/>
    </w:pPr>
    <w:rPr>
      <w:bCs w:val="0"/>
      <w:i w:val="0"/>
      <w:szCs w:val="24"/>
    </w:rPr>
  </w:style>
  <w:style w:type="paragraph" w:customStyle="1" w:styleId="S4">
    <w:name w:val="S_Заголовок 4"/>
    <w:basedOn w:val="4"/>
    <w:rsid w:val="005C4F8D"/>
    <w:pPr>
      <w:keepNext w:val="0"/>
      <w:numPr>
        <w:ilvl w:val="3"/>
        <w:numId w:val="5"/>
      </w:numPr>
      <w:suppressAutoHyphens w:val="0"/>
      <w:spacing w:before="0" w:after="0"/>
      <w:jc w:val="left"/>
    </w:pPr>
    <w:rPr>
      <w:bCs w:val="0"/>
      <w:i/>
      <w:szCs w:val="24"/>
      <w:u w:val="none"/>
    </w:rPr>
  </w:style>
  <w:style w:type="paragraph" w:customStyle="1" w:styleId="S5">
    <w:name w:val="S_Заголовок 5"/>
    <w:basedOn w:val="5"/>
    <w:rsid w:val="005C4F8D"/>
    <w:pPr>
      <w:numPr>
        <w:ilvl w:val="4"/>
        <w:numId w:val="5"/>
      </w:numPr>
      <w:suppressAutoHyphens w:val="0"/>
      <w:spacing w:before="0" w:after="0"/>
      <w:jc w:val="left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character" w:customStyle="1" w:styleId="afffff9">
    <w:name w:val="Стандарт Знак"/>
    <w:rsid w:val="005C4F8D"/>
    <w:rPr>
      <w:snapToGrid/>
      <w:sz w:val="28"/>
      <w:szCs w:val="24"/>
      <w:lang w:val="ru-RU" w:eastAsia="ru-RU" w:bidi="ar-SA"/>
    </w:rPr>
  </w:style>
  <w:style w:type="paragraph" w:customStyle="1" w:styleId="afffffa">
    <w:name w:val="Знак Знак Знак Знак"/>
    <w:basedOn w:val="a0"/>
    <w:rsid w:val="005C4F8D"/>
    <w:pPr>
      <w:suppressAutoHyphens w:val="0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ff">
    <w:name w:val="Заголовок 1!"/>
    <w:rsid w:val="005C4F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fb">
    <w:name w:val="Обычный (веб)1 Знак"/>
    <w:link w:val="1fa"/>
    <w:rsid w:val="005C4F8D"/>
    <w:rPr>
      <w:rFonts w:ascii="Times New Roman" w:eastAsia="Times New Roman" w:hAnsi="Times New Roman" w:cs="Times New Roman"/>
      <w:color w:val="333333"/>
    </w:rPr>
  </w:style>
  <w:style w:type="numbering" w:customStyle="1" w:styleId="3">
    <w:name w:val="Стиль маркированный3"/>
    <w:basedOn w:val="a3"/>
    <w:rsid w:val="005C4F8D"/>
    <w:pPr>
      <w:numPr>
        <w:numId w:val="6"/>
      </w:numPr>
    </w:pPr>
  </w:style>
  <w:style w:type="paragraph" w:customStyle="1" w:styleId="1ff0">
    <w:name w:val="заголовок 1"/>
    <w:basedOn w:val="a0"/>
    <w:next w:val="a0"/>
    <w:rsid w:val="005C4F8D"/>
    <w:pPr>
      <w:keepNext/>
      <w:ind w:firstLine="0"/>
      <w:jc w:val="center"/>
    </w:pPr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FontStyle70">
    <w:name w:val="Font Style70"/>
    <w:rsid w:val="005C4F8D"/>
    <w:rPr>
      <w:rFonts w:ascii="Times New Roman" w:hAnsi="Times New Roman" w:cs="Times New Roman"/>
      <w:sz w:val="26"/>
      <w:szCs w:val="26"/>
    </w:rPr>
  </w:style>
  <w:style w:type="character" w:customStyle="1" w:styleId="161">
    <w:name w:val="Знак Знак16"/>
    <w:semiHidden/>
    <w:rsid w:val="005C4F8D"/>
    <w:rPr>
      <w:sz w:val="28"/>
      <w:szCs w:val="24"/>
      <w:lang w:val="ru-RU" w:eastAsia="ru-RU" w:bidi="ar-SA"/>
    </w:rPr>
  </w:style>
  <w:style w:type="paragraph" w:customStyle="1" w:styleId="oaenoniinee">
    <w:name w:val="oaeno niinee"/>
    <w:basedOn w:val="a0"/>
    <w:rsid w:val="005C4F8D"/>
    <w:pPr>
      <w:suppressAutoHyphens w:val="0"/>
      <w:ind w:firstLine="0"/>
    </w:pPr>
    <w:rPr>
      <w:rFonts w:eastAsia="Times New Roman" w:cs="Times New Roman"/>
      <w:szCs w:val="20"/>
    </w:rPr>
  </w:style>
  <w:style w:type="character" w:customStyle="1" w:styleId="181">
    <w:name w:val="Знак Знак18"/>
    <w:rsid w:val="005C4F8D"/>
    <w:rPr>
      <w:sz w:val="24"/>
      <w:szCs w:val="24"/>
      <w:lang w:val="ru-RU" w:eastAsia="ru-RU" w:bidi="ar-SA"/>
    </w:rPr>
  </w:style>
  <w:style w:type="character" w:customStyle="1" w:styleId="3e">
    <w:name w:val="Стандарт Знак3"/>
    <w:rsid w:val="005C4F8D"/>
    <w:rPr>
      <w:snapToGrid/>
      <w:sz w:val="28"/>
      <w:lang w:val="ru-RU" w:eastAsia="ru-RU" w:bidi="ar-SA"/>
    </w:rPr>
  </w:style>
  <w:style w:type="table" w:customStyle="1" w:styleId="TableGridReport111">
    <w:name w:val="Table Grid Report111"/>
    <w:basedOn w:val="a2"/>
    <w:next w:val="affff2"/>
    <w:uiPriority w:val="59"/>
    <w:rsid w:val="005C4F8D"/>
    <w:pPr>
      <w:spacing w:before="120"/>
      <w:ind w:left="221"/>
      <w:jc w:val="both"/>
    </w:pPr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тиль2"/>
    <w:basedOn w:val="afffffb"/>
    <w:rsid w:val="005C4F8D"/>
    <w:pPr>
      <w:suppressAutoHyphens w:val="0"/>
      <w:ind w:firstLine="0"/>
      <w:jc w:val="lef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5">
    <w:name w:val="Стиль21"/>
    <w:basedOn w:val="afffffb"/>
    <w:rsid w:val="005C4F8D"/>
    <w:pPr>
      <w:suppressAutoHyphens w:val="0"/>
      <w:ind w:firstLine="0"/>
      <w:jc w:val="lef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1">
    <w:name w:val="Современная таблица1"/>
    <w:basedOn w:val="a2"/>
    <w:next w:val="afffffb"/>
    <w:uiPriority w:val="99"/>
    <w:semiHidden/>
    <w:unhideWhenUsed/>
    <w:rsid w:val="005C4F8D"/>
    <w:pPr>
      <w:ind w:firstLine="709"/>
      <w:jc w:val="both"/>
    </w:pPr>
    <w:rPr>
      <w:rFonts w:eastAsia="Times New Roman" w:cs="Times New Roman"/>
      <w:sz w:val="22"/>
      <w:szCs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0">
    <w:name w:val="Стиль22"/>
    <w:basedOn w:val="afffffb"/>
    <w:rsid w:val="005C4F8D"/>
    <w:pPr>
      <w:suppressAutoHyphens w:val="0"/>
      <w:ind w:firstLine="0"/>
      <w:jc w:val="lef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30">
    <w:name w:val="Стиль23"/>
    <w:basedOn w:val="afffffb"/>
    <w:rsid w:val="005C4F8D"/>
    <w:pPr>
      <w:suppressAutoHyphens w:val="0"/>
      <w:ind w:firstLine="0"/>
      <w:jc w:val="lef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40">
    <w:name w:val="Стиль24"/>
    <w:basedOn w:val="afffffb"/>
    <w:rsid w:val="005C4F8D"/>
    <w:pPr>
      <w:suppressAutoHyphens w:val="0"/>
      <w:ind w:firstLine="0"/>
      <w:jc w:val="lef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50">
    <w:name w:val="Стиль25"/>
    <w:basedOn w:val="afffffb"/>
    <w:rsid w:val="005C4F8D"/>
    <w:pPr>
      <w:suppressAutoHyphens w:val="0"/>
      <w:ind w:firstLine="0"/>
      <w:jc w:val="lef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10">
    <w:name w:val="Стиль211"/>
    <w:basedOn w:val="afffffb"/>
    <w:rsid w:val="005C4F8D"/>
    <w:pPr>
      <w:suppressAutoHyphens w:val="0"/>
      <w:ind w:firstLine="0"/>
      <w:jc w:val="lef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20">
    <w:name w:val="Стиль212"/>
    <w:basedOn w:val="afffffb"/>
    <w:rsid w:val="005C4F8D"/>
    <w:pPr>
      <w:suppressAutoHyphens w:val="0"/>
      <w:ind w:firstLine="0"/>
      <w:jc w:val="lef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60">
    <w:name w:val="Стиль26"/>
    <w:basedOn w:val="afffffb"/>
    <w:rsid w:val="005C4F8D"/>
    <w:pPr>
      <w:suppressAutoHyphens w:val="0"/>
      <w:ind w:firstLine="0"/>
      <w:jc w:val="lef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ormal15">
    <w:name w:val="Table Normal15"/>
    <w:uiPriority w:val="2"/>
    <w:semiHidden/>
    <w:unhideWhenUsed/>
    <w:qFormat/>
    <w:rsid w:val="005C4F8D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link w:val="280"/>
    <w:rsid w:val="005C4F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4">
    <w:name w:val="Основной текст4"/>
    <w:rsid w:val="005C4F8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3">
    <w:name w:val="Основной текст7"/>
    <w:rsid w:val="005C4F8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3">
    <w:name w:val="Основной текст8"/>
    <w:rsid w:val="005C4F8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3">
    <w:name w:val="Основной текст9"/>
    <w:rsid w:val="005C4F8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80">
    <w:name w:val="Основной текст28"/>
    <w:basedOn w:val="a0"/>
    <w:link w:val="Bodytext"/>
    <w:rsid w:val="005C4F8D"/>
    <w:pPr>
      <w:widowControl w:val="0"/>
      <w:shd w:val="clear" w:color="auto" w:fill="FFFFFF"/>
      <w:suppressAutoHyphens w:val="0"/>
      <w:spacing w:line="264" w:lineRule="exact"/>
      <w:ind w:hanging="800"/>
      <w:jc w:val="right"/>
    </w:pPr>
    <w:rPr>
      <w:rFonts w:eastAsia="Times New Roman" w:cs="Times New Roman"/>
      <w:sz w:val="23"/>
      <w:szCs w:val="23"/>
    </w:rPr>
  </w:style>
  <w:style w:type="character" w:customStyle="1" w:styleId="102">
    <w:name w:val="Основной текст10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0pt">
    <w:name w:val="Body text + 10 pt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4pt">
    <w:name w:val="Body text + 4 pt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24">
    <w:name w:val="Основной текст12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31">
    <w:name w:val="Основной текст13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TrebuchetMS11ptSpacing0pt">
    <w:name w:val="Body text + Trebuchet MS;11 pt;Spacing 0 pt"/>
    <w:rsid w:val="005C4F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"/>
    <w:rsid w:val="005C4F8D"/>
  </w:style>
  <w:style w:type="character" w:customStyle="1" w:styleId="Tablecaption0">
    <w:name w:val="Table caption_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link w:val="Bodytext20"/>
    <w:rsid w:val="005C4F8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rsid w:val="005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rsid w:val="005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5ptBold">
    <w:name w:val="Body text + 15 pt;Bold"/>
    <w:rsid w:val="005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link w:val="Bodytext50"/>
    <w:rsid w:val="005C4F8D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Tablecaption2">
    <w:name w:val="Table caption (2)_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ptBold">
    <w:name w:val="Body text + 11 pt;Bold"/>
    <w:rsid w:val="005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link w:val="Heading10"/>
    <w:rsid w:val="005C4F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f8">
    <w:name w:val="Основной текст2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ablecaption13ptNotBold">
    <w:name w:val="Table caption + 13 pt;Not Bold"/>
    <w:rsid w:val="005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Picturecaption5">
    <w:name w:val="Picture caption (5)_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55ptItalicSpacing0pt">
    <w:name w:val="Picture caption (5) + 5 pt;Italic;Spacing 0 pt"/>
    <w:rsid w:val="005C4F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Picturecaption50">
    <w:name w:val="Picture caption (5)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55ptItalicSmallCapsSpacing0pt">
    <w:name w:val="Picture caption (5) + 5 pt;Italic;Small Caps;Spacing 0 pt"/>
    <w:rsid w:val="005C4F8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Headerorfooter">
    <w:name w:val="Header or footer_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Picturecaption2">
    <w:name w:val="Picture caption (2)_"/>
    <w:link w:val="Picturecaption20"/>
    <w:rsid w:val="005C4F8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Picturecaption3">
    <w:name w:val="Picture caption (3)_"/>
    <w:link w:val="Picturecaption30"/>
    <w:rsid w:val="005C4F8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Picturecaption310pt">
    <w:name w:val="Picture caption (3) + 10 pt"/>
    <w:rsid w:val="005C4F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Picturecaption4">
    <w:name w:val="Picture caption (4)_"/>
    <w:link w:val="Picturecaption40"/>
    <w:rsid w:val="005C4F8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dytext6">
    <w:name w:val="Body text (6)_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">
    <w:name w:val="Body text (7)_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">
    <w:name w:val="Picture caption_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0">
    <w:name w:val="Picture caption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70">
    <w:name w:val="Body text (7)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80">
    <w:name w:val="Body text (8)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Picturecaption6">
    <w:name w:val="Picture caption (6)_"/>
    <w:link w:val="Picturecaption60"/>
    <w:rsid w:val="005C4F8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Picturecaption8">
    <w:name w:val="Picture caption (8)_"/>
    <w:rsid w:val="005C4F8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8TimesNewRoman75pt">
    <w:name w:val="Picture caption (8) + Times New Roman;7;5 pt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Picturecaption80">
    <w:name w:val="Picture caption (8)"/>
    <w:rsid w:val="005C4F8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Picturecaption7">
    <w:name w:val="Picture caption (7)_"/>
    <w:link w:val="Picturecaption70"/>
    <w:rsid w:val="005C4F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9">
    <w:name w:val="Body text (9)_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0">
    <w:name w:val="Body text (6)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7CenturySchoolbook95ptBold">
    <w:name w:val="Body text (7) + Century Schoolbook;9;5 pt;Bold"/>
    <w:rsid w:val="005C4F8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BoldItalicSpacing-1pt">
    <w:name w:val="Body text (6) + Bold;Italic;Spacing -1 pt"/>
    <w:rsid w:val="005C4F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10">
    <w:name w:val="Body text (10)_"/>
    <w:link w:val="Bodytext100"/>
    <w:rsid w:val="005C4F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0">
    <w:name w:val="Body text (4)"/>
    <w:rsid w:val="005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1ptBoldSpacing1pt">
    <w:name w:val="Body text + 11 pt;Bold;Spacing 1 pt"/>
    <w:rsid w:val="005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f">
    <w:name w:val="Основной текст3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20">
    <w:name w:val="Table caption (2)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Picturecaption9">
    <w:name w:val="Picture caption (9)_"/>
    <w:link w:val="Picturecaption90"/>
    <w:rsid w:val="005C4F8D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character" w:customStyle="1" w:styleId="Picturecaption9CenturySchoolbook5ptSpacing-1pt">
    <w:name w:val="Picture caption (9) + Century Schoolbook;5 pt;Spacing -1 pt"/>
    <w:rsid w:val="005C4F8D"/>
    <w:rPr>
      <w:rFonts w:ascii="Century Schoolbook" w:eastAsia="Century Schoolbook" w:hAnsi="Century Schoolbook" w:cs="Century Schoolbook"/>
      <w:color w:val="000000"/>
      <w:spacing w:val="-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30">
    <w:name w:val="Body text (3)"/>
    <w:rsid w:val="005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0">
    <w:name w:val="Picture caption (10)_"/>
    <w:rsid w:val="005C4F8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Picturecaption100">
    <w:name w:val="Picture caption (10)"/>
    <w:rsid w:val="005C4F8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icturecaption11">
    <w:name w:val="Picture caption (11)_"/>
    <w:rsid w:val="005C4F8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Picturecaption110">
    <w:name w:val="Picture caption (11)"/>
    <w:rsid w:val="005C4F8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Bodytext90">
    <w:name w:val="Body text (9)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">
    <w:name w:val="Body text (11)_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110">
    <w:name w:val="Body text (11)"/>
    <w:rsid w:val="005C4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5C4F8D"/>
    <w:pPr>
      <w:widowControl w:val="0"/>
      <w:shd w:val="clear" w:color="auto" w:fill="FFFFFF"/>
      <w:suppressAutoHyphens w:val="0"/>
      <w:spacing w:line="370" w:lineRule="exact"/>
      <w:ind w:firstLine="0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Bodytext50">
    <w:name w:val="Body text (5)"/>
    <w:basedOn w:val="a0"/>
    <w:link w:val="Bodytext5"/>
    <w:rsid w:val="005C4F8D"/>
    <w:pPr>
      <w:widowControl w:val="0"/>
      <w:shd w:val="clear" w:color="auto" w:fill="FFFFFF"/>
      <w:suppressAutoHyphens w:val="0"/>
      <w:spacing w:line="461" w:lineRule="exact"/>
      <w:ind w:firstLine="0"/>
      <w:jc w:val="left"/>
    </w:pPr>
    <w:rPr>
      <w:rFonts w:eastAsia="Times New Roman" w:cs="Times New Roman"/>
      <w:b/>
      <w:bCs/>
      <w:sz w:val="38"/>
      <w:szCs w:val="38"/>
    </w:rPr>
  </w:style>
  <w:style w:type="paragraph" w:customStyle="1" w:styleId="Heading10">
    <w:name w:val="Heading #1"/>
    <w:basedOn w:val="a0"/>
    <w:link w:val="Heading1"/>
    <w:rsid w:val="005C4F8D"/>
    <w:pPr>
      <w:widowControl w:val="0"/>
      <w:shd w:val="clear" w:color="auto" w:fill="FFFFFF"/>
      <w:suppressAutoHyphens w:val="0"/>
      <w:spacing w:line="0" w:lineRule="atLeast"/>
      <w:ind w:firstLine="0"/>
      <w:outlineLvl w:val="0"/>
    </w:pPr>
    <w:rPr>
      <w:rFonts w:eastAsia="Times New Roman" w:cs="Times New Roman"/>
      <w:sz w:val="26"/>
      <w:szCs w:val="26"/>
    </w:rPr>
  </w:style>
  <w:style w:type="paragraph" w:customStyle="1" w:styleId="Picturecaption20">
    <w:name w:val="Picture caption (2)"/>
    <w:basedOn w:val="a0"/>
    <w:link w:val="Picturecaption2"/>
    <w:rsid w:val="005C4F8D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eastAsia="Times New Roman" w:cs="Times New Roman"/>
      <w:sz w:val="8"/>
      <w:szCs w:val="8"/>
    </w:rPr>
  </w:style>
  <w:style w:type="paragraph" w:customStyle="1" w:styleId="Picturecaption30">
    <w:name w:val="Picture caption (3)"/>
    <w:basedOn w:val="a0"/>
    <w:link w:val="Picturecaption3"/>
    <w:rsid w:val="005C4F8D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eastAsia="Times New Roman" w:cs="Times New Roman"/>
      <w:sz w:val="8"/>
      <w:szCs w:val="8"/>
    </w:rPr>
  </w:style>
  <w:style w:type="paragraph" w:customStyle="1" w:styleId="Picturecaption40">
    <w:name w:val="Picture caption (4)"/>
    <w:basedOn w:val="a0"/>
    <w:link w:val="Picturecaption4"/>
    <w:rsid w:val="005C4F8D"/>
    <w:pPr>
      <w:widowControl w:val="0"/>
      <w:shd w:val="clear" w:color="auto" w:fill="FFFFFF"/>
      <w:suppressAutoHyphens w:val="0"/>
      <w:spacing w:line="0" w:lineRule="atLeast"/>
      <w:ind w:firstLine="0"/>
    </w:pPr>
    <w:rPr>
      <w:rFonts w:eastAsia="Times New Roman" w:cs="Times New Roman"/>
      <w:sz w:val="12"/>
      <w:szCs w:val="12"/>
    </w:rPr>
  </w:style>
  <w:style w:type="paragraph" w:customStyle="1" w:styleId="Picturecaption60">
    <w:name w:val="Picture caption (6)"/>
    <w:basedOn w:val="a0"/>
    <w:link w:val="Picturecaption6"/>
    <w:rsid w:val="005C4F8D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eastAsia="Times New Roman" w:cs="Times New Roman"/>
      <w:b/>
      <w:bCs/>
      <w:sz w:val="18"/>
      <w:szCs w:val="18"/>
    </w:rPr>
  </w:style>
  <w:style w:type="paragraph" w:customStyle="1" w:styleId="Picturecaption70">
    <w:name w:val="Picture caption (7)"/>
    <w:basedOn w:val="a0"/>
    <w:link w:val="Picturecaption7"/>
    <w:rsid w:val="005C4F8D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Bodytext100">
    <w:name w:val="Body text (10)"/>
    <w:basedOn w:val="a0"/>
    <w:link w:val="Bodytext10"/>
    <w:rsid w:val="005C4F8D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Picturecaption90">
    <w:name w:val="Picture caption (9)"/>
    <w:basedOn w:val="a0"/>
    <w:link w:val="Picturecaption9"/>
    <w:rsid w:val="005C4F8D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ascii="Arial Narrow" w:eastAsia="Arial Narrow" w:hAnsi="Arial Narrow" w:cs="Times New Roman"/>
      <w:sz w:val="9"/>
      <w:szCs w:val="9"/>
    </w:rPr>
  </w:style>
  <w:style w:type="character" w:customStyle="1" w:styleId="2f9">
    <w:name w:val="Основной текст (2)_"/>
    <w:link w:val="216"/>
    <w:rsid w:val="005C4F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6">
    <w:name w:val="Основной текст (2)1"/>
    <w:basedOn w:val="a0"/>
    <w:link w:val="2f9"/>
    <w:uiPriority w:val="99"/>
    <w:rsid w:val="005C4F8D"/>
    <w:pPr>
      <w:widowControl w:val="0"/>
      <w:shd w:val="clear" w:color="auto" w:fill="FFFFFF"/>
      <w:suppressAutoHyphens w:val="0"/>
      <w:spacing w:before="420" w:line="446" w:lineRule="exact"/>
      <w:ind w:hanging="360"/>
    </w:pPr>
    <w:rPr>
      <w:rFonts w:cs="Times New Roman"/>
      <w:sz w:val="26"/>
      <w:szCs w:val="26"/>
    </w:rPr>
  </w:style>
  <w:style w:type="character" w:customStyle="1" w:styleId="2107">
    <w:name w:val="Основной текст (2) + 107"/>
    <w:aliases w:val="5 pt78"/>
    <w:uiPriority w:val="99"/>
    <w:rsid w:val="005C4F8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54">
    <w:name w:val="Основной текст (5)_"/>
    <w:link w:val="55"/>
    <w:rsid w:val="005C4F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5C4F8D"/>
    <w:pPr>
      <w:widowControl w:val="0"/>
      <w:shd w:val="clear" w:color="auto" w:fill="FFFFFF"/>
      <w:suppressAutoHyphens w:val="0"/>
      <w:spacing w:before="60" w:line="0" w:lineRule="atLeast"/>
      <w:ind w:firstLine="0"/>
      <w:jc w:val="right"/>
    </w:pPr>
    <w:rPr>
      <w:rFonts w:eastAsia="Times New Roman" w:cs="Times New Roman"/>
      <w:b/>
      <w:bCs/>
      <w:sz w:val="19"/>
      <w:szCs w:val="19"/>
    </w:rPr>
  </w:style>
  <w:style w:type="character" w:customStyle="1" w:styleId="afffffc">
    <w:name w:val="Подпись к картинке_"/>
    <w:link w:val="afffffd"/>
    <w:rsid w:val="005C4F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fffd">
    <w:name w:val="Подпись к картинке"/>
    <w:basedOn w:val="a0"/>
    <w:link w:val="afffffc"/>
    <w:rsid w:val="005C4F8D"/>
    <w:pPr>
      <w:widowControl w:val="0"/>
      <w:shd w:val="clear" w:color="auto" w:fill="FFFFFF"/>
      <w:suppressAutoHyphens w:val="0"/>
      <w:spacing w:line="451" w:lineRule="exact"/>
      <w:ind w:firstLine="0"/>
      <w:jc w:val="left"/>
    </w:pPr>
    <w:rPr>
      <w:rFonts w:eastAsia="Times New Roman" w:cs="Times New Roman"/>
      <w:sz w:val="26"/>
      <w:szCs w:val="26"/>
    </w:rPr>
  </w:style>
  <w:style w:type="character" w:customStyle="1" w:styleId="84">
    <w:name w:val="Основной текст (8)_"/>
    <w:link w:val="85"/>
    <w:rsid w:val="005C4F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Основной текст (8)"/>
    <w:basedOn w:val="a0"/>
    <w:link w:val="84"/>
    <w:rsid w:val="005C4F8D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character" w:customStyle="1" w:styleId="775pt">
    <w:name w:val="Основной текст (7) + 7;5 pt;Не полужирный"/>
    <w:rsid w:val="005C4F8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Constantia75pt0pt">
    <w:name w:val="Основной текст (5) + Constantia;7;5 pt;Не полужирный;Интервал 0 pt"/>
    <w:rsid w:val="005C4F8D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customStyle="1" w:styleId="TableNormal16">
    <w:name w:val="Table Normal16"/>
    <w:uiPriority w:val="99"/>
    <w:semiHidden/>
    <w:rsid w:val="005C4F8D"/>
    <w:pPr>
      <w:spacing w:line="360" w:lineRule="auto"/>
      <w:jc w:val="both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0"/>
    <w:uiPriority w:val="99"/>
    <w:rsid w:val="005C4F8D"/>
    <w:pPr>
      <w:suppressAutoHyphens w:val="0"/>
      <w:spacing w:before="100" w:line="360" w:lineRule="auto"/>
      <w:ind w:left="1144" w:hanging="1040"/>
    </w:pPr>
    <w:rPr>
      <w:rFonts w:eastAsia="Times New Roman" w:cs="Times New Roman"/>
      <w:sz w:val="22"/>
      <w:lang w:val="en-US" w:eastAsia="en-US"/>
    </w:rPr>
  </w:style>
  <w:style w:type="paragraph" w:customStyle="1" w:styleId="TOC21">
    <w:name w:val="TOC 21"/>
    <w:basedOn w:val="a0"/>
    <w:uiPriority w:val="99"/>
    <w:rsid w:val="005C4F8D"/>
    <w:pPr>
      <w:suppressAutoHyphens w:val="0"/>
      <w:spacing w:line="360" w:lineRule="auto"/>
      <w:ind w:left="210" w:firstLine="0"/>
    </w:pPr>
    <w:rPr>
      <w:rFonts w:eastAsia="Times New Roman" w:cs="Times New Roman"/>
      <w:b/>
      <w:bCs/>
      <w:sz w:val="22"/>
      <w:lang w:val="en-US" w:eastAsia="en-US"/>
    </w:rPr>
  </w:style>
  <w:style w:type="paragraph" w:customStyle="1" w:styleId="TOC31">
    <w:name w:val="TOC 31"/>
    <w:basedOn w:val="a0"/>
    <w:uiPriority w:val="99"/>
    <w:rsid w:val="005C4F8D"/>
    <w:pPr>
      <w:suppressAutoHyphens w:val="0"/>
      <w:spacing w:before="100" w:line="360" w:lineRule="auto"/>
      <w:ind w:left="210" w:firstLine="0"/>
    </w:pPr>
    <w:rPr>
      <w:rFonts w:eastAsia="Times New Roman" w:cs="Times New Roman"/>
      <w:sz w:val="22"/>
      <w:lang w:val="en-US" w:eastAsia="en-US"/>
    </w:rPr>
  </w:style>
  <w:style w:type="paragraph" w:customStyle="1" w:styleId="TOC41">
    <w:name w:val="TOC 41"/>
    <w:basedOn w:val="a0"/>
    <w:uiPriority w:val="99"/>
    <w:rsid w:val="005C4F8D"/>
    <w:pPr>
      <w:suppressAutoHyphens w:val="0"/>
      <w:spacing w:before="100" w:line="360" w:lineRule="auto"/>
      <w:ind w:left="105" w:firstLine="115"/>
    </w:pPr>
    <w:rPr>
      <w:rFonts w:eastAsia="Times New Roman" w:cs="Times New Roman"/>
      <w:sz w:val="22"/>
      <w:lang w:val="en-US" w:eastAsia="en-US"/>
    </w:rPr>
  </w:style>
  <w:style w:type="paragraph" w:customStyle="1" w:styleId="TOC51">
    <w:name w:val="TOC 51"/>
    <w:basedOn w:val="a0"/>
    <w:uiPriority w:val="99"/>
    <w:rsid w:val="005C4F8D"/>
    <w:pPr>
      <w:suppressAutoHyphens w:val="0"/>
      <w:spacing w:before="100" w:line="360" w:lineRule="auto"/>
      <w:ind w:left="823" w:hanging="497"/>
    </w:pPr>
    <w:rPr>
      <w:rFonts w:eastAsia="Times New Roman" w:cs="Times New Roman"/>
      <w:sz w:val="22"/>
      <w:lang w:val="en-US" w:eastAsia="en-US"/>
    </w:rPr>
  </w:style>
  <w:style w:type="paragraph" w:customStyle="1" w:styleId="TOC61">
    <w:name w:val="TOC 61"/>
    <w:basedOn w:val="a0"/>
    <w:uiPriority w:val="99"/>
    <w:rsid w:val="005C4F8D"/>
    <w:pPr>
      <w:suppressAutoHyphens w:val="0"/>
      <w:spacing w:before="102" w:line="360" w:lineRule="auto"/>
      <w:ind w:left="105" w:firstLine="338"/>
    </w:pPr>
    <w:rPr>
      <w:rFonts w:eastAsia="Times New Roman" w:cs="Times New Roman"/>
      <w:sz w:val="22"/>
      <w:lang w:val="en-US" w:eastAsia="en-US"/>
    </w:rPr>
  </w:style>
  <w:style w:type="paragraph" w:customStyle="1" w:styleId="TOC71">
    <w:name w:val="TOC 71"/>
    <w:basedOn w:val="a0"/>
    <w:uiPriority w:val="99"/>
    <w:rsid w:val="005C4F8D"/>
    <w:pPr>
      <w:suppressAutoHyphens w:val="0"/>
      <w:spacing w:before="68" w:line="360" w:lineRule="auto"/>
      <w:ind w:left="106" w:firstLine="0"/>
    </w:pPr>
    <w:rPr>
      <w:rFonts w:eastAsia="Times New Roman" w:cs="Times New Roman"/>
      <w:sz w:val="22"/>
      <w:lang w:val="en-US" w:eastAsia="en-US"/>
    </w:rPr>
  </w:style>
  <w:style w:type="paragraph" w:customStyle="1" w:styleId="TOC81">
    <w:name w:val="TOC 81"/>
    <w:basedOn w:val="a0"/>
    <w:uiPriority w:val="99"/>
    <w:rsid w:val="005C4F8D"/>
    <w:pPr>
      <w:suppressAutoHyphens w:val="0"/>
      <w:spacing w:before="95" w:line="360" w:lineRule="auto"/>
      <w:ind w:left="105" w:firstLine="230"/>
    </w:pPr>
    <w:rPr>
      <w:rFonts w:eastAsia="Times New Roman" w:cs="Times New Roman"/>
      <w:sz w:val="22"/>
      <w:lang w:val="en-US" w:eastAsia="en-US"/>
    </w:rPr>
  </w:style>
  <w:style w:type="paragraph" w:customStyle="1" w:styleId="TOC91">
    <w:name w:val="TOC 91"/>
    <w:basedOn w:val="a0"/>
    <w:uiPriority w:val="99"/>
    <w:rsid w:val="005C4F8D"/>
    <w:pPr>
      <w:suppressAutoHyphens w:val="0"/>
      <w:spacing w:before="102" w:line="360" w:lineRule="auto"/>
      <w:ind w:left="326" w:firstLine="357"/>
    </w:pPr>
    <w:rPr>
      <w:rFonts w:eastAsia="Times New Roman" w:cs="Times New Roman"/>
      <w:sz w:val="22"/>
      <w:lang w:val="en-US" w:eastAsia="en-US"/>
    </w:rPr>
  </w:style>
  <w:style w:type="paragraph" w:customStyle="1" w:styleId="Heading11">
    <w:name w:val="Heading 11"/>
    <w:basedOn w:val="a0"/>
    <w:uiPriority w:val="99"/>
    <w:rsid w:val="005C4F8D"/>
    <w:pPr>
      <w:suppressAutoHyphens w:val="0"/>
      <w:spacing w:before="53" w:line="360" w:lineRule="auto"/>
      <w:ind w:firstLine="0"/>
      <w:outlineLvl w:val="1"/>
    </w:pPr>
    <w:rPr>
      <w:rFonts w:eastAsia="Times New Roman" w:cs="Times New Roman"/>
      <w:b/>
      <w:bCs/>
      <w:sz w:val="36"/>
      <w:szCs w:val="36"/>
      <w:lang w:val="en-US" w:eastAsia="en-US"/>
    </w:rPr>
  </w:style>
  <w:style w:type="paragraph" w:customStyle="1" w:styleId="Heading21">
    <w:name w:val="Heading 21"/>
    <w:basedOn w:val="a0"/>
    <w:uiPriority w:val="99"/>
    <w:rsid w:val="005C4F8D"/>
    <w:pPr>
      <w:suppressAutoHyphens w:val="0"/>
      <w:spacing w:before="69" w:line="360" w:lineRule="auto"/>
      <w:ind w:left="1060" w:hanging="939"/>
      <w:outlineLvl w:val="2"/>
    </w:pPr>
    <w:rPr>
      <w:rFonts w:eastAsia="Times New Roman" w:cs="Times New Roman"/>
      <w:b/>
      <w:bCs/>
      <w:sz w:val="28"/>
      <w:szCs w:val="28"/>
      <w:lang w:val="en-US" w:eastAsia="en-US"/>
    </w:rPr>
  </w:style>
  <w:style w:type="paragraph" w:customStyle="1" w:styleId="Heading31">
    <w:name w:val="Heading 31"/>
    <w:basedOn w:val="a0"/>
    <w:uiPriority w:val="99"/>
    <w:rsid w:val="005C4F8D"/>
    <w:pPr>
      <w:suppressAutoHyphens w:val="0"/>
      <w:spacing w:line="360" w:lineRule="auto"/>
      <w:ind w:left="104" w:firstLine="0"/>
      <w:outlineLvl w:val="3"/>
    </w:pPr>
    <w:rPr>
      <w:rFonts w:eastAsia="Times New Roman" w:cs="Times New Roman"/>
      <w:b/>
      <w:bCs/>
      <w:sz w:val="26"/>
      <w:szCs w:val="26"/>
      <w:lang w:val="en-US" w:eastAsia="en-US"/>
    </w:rPr>
  </w:style>
  <w:style w:type="paragraph" w:customStyle="1" w:styleId="afffffe">
    <w:name w:val="Äëÿ çàïèñîê"/>
    <w:basedOn w:val="a0"/>
    <w:uiPriority w:val="99"/>
    <w:rsid w:val="005C4F8D"/>
    <w:pPr>
      <w:suppressAutoHyphens w:val="0"/>
      <w:overflowPunct w:val="0"/>
      <w:autoSpaceDE w:val="0"/>
      <w:autoSpaceDN w:val="0"/>
      <w:adjustRightInd w:val="0"/>
      <w:spacing w:after="100"/>
      <w:ind w:firstLine="720"/>
      <w:textAlignment w:val="baseline"/>
    </w:pPr>
    <w:rPr>
      <w:rFonts w:eastAsia="Times New Roman" w:cs="Times New Roman"/>
      <w:szCs w:val="20"/>
    </w:rPr>
  </w:style>
  <w:style w:type="paragraph" w:customStyle="1" w:styleId="BodyTextIndent21">
    <w:name w:val="Body Text Indent 21"/>
    <w:basedOn w:val="a0"/>
    <w:uiPriority w:val="99"/>
    <w:rsid w:val="005C4F8D"/>
    <w:pPr>
      <w:suppressAutoHyphens w:val="0"/>
      <w:overflowPunct w:val="0"/>
      <w:autoSpaceDE w:val="0"/>
      <w:autoSpaceDN w:val="0"/>
      <w:adjustRightInd w:val="0"/>
      <w:spacing w:before="120"/>
      <w:ind w:left="720" w:firstLine="0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6">
    <w:name w:val="çàãîëîâîê 5"/>
    <w:basedOn w:val="a0"/>
    <w:next w:val="a0"/>
    <w:uiPriority w:val="99"/>
    <w:rsid w:val="005C4F8D"/>
    <w:pPr>
      <w:keepNext/>
      <w:suppressAutoHyphens w:val="0"/>
      <w:overflowPunct w:val="0"/>
      <w:autoSpaceDE w:val="0"/>
      <w:autoSpaceDN w:val="0"/>
      <w:adjustRightInd w:val="0"/>
      <w:spacing w:before="120"/>
      <w:ind w:firstLine="720"/>
      <w:jc w:val="center"/>
      <w:textAlignment w:val="baseline"/>
    </w:pPr>
    <w:rPr>
      <w:rFonts w:eastAsia="Times New Roman" w:cs="Times New Roman"/>
      <w:b/>
      <w:szCs w:val="20"/>
    </w:rPr>
  </w:style>
  <w:style w:type="paragraph" w:customStyle="1" w:styleId="1ff2">
    <w:name w:val="çàãîëîâîê 1"/>
    <w:basedOn w:val="a0"/>
    <w:next w:val="a0"/>
    <w:uiPriority w:val="99"/>
    <w:rsid w:val="005C4F8D"/>
    <w:pPr>
      <w:keepNext/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45">
    <w:name w:val="çàãîëîâîê 4"/>
    <w:basedOn w:val="a0"/>
    <w:next w:val="a0"/>
    <w:uiPriority w:val="99"/>
    <w:rsid w:val="005C4F8D"/>
    <w:pPr>
      <w:keepNext/>
      <w:suppressAutoHyphens w:val="0"/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b/>
      <w:i/>
      <w:szCs w:val="20"/>
    </w:rPr>
  </w:style>
  <w:style w:type="paragraph" w:customStyle="1" w:styleId="BodyText21">
    <w:name w:val="Body Text 21"/>
    <w:basedOn w:val="a0"/>
    <w:uiPriority w:val="99"/>
    <w:rsid w:val="005C4F8D"/>
    <w:pPr>
      <w:suppressAutoHyphens w:val="0"/>
      <w:overflowPunct w:val="0"/>
      <w:autoSpaceDE w:val="0"/>
      <w:autoSpaceDN w:val="0"/>
      <w:adjustRightInd w:val="0"/>
      <w:spacing w:before="120"/>
      <w:ind w:firstLine="720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32">
    <w:name w:val="Основной текст 13"/>
    <w:basedOn w:val="a0"/>
    <w:rsid w:val="005C4F8D"/>
    <w:pPr>
      <w:widowControl w:val="0"/>
      <w:suppressAutoHyphens w:val="0"/>
      <w:spacing w:before="120" w:after="120"/>
    </w:pPr>
    <w:rPr>
      <w:rFonts w:eastAsia="Times New Roman" w:cs="Times New Roman"/>
      <w:sz w:val="26"/>
      <w:szCs w:val="20"/>
    </w:rPr>
  </w:style>
  <w:style w:type="paragraph" w:customStyle="1" w:styleId="1">
    <w:name w:val="Список_1"/>
    <w:basedOn w:val="a0"/>
    <w:qFormat/>
    <w:rsid w:val="005C4F8D"/>
    <w:pPr>
      <w:numPr>
        <w:numId w:val="7"/>
      </w:numPr>
      <w:suppressAutoHyphens w:val="0"/>
    </w:pPr>
    <w:rPr>
      <w:rFonts w:cs="Times New Roman"/>
      <w:spacing w:val="-3"/>
      <w:sz w:val="26"/>
      <w:lang w:eastAsia="en-US"/>
    </w:rPr>
  </w:style>
  <w:style w:type="paragraph" w:customStyle="1" w:styleId="p7">
    <w:name w:val="p7"/>
    <w:basedOn w:val="a0"/>
    <w:rsid w:val="005C4F8D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p6">
    <w:name w:val="p6"/>
    <w:basedOn w:val="a0"/>
    <w:rsid w:val="005C4F8D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1ff3">
    <w:name w:val="Название1"/>
    <w:basedOn w:val="a0"/>
    <w:rsid w:val="005C4F8D"/>
    <w:pPr>
      <w:suppressLineNumber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f4">
    <w:name w:val="Указатель1"/>
    <w:basedOn w:val="a0"/>
    <w:rsid w:val="005C4F8D"/>
    <w:pPr>
      <w:suppressLineNumbers/>
      <w:ind w:firstLine="0"/>
      <w:jc w:val="left"/>
    </w:pPr>
    <w:rPr>
      <w:rFonts w:ascii="Arial" w:eastAsia="Times New Roman" w:hAnsi="Arial" w:cs="Tahoma"/>
      <w:szCs w:val="24"/>
      <w:lang w:eastAsia="ar-SA"/>
    </w:rPr>
  </w:style>
  <w:style w:type="paragraph" w:customStyle="1" w:styleId="affffff">
    <w:name w:val="Заголовок таблицы"/>
    <w:basedOn w:val="afffff4"/>
    <w:rsid w:val="005C4F8D"/>
    <w:pPr>
      <w:jc w:val="center"/>
    </w:pPr>
    <w:rPr>
      <w:rFonts w:ascii="Times New Roman" w:hAnsi="Times New Roman" w:cs="Times New Roman"/>
      <w:b/>
      <w:bCs/>
    </w:rPr>
  </w:style>
  <w:style w:type="paragraph" w:customStyle="1" w:styleId="affffff0">
    <w:name w:val="Горизонтальная линия"/>
    <w:basedOn w:val="a0"/>
    <w:next w:val="aff0"/>
    <w:rsid w:val="005C4F8D"/>
    <w:pPr>
      <w:suppressLineNumbers/>
      <w:pBdr>
        <w:bottom w:val="double" w:sz="2" w:space="0" w:color="808080"/>
      </w:pBdr>
      <w:spacing w:after="283"/>
      <w:ind w:firstLine="0"/>
      <w:jc w:val="left"/>
    </w:pPr>
    <w:rPr>
      <w:rFonts w:eastAsia="Times New Roman" w:cs="Times New Roman"/>
      <w:sz w:val="12"/>
      <w:szCs w:val="12"/>
      <w:lang w:eastAsia="ar-SA"/>
    </w:rPr>
  </w:style>
  <w:style w:type="character" w:customStyle="1" w:styleId="Absatz-Standardschriftart">
    <w:name w:val="Absatz-Standardschriftart"/>
    <w:rsid w:val="005C4F8D"/>
  </w:style>
  <w:style w:type="character" w:customStyle="1" w:styleId="WW8Num1z0">
    <w:name w:val="WW8Num1z0"/>
    <w:rsid w:val="005C4F8D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5C4F8D"/>
  </w:style>
  <w:style w:type="character" w:customStyle="1" w:styleId="WW-Absatz-Standardschriftart1">
    <w:name w:val="WW-Absatz-Standardschriftart1"/>
    <w:rsid w:val="005C4F8D"/>
  </w:style>
  <w:style w:type="character" w:customStyle="1" w:styleId="WW-Absatz-Standardschriftart11">
    <w:name w:val="WW-Absatz-Standardschriftart11"/>
    <w:rsid w:val="005C4F8D"/>
  </w:style>
  <w:style w:type="character" w:customStyle="1" w:styleId="WW-Absatz-Standardschriftart111">
    <w:name w:val="WW-Absatz-Standardschriftart111"/>
    <w:rsid w:val="005C4F8D"/>
  </w:style>
  <w:style w:type="character" w:customStyle="1" w:styleId="1ff5">
    <w:name w:val="Основной шрифт абзаца1"/>
    <w:rsid w:val="005C4F8D"/>
  </w:style>
  <w:style w:type="character" w:customStyle="1" w:styleId="affffff1">
    <w:name w:val="Маркеры списка"/>
    <w:rsid w:val="005C4F8D"/>
    <w:rPr>
      <w:rFonts w:ascii="OpenSymbol" w:eastAsia="OpenSymbol" w:hAnsi="OpenSymbol" w:cs="OpenSymbol" w:hint="default"/>
    </w:rPr>
  </w:style>
  <w:style w:type="character" w:customStyle="1" w:styleId="head">
    <w:name w:val="head"/>
    <w:basedOn w:val="a1"/>
    <w:rsid w:val="005C4F8D"/>
  </w:style>
  <w:style w:type="character" w:customStyle="1" w:styleId="newshead">
    <w:name w:val="newshead"/>
    <w:basedOn w:val="a1"/>
    <w:rsid w:val="005C4F8D"/>
  </w:style>
  <w:style w:type="character" w:customStyle="1" w:styleId="newsbody">
    <w:name w:val="newsbody"/>
    <w:basedOn w:val="a1"/>
    <w:rsid w:val="005C4F8D"/>
  </w:style>
  <w:style w:type="paragraph" w:customStyle="1" w:styleId="FR3">
    <w:name w:val="FR3"/>
    <w:rsid w:val="005C4F8D"/>
    <w:pPr>
      <w:widowControl w:val="0"/>
      <w:ind w:left="560"/>
    </w:pPr>
    <w:rPr>
      <w:rFonts w:ascii="Arial" w:eastAsia="Times New Roman" w:hAnsi="Arial" w:cs="Times New Roman"/>
      <w:b/>
      <w:snapToGrid w:val="0"/>
      <w:sz w:val="16"/>
    </w:rPr>
  </w:style>
  <w:style w:type="character" w:customStyle="1" w:styleId="Bodytext115ptBoldSmallCaps">
    <w:name w:val="Body text + 11;5 pt;Bold;Small Caps"/>
    <w:rsid w:val="005C4F8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BodytextBold">
    <w:name w:val="Body text + Bold"/>
    <w:rsid w:val="005C4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CenturyGothicItalicSpacing0pt">
    <w:name w:val="Body text + Century Gothic;Italic;Spacing 0 pt"/>
    <w:rsid w:val="005C4F8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Garamond95ptItalic">
    <w:name w:val="Body text + Garamond;9;5 pt;Italic"/>
    <w:rsid w:val="005C4F8D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Italic">
    <w:name w:val="Body text + Italic"/>
    <w:rsid w:val="005C4F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Garamond10pt">
    <w:name w:val="Body text + Garamond;10 pt"/>
    <w:rsid w:val="005C4F8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CenturyGothic85pt">
    <w:name w:val="Body text + Century Gothic;8;5 pt"/>
    <w:rsid w:val="005C4F8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aaieiaie1">
    <w:name w:val="caaieiaie 1"/>
    <w:basedOn w:val="a0"/>
    <w:next w:val="a0"/>
    <w:rsid w:val="005C4F8D"/>
    <w:pPr>
      <w:keepNext/>
      <w:suppressAutoHyphens w:val="0"/>
      <w:ind w:firstLine="0"/>
      <w:jc w:val="left"/>
    </w:pPr>
    <w:rPr>
      <w:rFonts w:eastAsia="Times New Roman" w:cs="Times New Roman"/>
      <w:b/>
      <w:szCs w:val="20"/>
    </w:rPr>
  </w:style>
  <w:style w:type="table" w:styleId="-3">
    <w:name w:val="Light List Accent 3"/>
    <w:basedOn w:val="a2"/>
    <w:uiPriority w:val="61"/>
    <w:rsid w:val="005C4F8D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3-6">
    <w:name w:val="Medium Grid 3 Accent 6"/>
    <w:basedOn w:val="a2"/>
    <w:uiPriority w:val="69"/>
    <w:rsid w:val="005C4F8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afffffb">
    <w:name w:val="Table Contemporary"/>
    <w:basedOn w:val="a2"/>
    <w:uiPriority w:val="99"/>
    <w:semiHidden/>
    <w:unhideWhenUsed/>
    <w:rsid w:val="005C4F8D"/>
    <w:pPr>
      <w:suppressAutoHyphens/>
      <w:ind w:firstLine="709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g-binding">
    <w:name w:val="ng-binding"/>
    <w:basedOn w:val="a0"/>
    <w:rsid w:val="004127E1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fontstyle01">
    <w:name w:val="fontstyle01"/>
    <w:basedOn w:val="a1"/>
    <w:rsid w:val="007572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earchresult">
    <w:name w:val="search_result"/>
    <w:basedOn w:val="a1"/>
    <w:rsid w:val="001D0260"/>
  </w:style>
  <w:style w:type="paragraph" w:customStyle="1" w:styleId="p3">
    <w:name w:val="p3"/>
    <w:basedOn w:val="a0"/>
    <w:uiPriority w:val="99"/>
    <w:qFormat/>
    <w:rsid w:val="00BD3EC1"/>
    <w:pPr>
      <w:suppressAutoHyphens w:val="0"/>
      <w:ind w:firstLine="375"/>
    </w:pPr>
    <w:rPr>
      <w:rFonts w:ascii="Tahoma" w:eastAsia="Times New Roman" w:hAnsi="Tahoma" w:cs="Tahoma"/>
      <w:sz w:val="16"/>
      <w:szCs w:val="16"/>
    </w:rPr>
  </w:style>
  <w:style w:type="paragraph" w:customStyle="1" w:styleId="217">
    <w:name w:val="Основной текст 21"/>
    <w:basedOn w:val="a0"/>
    <w:uiPriority w:val="99"/>
    <w:rsid w:val="00EF485A"/>
    <w:pPr>
      <w:suppressAutoHyphens w:val="0"/>
      <w:ind w:firstLine="0"/>
      <w:jc w:val="left"/>
    </w:pPr>
    <w:rPr>
      <w:rFonts w:eastAsia="Times New Roman" w:cs="Times New Roman"/>
      <w:sz w:val="28"/>
      <w:szCs w:val="28"/>
    </w:rPr>
  </w:style>
  <w:style w:type="paragraph" w:customStyle="1" w:styleId="L999">
    <w:name w:val="! L=999 !"/>
    <w:basedOn w:val="a0"/>
    <w:rsid w:val="00EF485A"/>
    <w:pPr>
      <w:numPr>
        <w:numId w:val="16"/>
      </w:num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sz w:val="20"/>
      <w:szCs w:val="20"/>
    </w:rPr>
  </w:style>
  <w:style w:type="paragraph" w:customStyle="1" w:styleId="mb-0">
    <w:name w:val="mb-0"/>
    <w:basedOn w:val="a0"/>
    <w:rsid w:val="00B531A0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Web">
    <w:name w:val="Обычный (Web)"/>
    <w:basedOn w:val="a0"/>
    <w:qFormat/>
    <w:rsid w:val="00274A55"/>
    <w:pPr>
      <w:suppressAutoHyphens w:val="0"/>
      <w:spacing w:before="100" w:after="100"/>
      <w:ind w:firstLine="0"/>
    </w:pPr>
    <w:rPr>
      <w:rFonts w:ascii="Verdana" w:eastAsia="Times New Roman" w:hAnsi="Verdan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055D4173C28F40537CC9E1AA15AB6A8C6B079EDBB72CB83EBE9A1D7A2AD71E6B4CA1981E432t8yF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55D4173C28F40537CC9E1AA15AB6A8C6B971E4BF76CB83EBE9A1D7A2AD71E6B4CA1983E6t3y2F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55D4173C28F40537CC8017B736E1A7C2BA2EE1BE74C0D6BEBFA780FDFD77B3F48A1FD4A57783DCCC5200C9t1y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55D4173C28F40537CC9E1AA15AB6A8C5B976E4BB71CB83EBE9A1D7A2tAyDF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055D4173C28F40537CC9E1AA15AB6A8C6B971E4BF76CB83EBE9A1D7A2AD71E6B4CA1983E6t3y2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542163606524348E-2"/>
          <c:y val="0.1040650406504065"/>
          <c:w val="0.86730132774035296"/>
          <c:h val="0.777572242494078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126998</c:v>
                </c:pt>
                <c:pt idx="1">
                  <c:v>127710</c:v>
                </c:pt>
                <c:pt idx="2">
                  <c:v>127255</c:v>
                </c:pt>
                <c:pt idx="3">
                  <c:v>128159</c:v>
                </c:pt>
                <c:pt idx="4">
                  <c:v>128685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1E3-4FF2-82C0-47CAEE09A0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518704"/>
        <c:axId val="82517528"/>
      </c:lineChart>
      <c:catAx>
        <c:axId val="8251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17528"/>
        <c:crosses val="autoZero"/>
        <c:auto val="1"/>
        <c:lblAlgn val="ctr"/>
        <c:lblOffset val="100"/>
        <c:noMultiLvlLbl val="0"/>
      </c:catAx>
      <c:valAx>
        <c:axId val="82517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1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B46A-FDC9-4042-8A0E-082D45F0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19282</Words>
  <Characters>109913</Characters>
  <Application>Microsoft Office Word</Application>
  <DocSecurity>4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128938</CharactersWithSpaces>
  <SharedDoc>false</SharedDoc>
  <HLinks>
    <vt:vector size="108" baseType="variant">
      <vt:variant>
        <vt:i4>1441844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_Toc147753719</vt:lpwstr>
      </vt:variant>
      <vt:variant>
        <vt:i4>1441844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_Toc147753718</vt:lpwstr>
      </vt:variant>
      <vt:variant>
        <vt:i4>1441844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_Toc147753717</vt:lpwstr>
      </vt:variant>
      <vt:variant>
        <vt:i4>1441844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_Toc147753716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_Toc147753715</vt:lpwstr>
      </vt:variant>
      <vt:variant>
        <vt:i4>1441844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_Toc147753714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_Toc147753713</vt:lpwstr>
      </vt:variant>
      <vt:variant>
        <vt:i4>1441844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_Toc147753712</vt:lpwstr>
      </vt:variant>
      <vt:variant>
        <vt:i4>1441844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_Toc147753711</vt:lpwstr>
      </vt:variant>
      <vt:variant>
        <vt:i4>1441844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_Toc147753710</vt:lpwstr>
      </vt:variant>
      <vt:variant>
        <vt:i4>1507380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_Toc147753709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_Toc147753708</vt:lpwstr>
      </vt:variant>
      <vt:variant>
        <vt:i4>1507380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_Toc147753707</vt:lpwstr>
      </vt:variant>
      <vt:variant>
        <vt:i4>1507380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_Toc147753706</vt:lpwstr>
      </vt:variant>
      <vt:variant>
        <vt:i4>1507380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_Toc147753705</vt:lpwstr>
      </vt:variant>
      <vt:variant>
        <vt:i4>1507380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_Toc147753704</vt:lpwstr>
      </vt:variant>
      <vt:variant>
        <vt:i4>1507380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_Toc147753703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_Toc147753702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Жданова Ольга Александровна</cp:lastModifiedBy>
  <cp:revision>2</cp:revision>
  <cp:lastPrinted>2023-12-15T00:33:00Z</cp:lastPrinted>
  <dcterms:created xsi:type="dcterms:W3CDTF">2024-06-14T06:42:00Z</dcterms:created>
  <dcterms:modified xsi:type="dcterms:W3CDTF">2024-06-14T06:42:00Z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