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ADA" w:rsidRDefault="00566ADA" w:rsidP="003248B8">
      <w:pPr>
        <w:pStyle w:val="14"/>
        <w:tabs>
          <w:tab w:val="left" w:pos="993"/>
        </w:tabs>
        <w:jc w:val="center"/>
        <w:rPr>
          <w:rFonts w:ascii="Times New Roman" w:hAnsi="Times New Roman"/>
          <w:sz w:val="24"/>
          <w:szCs w:val="24"/>
        </w:rPr>
      </w:pPr>
      <w:bookmarkStart w:id="0" w:name="sub_10813"/>
    </w:p>
    <w:p w:rsidR="006E73F5" w:rsidRPr="00671A0B" w:rsidRDefault="006E73F5" w:rsidP="00566ADA">
      <w:pPr>
        <w:pStyle w:val="14"/>
        <w:tabs>
          <w:tab w:val="left" w:pos="993"/>
        </w:tabs>
        <w:ind w:left="142"/>
        <w:jc w:val="center"/>
        <w:rPr>
          <w:rFonts w:ascii="Times New Roman" w:hAnsi="Times New Roman"/>
          <w:sz w:val="24"/>
          <w:szCs w:val="24"/>
        </w:rPr>
      </w:pPr>
      <w:r w:rsidRPr="00671A0B">
        <w:rPr>
          <w:rFonts w:ascii="Times New Roman" w:hAnsi="Times New Roman"/>
          <w:sz w:val="24"/>
          <w:szCs w:val="24"/>
        </w:rPr>
        <w:t>Пояснительная записка к отчету о ходе реализации муниципальной программы</w:t>
      </w:r>
      <w:r w:rsidR="001F287B" w:rsidRPr="00671A0B">
        <w:rPr>
          <w:rFonts w:ascii="Times New Roman" w:hAnsi="Times New Roman"/>
          <w:sz w:val="24"/>
          <w:szCs w:val="24"/>
        </w:rPr>
        <w:t xml:space="preserve"> </w:t>
      </w:r>
    </w:p>
    <w:p w:rsidR="003248B8" w:rsidRPr="00671A0B" w:rsidRDefault="003248B8" w:rsidP="003248B8">
      <w:pPr>
        <w:pStyle w:val="14"/>
        <w:tabs>
          <w:tab w:val="left" w:pos="993"/>
        </w:tabs>
        <w:jc w:val="center"/>
        <w:rPr>
          <w:rFonts w:ascii="Times New Roman" w:hAnsi="Times New Roman"/>
          <w:sz w:val="24"/>
          <w:szCs w:val="24"/>
        </w:rPr>
      </w:pPr>
      <w:r w:rsidRPr="00671A0B">
        <w:rPr>
          <w:rFonts w:ascii="Times New Roman" w:hAnsi="Times New Roman"/>
          <w:sz w:val="24"/>
          <w:szCs w:val="24"/>
        </w:rPr>
        <w:t xml:space="preserve">города Нефтеюганска «Развитие жилищно-коммунального комплекса  в городе Нефтеюганске </w:t>
      </w:r>
    </w:p>
    <w:p w:rsidR="00B65E37" w:rsidRPr="00671A0B" w:rsidRDefault="003248B8" w:rsidP="003248B8">
      <w:pPr>
        <w:pStyle w:val="14"/>
        <w:tabs>
          <w:tab w:val="left" w:pos="993"/>
        </w:tabs>
        <w:jc w:val="center"/>
        <w:rPr>
          <w:rFonts w:ascii="Times New Roman" w:hAnsi="Times New Roman"/>
          <w:sz w:val="24"/>
          <w:szCs w:val="24"/>
        </w:rPr>
      </w:pPr>
      <w:r w:rsidRPr="00671A0B">
        <w:rPr>
          <w:rFonts w:ascii="Times New Roman" w:hAnsi="Times New Roman"/>
          <w:sz w:val="24"/>
          <w:szCs w:val="24"/>
        </w:rPr>
        <w:t>в 2014-2020 годах»</w:t>
      </w:r>
      <w:r w:rsidR="006E73F5" w:rsidRPr="00671A0B">
        <w:rPr>
          <w:rFonts w:ascii="Times New Roman" w:hAnsi="Times New Roman"/>
          <w:sz w:val="24"/>
          <w:szCs w:val="24"/>
        </w:rPr>
        <w:t xml:space="preserve"> </w:t>
      </w:r>
      <w:r w:rsidR="00DD0048">
        <w:rPr>
          <w:rFonts w:ascii="Times New Roman" w:hAnsi="Times New Roman"/>
          <w:sz w:val="24"/>
          <w:szCs w:val="24"/>
        </w:rPr>
        <w:t xml:space="preserve">на </w:t>
      </w:r>
      <w:r w:rsidR="00767942">
        <w:rPr>
          <w:rFonts w:ascii="Times New Roman" w:hAnsi="Times New Roman"/>
          <w:sz w:val="24"/>
          <w:szCs w:val="24"/>
        </w:rPr>
        <w:t>01.10.</w:t>
      </w:r>
      <w:r w:rsidR="00B65E37" w:rsidRPr="00671A0B">
        <w:rPr>
          <w:rFonts w:ascii="Times New Roman" w:hAnsi="Times New Roman"/>
          <w:sz w:val="24"/>
          <w:szCs w:val="24"/>
        </w:rPr>
        <w:t>201</w:t>
      </w:r>
      <w:r w:rsidR="00F13739" w:rsidRPr="00671A0B">
        <w:rPr>
          <w:rFonts w:ascii="Times New Roman" w:hAnsi="Times New Roman"/>
          <w:sz w:val="24"/>
          <w:szCs w:val="24"/>
        </w:rPr>
        <w:t>5</w:t>
      </w:r>
      <w:r w:rsidR="00B65E37" w:rsidRPr="00671A0B">
        <w:rPr>
          <w:rFonts w:ascii="Times New Roman" w:hAnsi="Times New Roman"/>
          <w:sz w:val="24"/>
          <w:szCs w:val="24"/>
        </w:rPr>
        <w:t xml:space="preserve"> </w:t>
      </w:r>
      <w:r w:rsidR="00767942">
        <w:rPr>
          <w:rFonts w:ascii="Times New Roman" w:hAnsi="Times New Roman"/>
          <w:sz w:val="24"/>
          <w:szCs w:val="24"/>
        </w:rPr>
        <w:t>г.</w:t>
      </w:r>
    </w:p>
    <w:tbl>
      <w:tblPr>
        <w:tblW w:w="15876" w:type="dxa"/>
        <w:tblInd w:w="30" w:type="dxa"/>
        <w:tblLayout w:type="fixed"/>
        <w:tblCellMar>
          <w:left w:w="30" w:type="dxa"/>
          <w:right w:w="30" w:type="dxa"/>
        </w:tblCellMar>
        <w:tblLook w:val="04A0" w:firstRow="1" w:lastRow="0" w:firstColumn="1" w:lastColumn="0" w:noHBand="0" w:noVBand="1"/>
      </w:tblPr>
      <w:tblGrid>
        <w:gridCol w:w="567"/>
        <w:gridCol w:w="3261"/>
        <w:gridCol w:w="1701"/>
        <w:gridCol w:w="1842"/>
        <w:gridCol w:w="8505"/>
      </w:tblGrid>
      <w:tr w:rsidR="009A4D91" w:rsidRPr="006D3C8D" w:rsidTr="00566ADA">
        <w:trPr>
          <w:trHeight w:val="53"/>
        </w:trPr>
        <w:tc>
          <w:tcPr>
            <w:tcW w:w="567" w:type="dxa"/>
            <w:tcBorders>
              <w:top w:val="single" w:sz="4" w:space="0" w:color="auto"/>
              <w:left w:val="single" w:sz="2" w:space="0" w:color="000000"/>
              <w:right w:val="single" w:sz="2" w:space="0" w:color="000000"/>
            </w:tcBorders>
            <w:hideMark/>
          </w:tcPr>
          <w:p w:rsidR="009A4D91" w:rsidRPr="00671A0B" w:rsidRDefault="009A4D91" w:rsidP="006E73F5">
            <w:pPr>
              <w:autoSpaceDE w:val="0"/>
              <w:autoSpaceDN w:val="0"/>
              <w:adjustRightInd w:val="0"/>
              <w:jc w:val="center"/>
              <w:rPr>
                <w:sz w:val="22"/>
                <w:szCs w:val="22"/>
              </w:rPr>
            </w:pPr>
          </w:p>
          <w:p w:rsidR="009A4D91" w:rsidRPr="006D3C8D" w:rsidRDefault="009A4D91" w:rsidP="006E73F5">
            <w:pPr>
              <w:autoSpaceDE w:val="0"/>
              <w:autoSpaceDN w:val="0"/>
              <w:adjustRightInd w:val="0"/>
              <w:jc w:val="center"/>
              <w:rPr>
                <w:sz w:val="22"/>
                <w:szCs w:val="22"/>
              </w:rPr>
            </w:pPr>
            <w:proofErr w:type="gramStart"/>
            <w:r w:rsidRPr="006D3C8D">
              <w:rPr>
                <w:sz w:val="22"/>
                <w:szCs w:val="22"/>
              </w:rPr>
              <w:t>п</w:t>
            </w:r>
            <w:proofErr w:type="gramEnd"/>
            <w:r w:rsidRPr="006D3C8D">
              <w:rPr>
                <w:sz w:val="22"/>
                <w:szCs w:val="22"/>
              </w:rPr>
              <w:t>/п</w:t>
            </w:r>
          </w:p>
        </w:tc>
        <w:tc>
          <w:tcPr>
            <w:tcW w:w="3261" w:type="dxa"/>
            <w:tcBorders>
              <w:top w:val="single" w:sz="4" w:space="0" w:color="auto"/>
              <w:left w:val="single" w:sz="2" w:space="0" w:color="000000"/>
              <w:right w:val="single" w:sz="2" w:space="0" w:color="000000"/>
            </w:tcBorders>
          </w:tcPr>
          <w:p w:rsidR="009A4D91" w:rsidRPr="006D3C8D" w:rsidRDefault="009A4D91" w:rsidP="0026570B">
            <w:pPr>
              <w:autoSpaceDE w:val="0"/>
              <w:autoSpaceDN w:val="0"/>
              <w:adjustRightInd w:val="0"/>
              <w:jc w:val="center"/>
              <w:rPr>
                <w:rFonts w:eastAsia="Times New Roman"/>
                <w:sz w:val="22"/>
                <w:szCs w:val="22"/>
              </w:rPr>
            </w:pPr>
            <w:r w:rsidRPr="006D3C8D">
              <w:rPr>
                <w:sz w:val="22"/>
                <w:szCs w:val="22"/>
              </w:rPr>
              <w:t>Мероприятия</w:t>
            </w:r>
          </w:p>
          <w:p w:rsidR="009A4D91" w:rsidRPr="006D3C8D" w:rsidRDefault="009A4D91" w:rsidP="0026570B">
            <w:pPr>
              <w:autoSpaceDE w:val="0"/>
              <w:autoSpaceDN w:val="0"/>
              <w:adjustRightInd w:val="0"/>
              <w:jc w:val="center"/>
              <w:rPr>
                <w:sz w:val="22"/>
                <w:szCs w:val="22"/>
              </w:rPr>
            </w:pPr>
            <w:r w:rsidRPr="006D3C8D">
              <w:rPr>
                <w:sz w:val="22"/>
                <w:szCs w:val="22"/>
              </w:rPr>
              <w:t>муниципальной</w:t>
            </w:r>
          </w:p>
          <w:p w:rsidR="009A4D91" w:rsidRPr="006D3C8D" w:rsidRDefault="009A4D91" w:rsidP="0026570B">
            <w:pPr>
              <w:autoSpaceDE w:val="0"/>
              <w:autoSpaceDN w:val="0"/>
              <w:adjustRightInd w:val="0"/>
              <w:jc w:val="center"/>
            </w:pPr>
            <w:r w:rsidRPr="006D3C8D">
              <w:rPr>
                <w:sz w:val="22"/>
                <w:szCs w:val="22"/>
              </w:rPr>
              <w:t>программ</w:t>
            </w:r>
          </w:p>
        </w:tc>
        <w:tc>
          <w:tcPr>
            <w:tcW w:w="1701" w:type="dxa"/>
            <w:tcBorders>
              <w:top w:val="single" w:sz="4" w:space="0" w:color="auto"/>
              <w:bottom w:val="single" w:sz="4" w:space="0" w:color="auto"/>
              <w:right w:val="single" w:sz="4" w:space="0" w:color="auto"/>
            </w:tcBorders>
            <w:shd w:val="clear" w:color="auto" w:fill="auto"/>
          </w:tcPr>
          <w:p w:rsidR="00D25B95" w:rsidRPr="006D3C8D" w:rsidRDefault="00D25B95" w:rsidP="006E73F5">
            <w:pPr>
              <w:jc w:val="center"/>
            </w:pPr>
          </w:p>
          <w:p w:rsidR="009A4D91" w:rsidRPr="006D3C8D" w:rsidRDefault="006E73F5" w:rsidP="00F13739">
            <w:pPr>
              <w:jc w:val="center"/>
            </w:pPr>
            <w:r w:rsidRPr="006D3C8D">
              <w:t>Утверждено на</w:t>
            </w:r>
            <w:r w:rsidR="00DF742D" w:rsidRPr="006D3C8D">
              <w:t xml:space="preserve"> 201</w:t>
            </w:r>
            <w:r w:rsidR="00F13739" w:rsidRPr="006D3C8D">
              <w:t>5</w:t>
            </w:r>
            <w:r w:rsidR="00DF742D" w:rsidRPr="006D3C8D">
              <w:t xml:space="preserve"> год</w:t>
            </w:r>
          </w:p>
        </w:tc>
        <w:tc>
          <w:tcPr>
            <w:tcW w:w="1842" w:type="dxa"/>
            <w:tcBorders>
              <w:top w:val="single" w:sz="4" w:space="0" w:color="auto"/>
              <w:right w:val="single" w:sz="4" w:space="0" w:color="auto"/>
            </w:tcBorders>
            <w:shd w:val="clear" w:color="auto" w:fill="auto"/>
          </w:tcPr>
          <w:p w:rsidR="00767942" w:rsidRPr="006D3C8D" w:rsidRDefault="00566ADA" w:rsidP="00767942">
            <w:pPr>
              <w:jc w:val="center"/>
            </w:pPr>
            <w:r w:rsidRPr="006D3C8D">
              <w:t>Кассовое и</w:t>
            </w:r>
            <w:r w:rsidR="006E73F5" w:rsidRPr="006D3C8D">
              <w:t xml:space="preserve">сполнение </w:t>
            </w:r>
            <w:r w:rsidR="00F13739" w:rsidRPr="006D3C8D">
              <w:t xml:space="preserve">на </w:t>
            </w:r>
            <w:r w:rsidR="00767942">
              <w:t>01.10.2015 г.</w:t>
            </w:r>
          </w:p>
        </w:tc>
        <w:tc>
          <w:tcPr>
            <w:tcW w:w="8505" w:type="dxa"/>
            <w:tcBorders>
              <w:top w:val="single" w:sz="4" w:space="0" w:color="auto"/>
              <w:right w:val="single" w:sz="4" w:space="0" w:color="auto"/>
            </w:tcBorders>
            <w:shd w:val="clear" w:color="auto" w:fill="auto"/>
          </w:tcPr>
          <w:p w:rsidR="006E73F5" w:rsidRPr="006D3C8D" w:rsidRDefault="006E73F5" w:rsidP="006E73F5">
            <w:pPr>
              <w:jc w:val="center"/>
            </w:pPr>
          </w:p>
          <w:p w:rsidR="009A4D91" w:rsidRPr="006D3C8D" w:rsidRDefault="006E73F5" w:rsidP="006E73F5">
            <w:pPr>
              <w:jc w:val="center"/>
            </w:pPr>
            <w:r w:rsidRPr="006D3C8D">
              <w:t>Причины низкого исполнения</w:t>
            </w:r>
          </w:p>
        </w:tc>
      </w:tr>
      <w:tr w:rsidR="009A4D91" w:rsidRPr="006D3C8D" w:rsidTr="00566ADA">
        <w:trPr>
          <w:trHeight w:val="191"/>
        </w:trPr>
        <w:tc>
          <w:tcPr>
            <w:tcW w:w="567" w:type="dxa"/>
            <w:tcBorders>
              <w:top w:val="single" w:sz="2" w:space="0" w:color="000000"/>
              <w:left w:val="single" w:sz="2" w:space="0" w:color="000000"/>
              <w:bottom w:val="single" w:sz="2" w:space="0" w:color="000000"/>
              <w:right w:val="single" w:sz="2" w:space="0" w:color="000000"/>
            </w:tcBorders>
            <w:vAlign w:val="center"/>
            <w:hideMark/>
          </w:tcPr>
          <w:p w:rsidR="009A4D91" w:rsidRPr="006D3C8D" w:rsidRDefault="009A4D91" w:rsidP="0026570B">
            <w:pPr>
              <w:autoSpaceDE w:val="0"/>
              <w:autoSpaceDN w:val="0"/>
              <w:adjustRightInd w:val="0"/>
              <w:jc w:val="center"/>
              <w:rPr>
                <w:sz w:val="22"/>
                <w:szCs w:val="22"/>
              </w:rPr>
            </w:pPr>
            <w:r w:rsidRPr="006D3C8D">
              <w:rPr>
                <w:sz w:val="22"/>
                <w:szCs w:val="22"/>
              </w:rPr>
              <w:t>1</w:t>
            </w:r>
          </w:p>
        </w:tc>
        <w:tc>
          <w:tcPr>
            <w:tcW w:w="3261" w:type="dxa"/>
            <w:tcBorders>
              <w:top w:val="single" w:sz="2" w:space="0" w:color="000000"/>
              <w:left w:val="single" w:sz="2" w:space="0" w:color="000000"/>
              <w:bottom w:val="single" w:sz="2" w:space="0" w:color="000000"/>
              <w:right w:val="single" w:sz="2" w:space="0" w:color="000000"/>
            </w:tcBorders>
            <w:vAlign w:val="center"/>
            <w:hideMark/>
          </w:tcPr>
          <w:p w:rsidR="009A4D91" w:rsidRPr="006D3C8D" w:rsidRDefault="009A4D91" w:rsidP="0026570B">
            <w:pPr>
              <w:autoSpaceDE w:val="0"/>
              <w:autoSpaceDN w:val="0"/>
              <w:adjustRightInd w:val="0"/>
              <w:jc w:val="center"/>
              <w:rPr>
                <w:sz w:val="22"/>
                <w:szCs w:val="22"/>
              </w:rPr>
            </w:pPr>
            <w:r w:rsidRPr="006D3C8D">
              <w:rPr>
                <w:sz w:val="22"/>
                <w:szCs w:val="22"/>
              </w:rPr>
              <w:t>2</w:t>
            </w:r>
          </w:p>
        </w:tc>
        <w:tc>
          <w:tcPr>
            <w:tcW w:w="1701" w:type="dxa"/>
            <w:tcBorders>
              <w:top w:val="single" w:sz="2" w:space="0" w:color="000000"/>
              <w:left w:val="single" w:sz="2" w:space="0" w:color="000000"/>
              <w:bottom w:val="single" w:sz="2" w:space="0" w:color="000000"/>
              <w:right w:val="single" w:sz="4" w:space="0" w:color="auto"/>
            </w:tcBorders>
            <w:vAlign w:val="center"/>
            <w:hideMark/>
          </w:tcPr>
          <w:p w:rsidR="009A4D91" w:rsidRPr="006D3C8D" w:rsidRDefault="009A4D91" w:rsidP="0026570B">
            <w:pPr>
              <w:autoSpaceDE w:val="0"/>
              <w:autoSpaceDN w:val="0"/>
              <w:adjustRightInd w:val="0"/>
              <w:jc w:val="center"/>
              <w:rPr>
                <w:sz w:val="22"/>
                <w:szCs w:val="22"/>
              </w:rPr>
            </w:pPr>
            <w:r w:rsidRPr="006D3C8D">
              <w:rPr>
                <w:sz w:val="22"/>
                <w:szCs w:val="22"/>
              </w:rPr>
              <w:t>3</w:t>
            </w:r>
          </w:p>
        </w:tc>
        <w:tc>
          <w:tcPr>
            <w:tcW w:w="1842" w:type="dxa"/>
            <w:tcBorders>
              <w:top w:val="single" w:sz="2" w:space="0" w:color="000000"/>
              <w:left w:val="single" w:sz="4" w:space="0" w:color="auto"/>
              <w:bottom w:val="single" w:sz="2" w:space="0" w:color="000000"/>
              <w:right w:val="single" w:sz="2" w:space="0" w:color="000000"/>
            </w:tcBorders>
            <w:vAlign w:val="center"/>
            <w:hideMark/>
          </w:tcPr>
          <w:p w:rsidR="009A4D91" w:rsidRPr="006D3C8D" w:rsidRDefault="009A4D91" w:rsidP="006E73F5">
            <w:pPr>
              <w:autoSpaceDE w:val="0"/>
              <w:autoSpaceDN w:val="0"/>
              <w:adjustRightInd w:val="0"/>
              <w:jc w:val="center"/>
              <w:rPr>
                <w:sz w:val="22"/>
                <w:szCs w:val="22"/>
              </w:rPr>
            </w:pPr>
            <w:r w:rsidRPr="006D3C8D">
              <w:rPr>
                <w:sz w:val="22"/>
                <w:szCs w:val="22"/>
              </w:rPr>
              <w:t>4</w:t>
            </w:r>
          </w:p>
        </w:tc>
        <w:tc>
          <w:tcPr>
            <w:tcW w:w="8505" w:type="dxa"/>
            <w:tcBorders>
              <w:top w:val="single" w:sz="4" w:space="0" w:color="auto"/>
              <w:bottom w:val="single" w:sz="4" w:space="0" w:color="auto"/>
              <w:right w:val="single" w:sz="4" w:space="0" w:color="auto"/>
            </w:tcBorders>
            <w:shd w:val="clear" w:color="auto" w:fill="auto"/>
          </w:tcPr>
          <w:p w:rsidR="009A4D91" w:rsidRPr="006D3C8D" w:rsidRDefault="006E73F5" w:rsidP="006E73F5">
            <w:pPr>
              <w:jc w:val="center"/>
            </w:pPr>
            <w:r w:rsidRPr="006D3C8D">
              <w:t>5</w:t>
            </w:r>
          </w:p>
        </w:tc>
      </w:tr>
      <w:tr w:rsidR="00D75734" w:rsidRPr="006D3C8D" w:rsidTr="00566ADA">
        <w:trPr>
          <w:trHeight w:val="553"/>
        </w:trPr>
        <w:tc>
          <w:tcPr>
            <w:tcW w:w="567" w:type="dxa"/>
            <w:tcBorders>
              <w:left w:val="single" w:sz="2" w:space="0" w:color="000000"/>
              <w:bottom w:val="single" w:sz="4" w:space="0" w:color="auto"/>
              <w:right w:val="single" w:sz="2" w:space="0" w:color="000000"/>
            </w:tcBorders>
          </w:tcPr>
          <w:p w:rsidR="00D75734" w:rsidRPr="006D3C8D" w:rsidRDefault="00D75734" w:rsidP="006479A8">
            <w:pPr>
              <w:autoSpaceDE w:val="0"/>
              <w:autoSpaceDN w:val="0"/>
              <w:adjustRightInd w:val="0"/>
              <w:jc w:val="center"/>
              <w:rPr>
                <w:sz w:val="22"/>
                <w:szCs w:val="22"/>
              </w:rPr>
            </w:pPr>
            <w:r w:rsidRPr="006D3C8D">
              <w:rPr>
                <w:sz w:val="22"/>
                <w:szCs w:val="22"/>
              </w:rPr>
              <w:t>1.1</w:t>
            </w:r>
          </w:p>
        </w:tc>
        <w:tc>
          <w:tcPr>
            <w:tcW w:w="3261" w:type="dxa"/>
            <w:tcBorders>
              <w:left w:val="single" w:sz="2" w:space="0" w:color="000000"/>
              <w:bottom w:val="single" w:sz="4" w:space="0" w:color="auto"/>
              <w:right w:val="single" w:sz="2" w:space="0" w:color="000000"/>
            </w:tcBorders>
            <w:hideMark/>
          </w:tcPr>
          <w:p w:rsidR="00D75734" w:rsidRPr="006D3C8D" w:rsidRDefault="00D75734" w:rsidP="0026570B">
            <w:pPr>
              <w:autoSpaceDE w:val="0"/>
              <w:autoSpaceDN w:val="0"/>
              <w:adjustRightInd w:val="0"/>
              <w:rPr>
                <w:sz w:val="22"/>
                <w:szCs w:val="22"/>
              </w:rPr>
            </w:pPr>
            <w:r w:rsidRPr="006D3C8D">
              <w:rPr>
                <w:sz w:val="22"/>
                <w:szCs w:val="22"/>
              </w:rPr>
              <w:t>Реконструкция, расширение, модернизация, строительство объектов коммунального комплекса</w:t>
            </w:r>
          </w:p>
        </w:tc>
        <w:tc>
          <w:tcPr>
            <w:tcW w:w="1701" w:type="dxa"/>
            <w:tcBorders>
              <w:top w:val="single" w:sz="2" w:space="0" w:color="000000"/>
              <w:left w:val="single" w:sz="2" w:space="0" w:color="000000"/>
              <w:bottom w:val="nil"/>
              <w:right w:val="single" w:sz="2" w:space="0" w:color="000000"/>
            </w:tcBorders>
          </w:tcPr>
          <w:p w:rsidR="00D75734" w:rsidRPr="006D3C8D" w:rsidRDefault="0087207F" w:rsidP="006572B1">
            <w:pPr>
              <w:jc w:val="center"/>
              <w:rPr>
                <w:sz w:val="22"/>
                <w:szCs w:val="22"/>
              </w:rPr>
            </w:pPr>
            <w:r w:rsidRPr="006D3C8D">
              <w:rPr>
                <w:sz w:val="22"/>
                <w:szCs w:val="22"/>
              </w:rPr>
              <w:t>306 377,367</w:t>
            </w:r>
          </w:p>
        </w:tc>
        <w:tc>
          <w:tcPr>
            <w:tcW w:w="1842" w:type="dxa"/>
            <w:tcBorders>
              <w:top w:val="single" w:sz="2" w:space="0" w:color="000000"/>
              <w:left w:val="single" w:sz="2" w:space="0" w:color="000000"/>
              <w:bottom w:val="nil"/>
              <w:right w:val="single" w:sz="2" w:space="0" w:color="000000"/>
            </w:tcBorders>
          </w:tcPr>
          <w:p w:rsidR="00D75734" w:rsidRPr="006D3C8D" w:rsidRDefault="0087207F" w:rsidP="006572B1">
            <w:pPr>
              <w:jc w:val="center"/>
              <w:rPr>
                <w:sz w:val="22"/>
                <w:szCs w:val="22"/>
              </w:rPr>
            </w:pPr>
            <w:r w:rsidRPr="006D3C8D">
              <w:rPr>
                <w:sz w:val="22"/>
                <w:szCs w:val="22"/>
              </w:rPr>
              <w:t>160 335,500</w:t>
            </w:r>
          </w:p>
        </w:tc>
        <w:tc>
          <w:tcPr>
            <w:tcW w:w="8505" w:type="dxa"/>
            <w:tcBorders>
              <w:top w:val="single" w:sz="4" w:space="0" w:color="auto"/>
              <w:bottom w:val="single" w:sz="4" w:space="0" w:color="auto"/>
              <w:right w:val="single" w:sz="4" w:space="0" w:color="auto"/>
            </w:tcBorders>
            <w:shd w:val="clear" w:color="auto" w:fill="auto"/>
          </w:tcPr>
          <w:p w:rsidR="00367F49" w:rsidRPr="006D3C8D" w:rsidRDefault="00367F49" w:rsidP="00367F49">
            <w:r w:rsidRPr="006D3C8D">
              <w:t xml:space="preserve">1)Модернизация нежилого строения станции обезжелезивания </w:t>
            </w:r>
            <w:proofErr w:type="spellStart"/>
            <w:r w:rsidRPr="006D3C8D">
              <w:t>г</w:t>
            </w:r>
            <w:proofErr w:type="gramStart"/>
            <w:r w:rsidRPr="006D3C8D">
              <w:t>.Н</w:t>
            </w:r>
            <w:proofErr w:type="gramEnd"/>
            <w:r w:rsidRPr="006D3C8D">
              <w:t>ефтеюганска</w:t>
            </w:r>
            <w:proofErr w:type="spellEnd"/>
            <w:r w:rsidRPr="006D3C8D">
              <w:t xml:space="preserve">, 7 микрорайон, 57/7. Реестровый № 522074. </w:t>
            </w:r>
          </w:p>
          <w:p w:rsidR="00367F49" w:rsidRPr="006D3C8D" w:rsidRDefault="00367F49" w:rsidP="00367F49">
            <w:r w:rsidRPr="006D3C8D">
              <w:t>10.12.2014 года заключен муниципальный контракт между МКУ «Управление капитального строительства» и ООО «</w:t>
            </w:r>
            <w:proofErr w:type="spellStart"/>
            <w:r w:rsidRPr="006D3C8D">
              <w:t>ЮВиС</w:t>
            </w:r>
            <w:proofErr w:type="spellEnd"/>
            <w:r w:rsidRPr="006D3C8D">
              <w:t>» (</w:t>
            </w:r>
            <w:proofErr w:type="spellStart"/>
            <w:r w:rsidRPr="006D3C8D">
              <w:t>г</w:t>
            </w:r>
            <w:proofErr w:type="gramStart"/>
            <w:r w:rsidRPr="006D3C8D">
              <w:t>.С</w:t>
            </w:r>
            <w:proofErr w:type="gramEnd"/>
            <w:r w:rsidRPr="006D3C8D">
              <w:t>ургут</w:t>
            </w:r>
            <w:proofErr w:type="spellEnd"/>
            <w:r w:rsidRPr="006D3C8D">
              <w:t xml:space="preserve">) на выполнение дополнительных работ не вошедших в первый контракт. Сроки выполнения работ по контракту – с 10.12.2014г. по 16.09.2015г. (40 недель). </w:t>
            </w:r>
            <w:r w:rsidR="006D3C8D" w:rsidRPr="006D3C8D">
              <w:t>Работы на объекте продолжаются.</w:t>
            </w:r>
          </w:p>
          <w:p w:rsidR="00367F49" w:rsidRPr="006D3C8D" w:rsidRDefault="00367F49" w:rsidP="00367F49">
            <w:r w:rsidRPr="006D3C8D">
              <w:t>2)Канализационно-очистные сооружения производительностью 50 000 м3/</w:t>
            </w:r>
            <w:proofErr w:type="spellStart"/>
            <w:r w:rsidRPr="006D3C8D">
              <w:t>сут</w:t>
            </w:r>
            <w:proofErr w:type="spellEnd"/>
            <w:r w:rsidRPr="006D3C8D">
              <w:t xml:space="preserve">. в </w:t>
            </w:r>
            <w:proofErr w:type="spellStart"/>
            <w:r w:rsidRPr="006D3C8D">
              <w:t>г</w:t>
            </w:r>
            <w:proofErr w:type="gramStart"/>
            <w:r w:rsidRPr="006D3C8D">
              <w:t>.Н</w:t>
            </w:r>
            <w:proofErr w:type="gramEnd"/>
            <w:r w:rsidRPr="006D3C8D">
              <w:t>ефтеюганске</w:t>
            </w:r>
            <w:proofErr w:type="spellEnd"/>
            <w:r w:rsidRPr="006D3C8D">
              <w:t xml:space="preserve"> (1 этап строительства).</w:t>
            </w:r>
          </w:p>
          <w:p w:rsidR="00367F49" w:rsidRPr="006D3C8D" w:rsidRDefault="00367F49" w:rsidP="00367F49">
            <w:r w:rsidRPr="006D3C8D">
              <w:t xml:space="preserve">Проектно-сметная документация разработана, получено положительное заключение государственной экспертизы. Работы ведутся с отставанием от графика производства работ. По информации предоставленной департаментом градостроительства  (письмо № 01-34-1589/15 от 08.04.2015) срок ввода объекта планируется в 4 квартале 2015 года.  Работы на объекте продолжаются. </w:t>
            </w:r>
          </w:p>
          <w:p w:rsidR="00367F49" w:rsidRPr="006D3C8D" w:rsidRDefault="00367F49" w:rsidP="00367F49">
            <w:r w:rsidRPr="006D3C8D">
              <w:t xml:space="preserve">3.) Инженерное обеспечение 5 микрорайона г. Нефтеюганска. </w:t>
            </w:r>
          </w:p>
          <w:p w:rsidR="00367F49" w:rsidRPr="006D3C8D" w:rsidRDefault="00367F49" w:rsidP="00367F49">
            <w:r w:rsidRPr="006D3C8D">
              <w:t>Объект преходящий на 2016 год. Срок окончания работ 3 квартал 2016 года. Освоение средств запланировано на 2016г.</w:t>
            </w:r>
          </w:p>
          <w:p w:rsidR="00D75734" w:rsidRPr="006D3C8D" w:rsidRDefault="00367F49" w:rsidP="00767942">
            <w:r w:rsidRPr="006D3C8D">
              <w:t>4)Возмещение части затрат на оплату процентов по привлеч</w:t>
            </w:r>
            <w:r w:rsidR="00767942">
              <w:t xml:space="preserve">енным заемным средствам. </w:t>
            </w:r>
            <w:r w:rsidRPr="006D3C8D">
              <w:t xml:space="preserve">Письмо </w:t>
            </w:r>
            <w:proofErr w:type="spellStart"/>
            <w:r w:rsidRPr="006D3C8D">
              <w:t>ДЖККиЭ</w:t>
            </w:r>
            <w:proofErr w:type="spellEnd"/>
            <w:r w:rsidRPr="006D3C8D">
              <w:t xml:space="preserve"> ХМАО №33-Исх-4116 от 25.09.2015 </w:t>
            </w:r>
            <w:r w:rsidR="006D3C8D" w:rsidRPr="006D3C8D">
              <w:t>на закрытие бюджетных ассигнований.</w:t>
            </w:r>
            <w:r w:rsidRPr="006D3C8D">
              <w:t xml:space="preserve">  </w:t>
            </w:r>
          </w:p>
        </w:tc>
      </w:tr>
      <w:tr w:rsidR="00D75734" w:rsidRPr="006D3C8D" w:rsidTr="00566ADA">
        <w:trPr>
          <w:trHeight w:val="430"/>
        </w:trPr>
        <w:tc>
          <w:tcPr>
            <w:tcW w:w="567" w:type="dxa"/>
            <w:tcBorders>
              <w:top w:val="single" w:sz="4" w:space="0" w:color="auto"/>
              <w:left w:val="single" w:sz="4" w:space="0" w:color="auto"/>
              <w:bottom w:val="nil"/>
              <w:right w:val="single" w:sz="4" w:space="0" w:color="auto"/>
            </w:tcBorders>
            <w:hideMark/>
          </w:tcPr>
          <w:p w:rsidR="00D75734" w:rsidRPr="006D3C8D" w:rsidRDefault="00D75734" w:rsidP="0026570B">
            <w:pPr>
              <w:autoSpaceDE w:val="0"/>
              <w:autoSpaceDN w:val="0"/>
              <w:adjustRightInd w:val="0"/>
              <w:jc w:val="center"/>
              <w:rPr>
                <w:sz w:val="22"/>
                <w:szCs w:val="22"/>
              </w:rPr>
            </w:pPr>
            <w:r w:rsidRPr="006D3C8D">
              <w:rPr>
                <w:sz w:val="22"/>
                <w:szCs w:val="22"/>
              </w:rPr>
              <w:t>1.2</w:t>
            </w:r>
          </w:p>
        </w:tc>
        <w:tc>
          <w:tcPr>
            <w:tcW w:w="3261" w:type="dxa"/>
            <w:tcBorders>
              <w:top w:val="single" w:sz="4" w:space="0" w:color="auto"/>
              <w:left w:val="single" w:sz="4" w:space="0" w:color="auto"/>
              <w:bottom w:val="single" w:sz="4" w:space="0" w:color="auto"/>
              <w:right w:val="single" w:sz="4" w:space="0" w:color="auto"/>
            </w:tcBorders>
            <w:hideMark/>
          </w:tcPr>
          <w:p w:rsidR="00D75734" w:rsidRPr="006D3C8D" w:rsidRDefault="00D75734" w:rsidP="0026570B">
            <w:pPr>
              <w:autoSpaceDE w:val="0"/>
              <w:autoSpaceDN w:val="0"/>
              <w:adjustRightInd w:val="0"/>
              <w:rPr>
                <w:sz w:val="22"/>
                <w:szCs w:val="22"/>
              </w:rPr>
            </w:pPr>
            <w:r w:rsidRPr="006D3C8D">
              <w:rPr>
                <w:sz w:val="22"/>
                <w:szCs w:val="22"/>
              </w:rPr>
              <w:t>Капитальный ремонт объектов коммунального комплекса</w:t>
            </w:r>
          </w:p>
        </w:tc>
        <w:tc>
          <w:tcPr>
            <w:tcW w:w="1701" w:type="dxa"/>
            <w:tcBorders>
              <w:top w:val="single" w:sz="4" w:space="0" w:color="auto"/>
              <w:left w:val="single" w:sz="4" w:space="0" w:color="auto"/>
              <w:bottom w:val="nil"/>
              <w:right w:val="single" w:sz="4" w:space="0" w:color="auto"/>
            </w:tcBorders>
          </w:tcPr>
          <w:p w:rsidR="000004AA" w:rsidRPr="00F62B68" w:rsidRDefault="000004AA" w:rsidP="006572B1">
            <w:pPr>
              <w:jc w:val="center"/>
              <w:rPr>
                <w:sz w:val="22"/>
                <w:szCs w:val="22"/>
              </w:rPr>
            </w:pPr>
            <w:r w:rsidRPr="00F62B68">
              <w:rPr>
                <w:sz w:val="22"/>
                <w:szCs w:val="22"/>
              </w:rPr>
              <w:t>18 798,191</w:t>
            </w:r>
          </w:p>
        </w:tc>
        <w:tc>
          <w:tcPr>
            <w:tcW w:w="1842" w:type="dxa"/>
            <w:tcBorders>
              <w:top w:val="single" w:sz="4" w:space="0" w:color="auto"/>
              <w:left w:val="single" w:sz="4" w:space="0" w:color="auto"/>
              <w:bottom w:val="nil"/>
              <w:right w:val="single" w:sz="4" w:space="0" w:color="auto"/>
            </w:tcBorders>
          </w:tcPr>
          <w:p w:rsidR="000004AA" w:rsidRPr="00F62B68" w:rsidRDefault="000004AA" w:rsidP="0087207F">
            <w:pPr>
              <w:jc w:val="center"/>
              <w:rPr>
                <w:sz w:val="22"/>
                <w:szCs w:val="22"/>
              </w:rPr>
            </w:pPr>
            <w:r w:rsidRPr="00F62B68">
              <w:rPr>
                <w:sz w:val="22"/>
                <w:szCs w:val="22"/>
              </w:rPr>
              <w:t>3 232,927</w:t>
            </w:r>
          </w:p>
        </w:tc>
        <w:tc>
          <w:tcPr>
            <w:tcW w:w="8505" w:type="dxa"/>
            <w:tcBorders>
              <w:top w:val="single" w:sz="4" w:space="0" w:color="auto"/>
              <w:bottom w:val="single" w:sz="4" w:space="0" w:color="auto"/>
              <w:right w:val="single" w:sz="4" w:space="0" w:color="auto"/>
            </w:tcBorders>
            <w:shd w:val="clear" w:color="auto" w:fill="auto"/>
          </w:tcPr>
          <w:p w:rsidR="00367F49" w:rsidRPr="006D3C8D" w:rsidRDefault="00367F49" w:rsidP="00367F49">
            <w:r w:rsidRPr="006D3C8D">
              <w:t xml:space="preserve">1. Капитальный ремонт " Тепловые сети  в 2-х  трубном исполнении, </w:t>
            </w:r>
            <w:proofErr w:type="spellStart"/>
            <w:proofErr w:type="gramStart"/>
            <w:r w:rsidRPr="006D3C8D">
              <w:t>мик-рорайон</w:t>
            </w:r>
            <w:proofErr w:type="spellEnd"/>
            <w:proofErr w:type="gramEnd"/>
            <w:r w:rsidRPr="006D3C8D">
              <w:t xml:space="preserve"> 1, от МК1-1 Наб. до ТК1-17 к жилым домам  № 14,17,19. (капитальный ремонт  участка сети теплоснабжения в 1 мкр. к </w:t>
            </w:r>
            <w:proofErr w:type="spellStart"/>
            <w:r w:rsidRPr="006D3C8D">
              <w:t>ж.д</w:t>
            </w:r>
            <w:proofErr w:type="spellEnd"/>
            <w:r w:rsidRPr="006D3C8D">
              <w:t>.№ 14)". Работы выполнены в полном объеме.</w:t>
            </w:r>
          </w:p>
          <w:p w:rsidR="00077E95" w:rsidRPr="006D3C8D" w:rsidRDefault="00367F49" w:rsidP="00077E95">
            <w:r w:rsidRPr="006D3C8D">
              <w:t xml:space="preserve">2.Капитальный ремонт " Водопроводные сети 9 </w:t>
            </w:r>
            <w:proofErr w:type="spellStart"/>
            <w:r w:rsidRPr="006D3C8D">
              <w:t>мкр.,к</w:t>
            </w:r>
            <w:proofErr w:type="spellEnd"/>
            <w:r w:rsidRPr="006D3C8D">
              <w:t xml:space="preserve"> ж.д.№1,4,7,16,17,23,24,25,26,27,28 (капитальный ремонт участка водо-провода от ВК-1сущ. ,к ж.д.№1,4 и ВК-4, в 9 </w:t>
            </w:r>
            <w:proofErr w:type="spellStart"/>
            <w:r w:rsidRPr="006D3C8D">
              <w:t>мкр,;Капитальный</w:t>
            </w:r>
            <w:proofErr w:type="spellEnd"/>
            <w:r w:rsidRPr="006D3C8D">
              <w:t xml:space="preserve"> ремонт " Сети водопровода, протяженностью 450,0 м ( капитальный ремонт участка водопровода вдоль </w:t>
            </w:r>
            <w:proofErr w:type="spellStart"/>
            <w:r w:rsidRPr="006D3C8D">
              <w:lastRenderedPageBreak/>
              <w:t>ул</w:t>
            </w:r>
            <w:proofErr w:type="gramStart"/>
            <w:r w:rsidRPr="006D3C8D">
              <w:t>.С</w:t>
            </w:r>
            <w:proofErr w:type="gramEnd"/>
            <w:r w:rsidRPr="006D3C8D">
              <w:t>троителей</w:t>
            </w:r>
            <w:proofErr w:type="spellEnd"/>
            <w:r w:rsidRPr="006D3C8D">
              <w:t xml:space="preserve"> от ВК-1 сущ. до ВК-4 сущ.); Капитальный ремонт объекта " </w:t>
            </w:r>
            <w:proofErr w:type="spellStart"/>
            <w:r w:rsidRPr="006D3C8D">
              <w:t>Хоз.питьевое</w:t>
            </w:r>
            <w:proofErr w:type="spellEnd"/>
            <w:r w:rsidRPr="006D3C8D">
              <w:t xml:space="preserve"> производственное водоснабжение (капремонт водопровода вдоль </w:t>
            </w:r>
            <w:proofErr w:type="spellStart"/>
            <w:r w:rsidRPr="006D3C8D">
              <w:t>ул</w:t>
            </w:r>
            <w:proofErr w:type="gramStart"/>
            <w:r w:rsidRPr="006D3C8D">
              <w:t>.Н</w:t>
            </w:r>
            <w:proofErr w:type="gramEnd"/>
            <w:r w:rsidRPr="006D3C8D">
              <w:t>ефтяникков</w:t>
            </w:r>
            <w:proofErr w:type="spellEnd"/>
            <w:r w:rsidRPr="006D3C8D">
              <w:t xml:space="preserve"> от </w:t>
            </w:r>
            <w:proofErr w:type="spellStart"/>
            <w:r w:rsidRPr="006D3C8D">
              <w:t>ул.Сургутская</w:t>
            </w:r>
            <w:proofErr w:type="spellEnd"/>
            <w:r w:rsidRPr="006D3C8D">
              <w:t xml:space="preserve"> до ЮНСС участок от ВК1 сущ. до ВК7сущ.); Капитальный ремонт объекта" Водовод по ул. Парковая от ул. Усть-Балыкская до ул. Мира (Капитальный ремонт участка от ВК-1 сущ. до ВК-5 - аукционы состоялись в сентябре 2015 года. Срок окончания работ-4 квартал 2015 года. </w:t>
            </w:r>
          </w:p>
        </w:tc>
      </w:tr>
      <w:tr w:rsidR="006572B1" w:rsidRPr="006D3C8D" w:rsidTr="00566ADA">
        <w:trPr>
          <w:trHeight w:val="788"/>
        </w:trPr>
        <w:tc>
          <w:tcPr>
            <w:tcW w:w="567"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jc w:val="center"/>
              <w:rPr>
                <w:sz w:val="22"/>
                <w:szCs w:val="22"/>
              </w:rPr>
            </w:pPr>
            <w:r w:rsidRPr="006D3C8D">
              <w:rPr>
                <w:sz w:val="22"/>
                <w:szCs w:val="22"/>
              </w:rPr>
              <w:lastRenderedPageBreak/>
              <w:t>1.3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Компенсация  выпадающих  доходов организациям, предоставляющим  коммунальные  услуги</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F13739" w:rsidP="006572B1">
            <w:pPr>
              <w:jc w:val="center"/>
              <w:rPr>
                <w:sz w:val="22"/>
                <w:szCs w:val="22"/>
              </w:rPr>
            </w:pPr>
            <w:r w:rsidRPr="006D3C8D">
              <w:rPr>
                <w:sz w:val="22"/>
                <w:szCs w:val="22"/>
              </w:rPr>
              <w:t>7 120,400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87207F" w:rsidP="006572B1">
            <w:pPr>
              <w:jc w:val="center"/>
              <w:rPr>
                <w:sz w:val="22"/>
                <w:szCs w:val="22"/>
              </w:rPr>
            </w:pPr>
            <w:r w:rsidRPr="006D3C8D">
              <w:rPr>
                <w:sz w:val="22"/>
                <w:szCs w:val="22"/>
              </w:rPr>
              <w:t>4 029,294</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8D1D45" w:rsidP="00767942">
            <w:r w:rsidRPr="006D3C8D">
              <w:t xml:space="preserve">Исполнение бюджетных ассигнований за </w:t>
            </w:r>
            <w:r w:rsidR="0087207F" w:rsidRPr="006D3C8D">
              <w:t xml:space="preserve">9 мес. </w:t>
            </w:r>
            <w:r w:rsidRPr="006D3C8D">
              <w:t xml:space="preserve"> 2015 г. </w:t>
            </w:r>
            <w:r w:rsidR="0087207F" w:rsidRPr="006D3C8D">
              <w:t>80,0</w:t>
            </w:r>
            <w:r w:rsidRPr="006D3C8D">
              <w:t xml:space="preserve">%. </w:t>
            </w:r>
            <w:r w:rsidR="00367F49" w:rsidRPr="006D3C8D">
              <w:t xml:space="preserve"> Не полное исполнение бюджетных ассигнований, в связи с изменением порядка выплаты данной субсидии и принятием нового НПА. </w:t>
            </w:r>
            <w:r w:rsidR="00767942">
              <w:t>В</w:t>
            </w:r>
            <w:r w:rsidR="00367F49" w:rsidRPr="006D3C8D">
              <w:t xml:space="preserve"> настоящее время НПА и соглашение </w:t>
            </w:r>
            <w:proofErr w:type="gramStart"/>
            <w:r w:rsidR="00367F49" w:rsidRPr="006D3C8D">
              <w:t>подготовлены</w:t>
            </w:r>
            <w:proofErr w:type="gramEnd"/>
            <w:r w:rsidR="00367F49" w:rsidRPr="006D3C8D">
              <w:t>.</w:t>
            </w:r>
          </w:p>
        </w:tc>
      </w:tr>
      <w:tr w:rsidR="006572B1" w:rsidRPr="006D3C8D" w:rsidTr="00566ADA">
        <w:trPr>
          <w:trHeight w:val="997"/>
        </w:trPr>
        <w:tc>
          <w:tcPr>
            <w:tcW w:w="567"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jc w:val="center"/>
              <w:rPr>
                <w:sz w:val="22"/>
                <w:szCs w:val="22"/>
              </w:rPr>
            </w:pPr>
            <w:r w:rsidRPr="006D3C8D">
              <w:rPr>
                <w:sz w:val="22"/>
                <w:szCs w:val="22"/>
              </w:rPr>
              <w:t>1.4</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Возмещение части затрат на уплату  процентов по привлекаемым заёмным средствам на оплату  задолженности за  энергоресурсы</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F13739" w:rsidP="006572B1">
            <w:pPr>
              <w:jc w:val="center"/>
              <w:rPr>
                <w:sz w:val="22"/>
                <w:szCs w:val="22"/>
              </w:rPr>
            </w:pPr>
            <w:r w:rsidRPr="006D3C8D">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8658C0" w:rsidP="006572B1">
            <w:pPr>
              <w:jc w:val="center"/>
              <w:rPr>
                <w:sz w:val="22"/>
                <w:szCs w:val="22"/>
              </w:rPr>
            </w:pPr>
            <w:r w:rsidRPr="006D3C8D">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6572B1" w:rsidP="006C2ED8"/>
        </w:tc>
      </w:tr>
      <w:tr w:rsidR="006572B1" w:rsidRPr="006D3C8D" w:rsidTr="00566ADA">
        <w:trPr>
          <w:trHeight w:val="1536"/>
        </w:trPr>
        <w:tc>
          <w:tcPr>
            <w:tcW w:w="567"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jc w:val="center"/>
              <w:rPr>
                <w:sz w:val="22"/>
                <w:szCs w:val="22"/>
              </w:rPr>
            </w:pPr>
            <w:r w:rsidRPr="006D3C8D">
              <w:rPr>
                <w:sz w:val="22"/>
                <w:szCs w:val="22"/>
              </w:rPr>
              <w:t>1.5</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F13739" w:rsidP="00F13739">
            <w:pPr>
              <w:jc w:val="center"/>
              <w:rPr>
                <w:sz w:val="22"/>
                <w:szCs w:val="22"/>
              </w:rPr>
            </w:pPr>
            <w:r w:rsidRPr="006D3C8D">
              <w:rPr>
                <w:sz w:val="22"/>
                <w:szCs w:val="22"/>
              </w:rPr>
              <w:t>811,3</w:t>
            </w:r>
            <w:r w:rsidR="006572B1" w:rsidRPr="006D3C8D">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87207F" w:rsidP="008658C0">
            <w:pPr>
              <w:jc w:val="center"/>
              <w:rPr>
                <w:sz w:val="22"/>
                <w:szCs w:val="22"/>
              </w:rPr>
            </w:pPr>
            <w:r w:rsidRPr="006D3C8D">
              <w:rPr>
                <w:sz w:val="22"/>
                <w:szCs w:val="22"/>
              </w:rPr>
              <w:t>395,550</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8D1D45" w:rsidP="00077E95">
            <w:r w:rsidRPr="006D3C8D">
              <w:t xml:space="preserve">Исполнение БА по возмещению затрат по </w:t>
            </w:r>
            <w:proofErr w:type="spellStart"/>
            <w:r w:rsidRPr="006D3C8D">
              <w:t>реализ</w:t>
            </w:r>
            <w:proofErr w:type="gramStart"/>
            <w:r w:rsidRPr="006D3C8D">
              <w:t>.с</w:t>
            </w:r>
            <w:proofErr w:type="gramEnd"/>
            <w:r w:rsidRPr="006D3C8D">
              <w:t>жиж.газа</w:t>
            </w:r>
            <w:proofErr w:type="spellEnd"/>
            <w:r w:rsidRPr="006D3C8D">
              <w:t xml:space="preserve"> насел. исполнение за </w:t>
            </w:r>
            <w:r w:rsidR="00367F49" w:rsidRPr="006D3C8D">
              <w:t>9 мес.</w:t>
            </w:r>
            <w:r w:rsidRPr="006D3C8D">
              <w:t xml:space="preserve"> 2015 г. </w:t>
            </w:r>
            <w:r w:rsidR="00367F49" w:rsidRPr="006D3C8D">
              <w:t>66,1</w:t>
            </w:r>
            <w:r w:rsidRPr="006D3C8D">
              <w:t xml:space="preserve">%, в связи с некорректной поквартальной разбивкой. </w:t>
            </w:r>
            <w:r w:rsidR="00367F49" w:rsidRPr="006D3C8D">
              <w:t>Оплата произведена за январь-</w:t>
            </w:r>
            <w:r w:rsidR="00C65248">
              <w:t>август 2015г.</w:t>
            </w:r>
            <w:r w:rsidR="00367F49" w:rsidRPr="006D3C8D">
              <w:t xml:space="preserve"> За </w:t>
            </w:r>
            <w:r w:rsidR="00C65248">
              <w:t>сентябрь</w:t>
            </w:r>
            <w:r w:rsidR="00367F49" w:rsidRPr="006D3C8D">
              <w:t xml:space="preserve"> оплата пройдёт в </w:t>
            </w:r>
            <w:r w:rsidR="00C65248">
              <w:t>октя</w:t>
            </w:r>
            <w:r w:rsidR="00367F49" w:rsidRPr="006D3C8D">
              <w:t>бре 2015 г., в соответствии с договором.</w:t>
            </w:r>
            <w:r w:rsidR="00077E95">
              <w:t xml:space="preserve"> </w:t>
            </w:r>
            <w:r w:rsidRPr="006D3C8D">
              <w:t>Оставшиеся бюджетные ассигнования я</w:t>
            </w:r>
            <w:r w:rsidR="00367F49" w:rsidRPr="006D3C8D">
              <w:t xml:space="preserve">вляются плановыми назначениями </w:t>
            </w:r>
            <w:r w:rsidRPr="006D3C8D">
              <w:t>4 кв. 2015 г.</w:t>
            </w:r>
          </w:p>
        </w:tc>
      </w:tr>
      <w:tr w:rsidR="006572B1" w:rsidRPr="006D3C8D" w:rsidTr="00566ADA">
        <w:trPr>
          <w:trHeight w:val="302"/>
        </w:trPr>
        <w:tc>
          <w:tcPr>
            <w:tcW w:w="567" w:type="dxa"/>
            <w:tcBorders>
              <w:top w:val="single" w:sz="2" w:space="0" w:color="000000"/>
              <w:left w:val="single" w:sz="2" w:space="0" w:color="000000"/>
              <w:bottom w:val="single" w:sz="4" w:space="0" w:color="auto"/>
              <w:right w:val="single" w:sz="2" w:space="0" w:color="000000"/>
            </w:tcBorders>
            <w:hideMark/>
          </w:tcPr>
          <w:p w:rsidR="006572B1" w:rsidRPr="006D3C8D" w:rsidRDefault="006572B1" w:rsidP="0026570B">
            <w:pPr>
              <w:autoSpaceDE w:val="0"/>
              <w:autoSpaceDN w:val="0"/>
              <w:adjustRightInd w:val="0"/>
              <w:jc w:val="center"/>
              <w:rPr>
                <w:sz w:val="22"/>
                <w:szCs w:val="22"/>
              </w:rPr>
            </w:pPr>
            <w:r w:rsidRPr="006D3C8D">
              <w:rPr>
                <w:sz w:val="22"/>
                <w:szCs w:val="22"/>
              </w:rPr>
              <w:t>2.1</w:t>
            </w:r>
          </w:p>
        </w:tc>
        <w:tc>
          <w:tcPr>
            <w:tcW w:w="3261" w:type="dxa"/>
            <w:tcBorders>
              <w:top w:val="single" w:sz="2" w:space="0" w:color="000000"/>
              <w:left w:val="single" w:sz="2" w:space="0" w:color="000000"/>
              <w:bottom w:val="single" w:sz="4" w:space="0" w:color="auto"/>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 xml:space="preserve">Мероприятия  по  капитальному ремонту многоквартирных домов </w:t>
            </w:r>
          </w:p>
        </w:tc>
        <w:tc>
          <w:tcPr>
            <w:tcW w:w="1701" w:type="dxa"/>
            <w:tcBorders>
              <w:top w:val="single" w:sz="2" w:space="0" w:color="000000"/>
              <w:left w:val="single" w:sz="2" w:space="0" w:color="000000"/>
              <w:bottom w:val="single" w:sz="2" w:space="0" w:color="000000"/>
              <w:right w:val="single" w:sz="4" w:space="0" w:color="auto"/>
            </w:tcBorders>
          </w:tcPr>
          <w:p w:rsidR="006572B1" w:rsidRPr="006D3C8D" w:rsidRDefault="00F21FE5" w:rsidP="00F13739">
            <w:pPr>
              <w:jc w:val="center"/>
              <w:rPr>
                <w:sz w:val="22"/>
                <w:szCs w:val="22"/>
              </w:rPr>
            </w:pPr>
            <w:r w:rsidRPr="006D3C8D">
              <w:rPr>
                <w:sz w:val="22"/>
                <w:szCs w:val="22"/>
              </w:rPr>
              <w:t>15 892,398</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6D3C8D" w:rsidP="006572B1">
            <w:pPr>
              <w:jc w:val="center"/>
              <w:rPr>
                <w:sz w:val="22"/>
                <w:szCs w:val="22"/>
              </w:rPr>
            </w:pPr>
            <w:r>
              <w:rPr>
                <w:sz w:val="22"/>
                <w:szCs w:val="22"/>
              </w:rPr>
              <w:t>12 098,539</w:t>
            </w:r>
          </w:p>
          <w:p w:rsidR="000C3117" w:rsidRPr="006D3C8D" w:rsidRDefault="000C3117" w:rsidP="006572B1">
            <w:pPr>
              <w:jc w:val="center"/>
              <w:rPr>
                <w:sz w:val="22"/>
                <w:szCs w:val="22"/>
              </w:rPr>
            </w:pPr>
          </w:p>
        </w:tc>
        <w:tc>
          <w:tcPr>
            <w:tcW w:w="8505" w:type="dxa"/>
            <w:tcBorders>
              <w:top w:val="single" w:sz="4" w:space="0" w:color="auto"/>
              <w:bottom w:val="single" w:sz="4" w:space="0" w:color="auto"/>
              <w:right w:val="single" w:sz="4" w:space="0" w:color="auto"/>
            </w:tcBorders>
            <w:shd w:val="clear" w:color="auto" w:fill="auto"/>
          </w:tcPr>
          <w:p w:rsidR="006572B1" w:rsidRPr="006D3C8D" w:rsidRDefault="008D1D45" w:rsidP="00566ADA">
            <w:r w:rsidRPr="006D3C8D">
              <w:t xml:space="preserve">Исполнение бюджетных ассигнований </w:t>
            </w:r>
            <w:r w:rsidR="00566ADA" w:rsidRPr="006D3C8D">
              <w:t>за 9 мес.</w:t>
            </w:r>
            <w:r w:rsidR="00367F49" w:rsidRPr="006D3C8D">
              <w:t>2015 г. 65,8%</w:t>
            </w:r>
            <w:r w:rsidR="00F3759E" w:rsidRPr="006D3C8D">
              <w:t>. Н</w:t>
            </w:r>
            <w:r w:rsidR="00367F49" w:rsidRPr="006D3C8D">
              <w:t>е полное освоение, в связи с уточнением списков муниципального жилья</w:t>
            </w:r>
            <w:r w:rsidR="00F3759E" w:rsidRPr="006D3C8D">
              <w:t xml:space="preserve"> с ДИиЗО</w:t>
            </w:r>
            <w:r w:rsidR="00367F49" w:rsidRPr="006D3C8D">
              <w:t xml:space="preserve"> и произведенного перерасчета размера выплачиваемой  субсидии.</w:t>
            </w:r>
          </w:p>
        </w:tc>
      </w:tr>
      <w:tr w:rsidR="006572B1" w:rsidRPr="006D3C8D" w:rsidTr="00566ADA">
        <w:trPr>
          <w:trHeight w:val="302"/>
        </w:trPr>
        <w:tc>
          <w:tcPr>
            <w:tcW w:w="567" w:type="dxa"/>
            <w:tcBorders>
              <w:top w:val="single" w:sz="4" w:space="0" w:color="auto"/>
              <w:left w:val="single" w:sz="2" w:space="0" w:color="000000"/>
              <w:bottom w:val="single" w:sz="4" w:space="0" w:color="auto"/>
              <w:right w:val="single" w:sz="2" w:space="0" w:color="000000"/>
            </w:tcBorders>
            <w:hideMark/>
          </w:tcPr>
          <w:p w:rsidR="006572B1" w:rsidRPr="006D3C8D" w:rsidRDefault="006572B1" w:rsidP="0026570B">
            <w:pPr>
              <w:autoSpaceDE w:val="0"/>
              <w:autoSpaceDN w:val="0"/>
              <w:adjustRightInd w:val="0"/>
              <w:jc w:val="center"/>
              <w:rPr>
                <w:sz w:val="22"/>
                <w:szCs w:val="22"/>
              </w:rPr>
            </w:pPr>
            <w:r w:rsidRPr="006D3C8D">
              <w:rPr>
                <w:sz w:val="22"/>
                <w:szCs w:val="22"/>
              </w:rPr>
              <w:t>2.2</w:t>
            </w:r>
          </w:p>
        </w:tc>
        <w:tc>
          <w:tcPr>
            <w:tcW w:w="3261" w:type="dxa"/>
            <w:tcBorders>
              <w:top w:val="single" w:sz="4" w:space="0" w:color="auto"/>
              <w:left w:val="single" w:sz="2" w:space="0" w:color="000000"/>
              <w:bottom w:val="single" w:sz="4" w:space="0" w:color="auto"/>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Мероприятия по благоустройству домовых территорий</w:t>
            </w:r>
          </w:p>
        </w:tc>
        <w:tc>
          <w:tcPr>
            <w:tcW w:w="1701" w:type="dxa"/>
            <w:tcBorders>
              <w:top w:val="single" w:sz="2" w:space="0" w:color="000000"/>
              <w:left w:val="single" w:sz="2" w:space="0" w:color="000000"/>
              <w:bottom w:val="single" w:sz="2" w:space="0" w:color="000000"/>
              <w:right w:val="single" w:sz="4" w:space="0" w:color="auto"/>
            </w:tcBorders>
          </w:tcPr>
          <w:p w:rsidR="006572B1" w:rsidRPr="006D3C8D" w:rsidRDefault="006572B1" w:rsidP="006572B1">
            <w:pPr>
              <w:jc w:val="center"/>
              <w:rPr>
                <w:sz w:val="22"/>
                <w:szCs w:val="22"/>
              </w:rPr>
            </w:pPr>
            <w:r w:rsidRPr="006D3C8D">
              <w:rPr>
                <w:sz w:val="22"/>
                <w:szCs w:val="22"/>
              </w:rPr>
              <w:t>0,000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6572B1" w:rsidP="006572B1">
            <w:pPr>
              <w:jc w:val="center"/>
              <w:rPr>
                <w:sz w:val="22"/>
                <w:szCs w:val="22"/>
              </w:rPr>
            </w:pPr>
            <w:r w:rsidRPr="006D3C8D">
              <w:rPr>
                <w:sz w:val="22"/>
                <w:szCs w:val="22"/>
              </w:rPr>
              <w:t>0,0</w:t>
            </w:r>
            <w:r w:rsidR="008658C0" w:rsidRPr="006D3C8D">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6572B1"/>
        </w:tc>
      </w:tr>
      <w:tr w:rsidR="006572B1" w:rsidRPr="006D3C8D" w:rsidTr="00566ADA">
        <w:trPr>
          <w:trHeight w:val="697"/>
        </w:trPr>
        <w:tc>
          <w:tcPr>
            <w:tcW w:w="567"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jc w:val="center"/>
              <w:rPr>
                <w:sz w:val="22"/>
                <w:szCs w:val="22"/>
              </w:rPr>
            </w:pPr>
            <w:r w:rsidRPr="006D3C8D">
              <w:rPr>
                <w:sz w:val="22"/>
                <w:szCs w:val="22"/>
              </w:rPr>
              <w:t>2.3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Мероприятия по поддержке технического состояния жилищного фонда</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F13739" w:rsidP="006572B1">
            <w:pPr>
              <w:jc w:val="center"/>
              <w:rPr>
                <w:sz w:val="22"/>
                <w:szCs w:val="22"/>
              </w:rPr>
            </w:pPr>
            <w:r w:rsidRPr="006D3C8D">
              <w:rPr>
                <w:sz w:val="22"/>
                <w:szCs w:val="22"/>
              </w:rPr>
              <w:t>29 362,900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87207F" w:rsidP="006572B1">
            <w:pPr>
              <w:jc w:val="center"/>
              <w:rPr>
                <w:sz w:val="22"/>
                <w:szCs w:val="22"/>
              </w:rPr>
            </w:pPr>
            <w:r w:rsidRPr="006D3C8D">
              <w:rPr>
                <w:sz w:val="22"/>
                <w:szCs w:val="22"/>
              </w:rPr>
              <w:t>3 782,385</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8D1D45" w:rsidP="0088478D">
            <w:r w:rsidRPr="006D3C8D">
              <w:t xml:space="preserve">Исполнение бюджетных ассигнований за </w:t>
            </w:r>
            <w:r w:rsidR="00C65248">
              <w:t>9 мес.</w:t>
            </w:r>
            <w:r w:rsidRPr="006D3C8D">
              <w:t xml:space="preserve"> 2015 г.</w:t>
            </w:r>
            <w:r w:rsidR="00F3759E" w:rsidRPr="006D3C8D">
              <w:t>20,1</w:t>
            </w:r>
            <w:r w:rsidRPr="006D3C8D">
              <w:t>%. По содержанию свободного муниципального жилья в части жилищных  и коммунальных услуг не представлены согласованные расчёты от УК, ТСЖ, ЖЭУ для оплаты. По возмещению УК</w:t>
            </w:r>
            <w:proofErr w:type="gramStart"/>
            <w:r w:rsidRPr="006D3C8D">
              <w:t>,Т</w:t>
            </w:r>
            <w:proofErr w:type="gramEnd"/>
            <w:r w:rsidRPr="006D3C8D">
              <w:t xml:space="preserve">СЖ,ОАО и субсидии на возмещение затрат </w:t>
            </w:r>
            <w:proofErr w:type="spellStart"/>
            <w:r w:rsidRPr="006D3C8D">
              <w:t>хоз.субъектам</w:t>
            </w:r>
            <w:proofErr w:type="spellEnd"/>
            <w:r w:rsidRPr="006D3C8D">
              <w:t xml:space="preserve">, предоставляющим услуги по вывозу жидких бытовых отходов из неблагоустроенных многоквартирных домов, находящихся в муниципальной </w:t>
            </w:r>
            <w:r w:rsidR="0088478D">
              <w:t>собственности,</w:t>
            </w:r>
            <w:bookmarkStart w:id="1" w:name="_GoBack"/>
            <w:bookmarkEnd w:id="1"/>
            <w:r w:rsidR="0088478D">
              <w:t xml:space="preserve"> в</w:t>
            </w:r>
            <w:r w:rsidR="00F3759E" w:rsidRPr="006D3C8D">
              <w:t xml:space="preserve"> связи с отсутствием заявившихся управляющих компаний на получение данной субсидии. В настоящее время ЖЭУ-5 ведётся подготовка пакета документов на получение данной субсидии.</w:t>
            </w:r>
            <w:r w:rsidR="00767942">
              <w:t xml:space="preserve"> </w:t>
            </w:r>
            <w:r w:rsidR="00F3759E" w:rsidRPr="006D3C8D">
              <w:t xml:space="preserve">Оставшиеся БА </w:t>
            </w:r>
            <w:r w:rsidR="00F3759E" w:rsidRPr="006D3C8D">
              <w:lastRenderedPageBreak/>
              <w:t xml:space="preserve">запланированы на </w:t>
            </w:r>
            <w:r w:rsidRPr="006D3C8D">
              <w:t>4 кв. 2015 г.</w:t>
            </w:r>
          </w:p>
        </w:tc>
      </w:tr>
      <w:tr w:rsidR="006572B1" w:rsidRPr="006D3C8D" w:rsidTr="00566ADA">
        <w:trPr>
          <w:trHeight w:val="620"/>
        </w:trPr>
        <w:tc>
          <w:tcPr>
            <w:tcW w:w="567"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jc w:val="center"/>
              <w:rPr>
                <w:sz w:val="22"/>
                <w:szCs w:val="22"/>
              </w:rPr>
            </w:pPr>
            <w:r w:rsidRPr="006D3C8D">
              <w:rPr>
                <w:sz w:val="22"/>
                <w:szCs w:val="22"/>
              </w:rPr>
              <w:lastRenderedPageBreak/>
              <w:t>2.4</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Мероприятия по  переселению  из  непригодных  для  проживания жилых помещений</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F13739" w:rsidP="006572B1">
            <w:pPr>
              <w:jc w:val="center"/>
              <w:rPr>
                <w:sz w:val="22"/>
                <w:szCs w:val="22"/>
              </w:rPr>
            </w:pPr>
            <w:r w:rsidRPr="006D3C8D">
              <w:rPr>
                <w:sz w:val="22"/>
                <w:szCs w:val="22"/>
              </w:rPr>
              <w:t>971,905</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A7558A" w:rsidP="006572B1">
            <w:pPr>
              <w:jc w:val="center"/>
              <w:rPr>
                <w:sz w:val="22"/>
                <w:szCs w:val="22"/>
              </w:rPr>
            </w:pPr>
            <w:r w:rsidRPr="006D3C8D">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A7558A" w:rsidP="008D1D45">
            <w:r w:rsidRPr="006D3C8D">
              <w:t>Бюджетные</w:t>
            </w:r>
            <w:r w:rsidR="008D1D45" w:rsidRPr="006D3C8D">
              <w:t xml:space="preserve"> ассигнования запланированы на </w:t>
            </w:r>
            <w:r w:rsidRPr="006D3C8D">
              <w:t>4 квартал 2015 г.</w:t>
            </w:r>
          </w:p>
        </w:tc>
      </w:tr>
      <w:tr w:rsidR="006572B1" w:rsidRPr="006D3C8D" w:rsidTr="00566ADA">
        <w:trPr>
          <w:trHeight w:val="650"/>
        </w:trPr>
        <w:tc>
          <w:tcPr>
            <w:tcW w:w="567" w:type="dxa"/>
            <w:tcBorders>
              <w:top w:val="single" w:sz="2" w:space="0" w:color="000000"/>
              <w:left w:val="single" w:sz="2" w:space="0" w:color="000000"/>
              <w:right w:val="single" w:sz="2" w:space="0" w:color="000000"/>
            </w:tcBorders>
          </w:tcPr>
          <w:p w:rsidR="006572B1" w:rsidRPr="006D3C8D" w:rsidRDefault="006572B1" w:rsidP="0026570B">
            <w:pPr>
              <w:autoSpaceDE w:val="0"/>
              <w:autoSpaceDN w:val="0"/>
              <w:adjustRightInd w:val="0"/>
              <w:jc w:val="center"/>
              <w:rPr>
                <w:sz w:val="22"/>
                <w:szCs w:val="22"/>
              </w:rPr>
            </w:pPr>
            <w:r w:rsidRPr="006D3C8D">
              <w:rPr>
                <w:sz w:val="22"/>
                <w:szCs w:val="22"/>
              </w:rPr>
              <w:t>3.1</w:t>
            </w:r>
          </w:p>
        </w:tc>
        <w:tc>
          <w:tcPr>
            <w:tcW w:w="3261" w:type="dxa"/>
            <w:tcBorders>
              <w:top w:val="single" w:sz="2" w:space="0" w:color="000000"/>
              <w:left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lang w:eastAsia="ru-RU"/>
              </w:rPr>
              <w:t>Энергосбережение в учреждениях бюджетной сферы муниципального образования город Нефтеюганск</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87207F" w:rsidP="006572B1">
            <w:pPr>
              <w:jc w:val="center"/>
              <w:rPr>
                <w:sz w:val="22"/>
                <w:szCs w:val="22"/>
              </w:rPr>
            </w:pPr>
            <w:r w:rsidRPr="006D3C8D">
              <w:rPr>
                <w:sz w:val="22"/>
                <w:szCs w:val="22"/>
              </w:rPr>
              <w:t>12 415,681</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87207F" w:rsidP="007E18FA">
            <w:pPr>
              <w:jc w:val="center"/>
              <w:rPr>
                <w:sz w:val="22"/>
                <w:szCs w:val="22"/>
              </w:rPr>
            </w:pPr>
            <w:r w:rsidRPr="006D3C8D">
              <w:rPr>
                <w:sz w:val="22"/>
                <w:szCs w:val="22"/>
              </w:rPr>
              <w:t>5 388,834</w:t>
            </w:r>
            <w:r w:rsidR="00712043" w:rsidRPr="006D3C8D">
              <w:rPr>
                <w:sz w:val="22"/>
                <w:szCs w:val="22"/>
              </w:rPr>
              <w:t xml:space="preserve"> </w:t>
            </w:r>
          </w:p>
        </w:tc>
        <w:tc>
          <w:tcPr>
            <w:tcW w:w="8505" w:type="dxa"/>
            <w:tcBorders>
              <w:top w:val="single" w:sz="4" w:space="0" w:color="auto"/>
              <w:bottom w:val="single" w:sz="4" w:space="0" w:color="auto"/>
              <w:right w:val="single" w:sz="4" w:space="0" w:color="auto"/>
            </w:tcBorders>
            <w:shd w:val="clear" w:color="auto" w:fill="auto"/>
          </w:tcPr>
          <w:p w:rsidR="002176DA" w:rsidRPr="006D3C8D" w:rsidRDefault="002176DA" w:rsidP="00077E95">
            <w:proofErr w:type="gramStart"/>
            <w:r w:rsidRPr="006D3C8D">
              <w:t xml:space="preserve">Исполнение за </w:t>
            </w:r>
            <w:r w:rsidR="00C65248">
              <w:t>9 мес.</w:t>
            </w:r>
            <w:r w:rsidRPr="006D3C8D">
              <w:t xml:space="preserve"> 100%. </w:t>
            </w:r>
            <w:r w:rsidR="00F3759E" w:rsidRPr="006D3C8D">
              <w:t>Учреждениями бюджетной сферы выполнены работы по режимно-наладочным испытаниям тепловых энергоустановок и обязательным энергетическим обследованиям (в дошкольных и школьных учреждениях ДОиМП), утеплению теплового контура зданий (в учреждениях комитета культуры, физической культуры и спорта), модернизации систем освещения с установкой энергосберегающих светильников (в МБОУ ДОД «СДЮСШОР по дзюдо»), приобретению энергосберегающих ламп и замена (ДГС, МКУ «СЕЗ»), разработке проектной</w:t>
            </w:r>
            <w:proofErr w:type="gramEnd"/>
            <w:r w:rsidR="00F3759E" w:rsidRPr="006D3C8D">
              <w:t xml:space="preserve"> документации для внедрения автоматического регулирования системы о</w:t>
            </w:r>
            <w:r w:rsidR="00077E95">
              <w:t xml:space="preserve">топления в здании администрации. </w:t>
            </w:r>
            <w:r w:rsidR="00F3759E" w:rsidRPr="006D3C8D">
              <w:t xml:space="preserve">Постановлением администрации города от 12.05.2015 № 398-П в программу внесены изменения в части увеличения лимитов бюджетных обязательств на мероприятие «Смена наружных и ремонт внутренних инженерных сетей, установка элеваторного узла нежилого помещения «Здание школы» (реестровый №384011) по адресу: Тюменская обл., </w:t>
            </w:r>
            <w:proofErr w:type="spellStart"/>
            <w:r w:rsidR="00F3759E" w:rsidRPr="006D3C8D">
              <w:t>г</w:t>
            </w:r>
            <w:proofErr w:type="gramStart"/>
            <w:r w:rsidR="00F3759E" w:rsidRPr="006D3C8D">
              <w:t>.Н</w:t>
            </w:r>
            <w:proofErr w:type="gramEnd"/>
            <w:r w:rsidR="00F3759E" w:rsidRPr="006D3C8D">
              <w:t>ефтеюганск</w:t>
            </w:r>
            <w:proofErr w:type="spellEnd"/>
            <w:r w:rsidR="00F3759E" w:rsidRPr="006D3C8D">
              <w:t xml:space="preserve">, </w:t>
            </w:r>
            <w:proofErr w:type="spellStart"/>
            <w:r w:rsidR="00F3759E" w:rsidRPr="006D3C8D">
              <w:t>ул.Парковая</w:t>
            </w:r>
            <w:proofErr w:type="spellEnd"/>
            <w:r w:rsidR="00F3759E" w:rsidRPr="006D3C8D">
              <w:t xml:space="preserve">, стр.9а (Геофизика)» на сумму 6 001,630 </w:t>
            </w:r>
            <w:proofErr w:type="spellStart"/>
            <w:r w:rsidR="00F3759E" w:rsidRPr="006D3C8D">
              <w:t>тыс.руб</w:t>
            </w:r>
            <w:proofErr w:type="spellEnd"/>
            <w:r w:rsidR="00F3759E" w:rsidRPr="006D3C8D">
              <w:t xml:space="preserve">. Постановлением администрации города от 01.09.2015 также были внесены изменения по МБУ ЦФКИС "Жемчужина Югры" по модернизации узла учета тепловой энергии в части увеличения лимитов финансирования на общую сумму 902,359 (МБ -822,359 </w:t>
            </w:r>
            <w:proofErr w:type="spellStart"/>
            <w:r w:rsidR="00F3759E" w:rsidRPr="006D3C8D">
              <w:t>тыс.руб</w:t>
            </w:r>
            <w:proofErr w:type="spellEnd"/>
            <w:r w:rsidR="00F3759E" w:rsidRPr="006D3C8D">
              <w:t>., ОБ – 80,0тыс.руб.). Фактическое исполнение данных мероприятий запланировано в 4 квартале 2015 года.</w:t>
            </w:r>
          </w:p>
        </w:tc>
      </w:tr>
      <w:tr w:rsidR="006572B1" w:rsidRPr="006D3C8D" w:rsidTr="00566ADA">
        <w:trPr>
          <w:trHeight w:val="939"/>
        </w:trPr>
        <w:tc>
          <w:tcPr>
            <w:tcW w:w="567" w:type="dxa"/>
            <w:tcBorders>
              <w:top w:val="single" w:sz="2" w:space="0" w:color="000000"/>
              <w:left w:val="single" w:sz="2" w:space="0" w:color="000000"/>
              <w:bottom w:val="single" w:sz="4" w:space="0" w:color="auto"/>
              <w:right w:val="single" w:sz="2" w:space="0" w:color="000000"/>
            </w:tcBorders>
          </w:tcPr>
          <w:p w:rsidR="006572B1" w:rsidRPr="006D3C8D" w:rsidRDefault="006572B1" w:rsidP="0026570B">
            <w:pPr>
              <w:autoSpaceDE w:val="0"/>
              <w:autoSpaceDN w:val="0"/>
              <w:adjustRightInd w:val="0"/>
              <w:jc w:val="center"/>
              <w:rPr>
                <w:sz w:val="22"/>
                <w:szCs w:val="22"/>
              </w:rPr>
            </w:pPr>
            <w:r w:rsidRPr="006D3C8D">
              <w:rPr>
                <w:sz w:val="22"/>
                <w:szCs w:val="22"/>
              </w:rPr>
              <w:t>3.2</w:t>
            </w:r>
          </w:p>
        </w:tc>
        <w:tc>
          <w:tcPr>
            <w:tcW w:w="3261" w:type="dxa"/>
            <w:tcBorders>
              <w:top w:val="single" w:sz="2" w:space="0" w:color="000000"/>
              <w:left w:val="single" w:sz="2" w:space="0" w:color="000000"/>
              <w:bottom w:val="single" w:sz="4" w:space="0" w:color="auto"/>
              <w:right w:val="single" w:sz="4" w:space="0" w:color="auto"/>
            </w:tcBorders>
            <w:hideMark/>
          </w:tcPr>
          <w:p w:rsidR="006572B1" w:rsidRPr="006D3C8D" w:rsidRDefault="006572B1" w:rsidP="0026570B">
            <w:pPr>
              <w:autoSpaceDE w:val="0"/>
              <w:autoSpaceDN w:val="0"/>
              <w:adjustRightInd w:val="0"/>
              <w:rPr>
                <w:sz w:val="22"/>
                <w:szCs w:val="22"/>
              </w:rPr>
            </w:pPr>
            <w:r w:rsidRPr="006D3C8D">
              <w:rPr>
                <w:sz w:val="22"/>
                <w:szCs w:val="22"/>
                <w:lang w:eastAsia="ru-RU"/>
              </w:rPr>
              <w:t>Энергосбережение в жилищном секторе</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594912" w:rsidP="006572B1">
            <w:pPr>
              <w:jc w:val="center"/>
              <w:rPr>
                <w:sz w:val="22"/>
                <w:szCs w:val="22"/>
              </w:rPr>
            </w:pPr>
            <w:r w:rsidRPr="006D3C8D">
              <w:rPr>
                <w:sz w:val="22"/>
                <w:szCs w:val="22"/>
              </w:rPr>
              <w:t>21 200,000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87207F" w:rsidP="00E002E5">
            <w:pPr>
              <w:jc w:val="center"/>
              <w:rPr>
                <w:sz w:val="22"/>
                <w:szCs w:val="22"/>
              </w:rPr>
            </w:pPr>
            <w:r w:rsidRPr="006D3C8D">
              <w:rPr>
                <w:sz w:val="22"/>
                <w:szCs w:val="22"/>
              </w:rPr>
              <w:t>8 755,670</w:t>
            </w:r>
          </w:p>
        </w:tc>
        <w:tc>
          <w:tcPr>
            <w:tcW w:w="8505" w:type="dxa"/>
            <w:tcBorders>
              <w:top w:val="single" w:sz="4" w:space="0" w:color="auto"/>
              <w:bottom w:val="single" w:sz="4" w:space="0" w:color="auto"/>
              <w:right w:val="single" w:sz="4" w:space="0" w:color="auto"/>
            </w:tcBorders>
            <w:shd w:val="clear" w:color="auto" w:fill="auto"/>
          </w:tcPr>
          <w:p w:rsidR="0047172A" w:rsidRPr="006D3C8D" w:rsidRDefault="00F3759E" w:rsidP="00F3759E">
            <w:r w:rsidRPr="006D3C8D">
              <w:t xml:space="preserve">За счет средств местного бюджета по установке общедомовых приборов учета  составляют 300,00 </w:t>
            </w:r>
            <w:proofErr w:type="spellStart"/>
            <w:r w:rsidRPr="006D3C8D">
              <w:t>тыс</w:t>
            </w:r>
            <w:proofErr w:type="gramStart"/>
            <w:r w:rsidRPr="006D3C8D">
              <w:t>.р</w:t>
            </w:r>
            <w:proofErr w:type="gramEnd"/>
            <w:r w:rsidRPr="006D3C8D">
              <w:t>уб</w:t>
            </w:r>
            <w:proofErr w:type="spellEnd"/>
            <w:r w:rsidRPr="006D3C8D">
              <w:t xml:space="preserve">. Согласно документов, предоставленных ОАО «ЖЭУ-2», стоимость выполненных работ составляет 1837,387 </w:t>
            </w:r>
            <w:proofErr w:type="spellStart"/>
            <w:r w:rsidRPr="006D3C8D">
              <w:t>тыс.руб</w:t>
            </w:r>
            <w:proofErr w:type="spellEnd"/>
            <w:r w:rsidRPr="006D3C8D">
              <w:t xml:space="preserve">. Требуемый объем финансирования бюджетных средств на </w:t>
            </w:r>
            <w:proofErr w:type="spellStart"/>
            <w:r w:rsidRPr="006D3C8D">
              <w:t>софинансирование</w:t>
            </w:r>
            <w:proofErr w:type="spellEnd"/>
            <w:r w:rsidRPr="006D3C8D">
              <w:t xml:space="preserve"> стоимости установки приборов учета в части доли муниципальной собственности в многоквартирных домах, составляет  1537,387 рублей. Исполнение мероприятия запланировано в 4 квартале текущего года, но из-за отсутствия достаточного финансирования освоение бюджетных средств не представляется возможным. За счет собственных средств организаций, обслуживающих жилищный фонд, плановые назначения на 2015 год составляют 20900,00 </w:t>
            </w:r>
            <w:proofErr w:type="spellStart"/>
            <w:r w:rsidRPr="006D3C8D">
              <w:t>тыс</w:t>
            </w:r>
            <w:proofErr w:type="gramStart"/>
            <w:r w:rsidRPr="006D3C8D">
              <w:t>.р</w:t>
            </w:r>
            <w:proofErr w:type="gramEnd"/>
            <w:r w:rsidRPr="006D3C8D">
              <w:t>уб</w:t>
            </w:r>
            <w:proofErr w:type="spellEnd"/>
            <w:r w:rsidRPr="006D3C8D">
              <w:t xml:space="preserve">. Фактическое исполнение составляет 8755,670 </w:t>
            </w:r>
            <w:proofErr w:type="spellStart"/>
            <w:r w:rsidRPr="006D3C8D">
              <w:t>тыс.руб</w:t>
            </w:r>
            <w:proofErr w:type="spellEnd"/>
            <w:r w:rsidRPr="006D3C8D">
              <w:t xml:space="preserve">. или 91% к плановым показателям на 9 </w:t>
            </w:r>
            <w:r w:rsidRPr="006D3C8D">
              <w:lastRenderedPageBreak/>
              <w:t>месяцев текущего года. Управляющими компаниями выполнены работы по утеплению теплового контура жилых домов и оснащению общедомовыми приборами учета энергетических ресурсов многоквартирных жилых домов.</w:t>
            </w:r>
          </w:p>
        </w:tc>
      </w:tr>
      <w:tr w:rsidR="0097653B" w:rsidRPr="006D3C8D" w:rsidTr="00566ADA">
        <w:trPr>
          <w:trHeight w:val="990"/>
        </w:trPr>
        <w:tc>
          <w:tcPr>
            <w:tcW w:w="567" w:type="dxa"/>
            <w:tcBorders>
              <w:top w:val="single" w:sz="4" w:space="0" w:color="auto"/>
              <w:left w:val="single" w:sz="4" w:space="0" w:color="auto"/>
              <w:bottom w:val="single" w:sz="4" w:space="0" w:color="auto"/>
              <w:right w:val="single" w:sz="4" w:space="0" w:color="auto"/>
            </w:tcBorders>
          </w:tcPr>
          <w:p w:rsidR="0097653B" w:rsidRPr="006D3C8D" w:rsidRDefault="0097653B" w:rsidP="0026570B">
            <w:pPr>
              <w:autoSpaceDE w:val="0"/>
              <w:autoSpaceDN w:val="0"/>
              <w:adjustRightInd w:val="0"/>
              <w:jc w:val="center"/>
              <w:rPr>
                <w:sz w:val="22"/>
                <w:szCs w:val="22"/>
              </w:rPr>
            </w:pPr>
            <w:r w:rsidRPr="006D3C8D">
              <w:rPr>
                <w:sz w:val="22"/>
                <w:szCs w:val="22"/>
              </w:rPr>
              <w:lastRenderedPageBreak/>
              <w:t>3.3</w:t>
            </w:r>
          </w:p>
        </w:tc>
        <w:tc>
          <w:tcPr>
            <w:tcW w:w="3261" w:type="dxa"/>
            <w:tcBorders>
              <w:top w:val="single" w:sz="4" w:space="0" w:color="auto"/>
              <w:left w:val="single" w:sz="4" w:space="0" w:color="auto"/>
              <w:bottom w:val="single" w:sz="4" w:space="0" w:color="auto"/>
              <w:right w:val="single" w:sz="4" w:space="0" w:color="auto"/>
            </w:tcBorders>
            <w:hideMark/>
          </w:tcPr>
          <w:p w:rsidR="0097653B" w:rsidRPr="006D3C8D" w:rsidRDefault="0097653B" w:rsidP="0026570B">
            <w:pPr>
              <w:autoSpaceDE w:val="0"/>
              <w:autoSpaceDN w:val="0"/>
              <w:adjustRightInd w:val="0"/>
              <w:rPr>
                <w:sz w:val="22"/>
                <w:szCs w:val="22"/>
              </w:rPr>
            </w:pPr>
            <w:r w:rsidRPr="006D3C8D">
              <w:rPr>
                <w:sz w:val="22"/>
                <w:szCs w:val="22"/>
                <w:lang w:eastAsia="ru-RU"/>
              </w:rPr>
              <w:t>Энергосбережение в теплоэнергетическом комплексе и системах водоснабжения и водоотведения</w:t>
            </w:r>
          </w:p>
        </w:tc>
        <w:tc>
          <w:tcPr>
            <w:tcW w:w="1701" w:type="dxa"/>
            <w:tcBorders>
              <w:top w:val="single" w:sz="4" w:space="0" w:color="auto"/>
              <w:left w:val="single" w:sz="4" w:space="0" w:color="auto"/>
              <w:bottom w:val="single" w:sz="4" w:space="0" w:color="auto"/>
              <w:right w:val="single" w:sz="4" w:space="0" w:color="auto"/>
            </w:tcBorders>
          </w:tcPr>
          <w:p w:rsidR="0097653B" w:rsidRPr="006D3C8D" w:rsidRDefault="00594912" w:rsidP="006572B1">
            <w:pPr>
              <w:jc w:val="center"/>
              <w:rPr>
                <w:sz w:val="22"/>
                <w:szCs w:val="22"/>
              </w:rPr>
            </w:pPr>
            <w:r w:rsidRPr="006D3C8D">
              <w:rPr>
                <w:sz w:val="22"/>
                <w:szCs w:val="22"/>
              </w:rPr>
              <w:t>23 240,000</w:t>
            </w:r>
          </w:p>
        </w:tc>
        <w:tc>
          <w:tcPr>
            <w:tcW w:w="1842" w:type="dxa"/>
            <w:tcBorders>
              <w:top w:val="single" w:sz="4" w:space="0" w:color="auto"/>
              <w:left w:val="single" w:sz="4" w:space="0" w:color="auto"/>
              <w:bottom w:val="single" w:sz="4" w:space="0" w:color="auto"/>
              <w:right w:val="single" w:sz="4" w:space="0" w:color="auto"/>
            </w:tcBorders>
          </w:tcPr>
          <w:p w:rsidR="0097653B" w:rsidRPr="006D3C8D" w:rsidRDefault="0087207F" w:rsidP="006572B1">
            <w:pPr>
              <w:jc w:val="center"/>
              <w:rPr>
                <w:sz w:val="22"/>
                <w:szCs w:val="22"/>
              </w:rPr>
            </w:pPr>
            <w:r w:rsidRPr="006D3C8D">
              <w:rPr>
                <w:sz w:val="22"/>
                <w:szCs w:val="22"/>
              </w:rPr>
              <w:t>24 959,400</w:t>
            </w:r>
          </w:p>
        </w:tc>
        <w:tc>
          <w:tcPr>
            <w:tcW w:w="8505" w:type="dxa"/>
            <w:tcBorders>
              <w:top w:val="single" w:sz="4" w:space="0" w:color="auto"/>
              <w:bottom w:val="single" w:sz="4" w:space="0" w:color="auto"/>
              <w:right w:val="single" w:sz="4" w:space="0" w:color="auto"/>
            </w:tcBorders>
            <w:shd w:val="clear" w:color="auto" w:fill="auto"/>
          </w:tcPr>
          <w:p w:rsidR="00B573AA" w:rsidRPr="006D3C8D" w:rsidRDefault="00B573AA" w:rsidP="00B573AA">
            <w:r w:rsidRPr="006D3C8D">
              <w:t xml:space="preserve">Исполнение бюджетных ассигнований за </w:t>
            </w:r>
            <w:r w:rsidR="00C65248">
              <w:t>9 мес.</w:t>
            </w:r>
            <w:r w:rsidRPr="006D3C8D">
              <w:t xml:space="preserve"> 2015 года</w:t>
            </w:r>
          </w:p>
          <w:p w:rsidR="00524EE6" w:rsidRPr="006D3C8D" w:rsidRDefault="006B4313" w:rsidP="00077E95">
            <w:r w:rsidRPr="006D3C8D">
              <w:t>за счет собственных сре</w:t>
            </w:r>
            <w:proofErr w:type="gramStart"/>
            <w:r w:rsidRPr="006D3C8D">
              <w:t>дств пр</w:t>
            </w:r>
            <w:proofErr w:type="gramEnd"/>
            <w:r w:rsidRPr="006D3C8D">
              <w:t xml:space="preserve">едприятий коммунального комплекса на 2015 год </w:t>
            </w:r>
            <w:r w:rsidR="00B573AA" w:rsidRPr="006D3C8D">
              <w:t xml:space="preserve">- </w:t>
            </w:r>
            <w:r w:rsidRPr="006D3C8D">
              <w:t>10</w:t>
            </w:r>
            <w:r w:rsidR="00077E95">
              <w:t>7</w:t>
            </w:r>
            <w:r w:rsidRPr="006D3C8D">
              <w:t>%</w:t>
            </w:r>
            <w:r w:rsidR="00B573AA" w:rsidRPr="006D3C8D">
              <w:t>.</w:t>
            </w:r>
            <w:r w:rsidR="00F3759E" w:rsidRPr="006D3C8D">
              <w:t xml:space="preserve"> </w:t>
            </w:r>
          </w:p>
        </w:tc>
      </w:tr>
      <w:tr w:rsidR="0097653B" w:rsidRPr="006D3C8D" w:rsidTr="00566ADA">
        <w:trPr>
          <w:trHeight w:val="1126"/>
        </w:trPr>
        <w:tc>
          <w:tcPr>
            <w:tcW w:w="567" w:type="dxa"/>
            <w:tcBorders>
              <w:top w:val="single" w:sz="2" w:space="0" w:color="000000"/>
              <w:left w:val="single" w:sz="2" w:space="0" w:color="000000"/>
              <w:right w:val="single" w:sz="2" w:space="0" w:color="000000"/>
            </w:tcBorders>
          </w:tcPr>
          <w:p w:rsidR="0097653B" w:rsidRPr="006D3C8D" w:rsidRDefault="0097653B" w:rsidP="0026570B">
            <w:pPr>
              <w:autoSpaceDE w:val="0"/>
              <w:autoSpaceDN w:val="0"/>
              <w:adjustRightInd w:val="0"/>
              <w:jc w:val="center"/>
              <w:rPr>
                <w:sz w:val="22"/>
                <w:szCs w:val="22"/>
              </w:rPr>
            </w:pPr>
            <w:r w:rsidRPr="006D3C8D">
              <w:rPr>
                <w:sz w:val="22"/>
                <w:szCs w:val="22"/>
              </w:rPr>
              <w:t>3.4</w:t>
            </w:r>
          </w:p>
        </w:tc>
        <w:tc>
          <w:tcPr>
            <w:tcW w:w="3261" w:type="dxa"/>
            <w:tcBorders>
              <w:top w:val="single" w:sz="2" w:space="0" w:color="000000"/>
              <w:left w:val="single" w:sz="2" w:space="0" w:color="000000"/>
              <w:right w:val="single" w:sz="2" w:space="0" w:color="000000"/>
            </w:tcBorders>
            <w:hideMark/>
          </w:tcPr>
          <w:p w:rsidR="0097653B" w:rsidRPr="006D3C8D" w:rsidRDefault="0097653B" w:rsidP="0026570B">
            <w:pPr>
              <w:autoSpaceDE w:val="0"/>
              <w:autoSpaceDN w:val="0"/>
              <w:adjustRightInd w:val="0"/>
              <w:rPr>
                <w:sz w:val="22"/>
                <w:szCs w:val="22"/>
              </w:rPr>
            </w:pPr>
            <w:r w:rsidRPr="006D3C8D">
              <w:rPr>
                <w:sz w:val="22"/>
                <w:szCs w:val="22"/>
                <w:lang w:eastAsia="ru-RU"/>
              </w:rPr>
              <w:t>Энергосбережение в электрических сетях и системах наружного освещения</w:t>
            </w:r>
          </w:p>
        </w:tc>
        <w:tc>
          <w:tcPr>
            <w:tcW w:w="1701" w:type="dxa"/>
            <w:tcBorders>
              <w:top w:val="single" w:sz="2" w:space="0" w:color="000000"/>
              <w:left w:val="single" w:sz="4" w:space="0" w:color="auto"/>
              <w:bottom w:val="single" w:sz="2" w:space="0" w:color="000000"/>
              <w:right w:val="single" w:sz="2" w:space="0" w:color="000000"/>
            </w:tcBorders>
          </w:tcPr>
          <w:p w:rsidR="0097653B" w:rsidRPr="006D3C8D" w:rsidRDefault="00594912" w:rsidP="006572B1">
            <w:pPr>
              <w:jc w:val="center"/>
              <w:rPr>
                <w:sz w:val="22"/>
                <w:szCs w:val="22"/>
              </w:rPr>
            </w:pPr>
            <w:r w:rsidRPr="006D3C8D">
              <w:rPr>
                <w:sz w:val="22"/>
                <w:szCs w:val="22"/>
              </w:rPr>
              <w:t>2 000,000</w:t>
            </w:r>
          </w:p>
        </w:tc>
        <w:tc>
          <w:tcPr>
            <w:tcW w:w="1842" w:type="dxa"/>
            <w:tcBorders>
              <w:top w:val="single" w:sz="2" w:space="0" w:color="000000"/>
              <w:left w:val="single" w:sz="4" w:space="0" w:color="auto"/>
              <w:bottom w:val="single" w:sz="2" w:space="0" w:color="000000"/>
              <w:right w:val="single" w:sz="2" w:space="0" w:color="000000"/>
            </w:tcBorders>
          </w:tcPr>
          <w:p w:rsidR="0097653B" w:rsidRPr="006D3C8D" w:rsidRDefault="0097653B" w:rsidP="006572B1">
            <w:pPr>
              <w:jc w:val="center"/>
              <w:rPr>
                <w:sz w:val="22"/>
                <w:szCs w:val="22"/>
              </w:rPr>
            </w:pPr>
            <w:r w:rsidRPr="006D3C8D">
              <w:rPr>
                <w:sz w:val="22"/>
                <w:szCs w:val="22"/>
              </w:rPr>
              <w:t>0,0</w:t>
            </w:r>
            <w:r w:rsidR="00B93378" w:rsidRPr="006D3C8D">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97653B" w:rsidRPr="006D3C8D" w:rsidRDefault="00F3759E" w:rsidP="000F1ED5">
            <w:proofErr w:type="gramStart"/>
            <w:r w:rsidRPr="006D3C8D">
              <w:t>По мероприятию по замене существующих светильников на энергосберегающие, освещающих улицы города Нефтеюганска в настоящее время ведется подготовка документов на проведение аукциона.</w:t>
            </w:r>
            <w:proofErr w:type="gramEnd"/>
            <w:r w:rsidRPr="006D3C8D">
              <w:t xml:space="preserve"> Аукцион состоится 09.11.2015, заключение МК планируется 23.11.15, окончание работ согласно МК 20.12.2015 г.</w:t>
            </w:r>
          </w:p>
        </w:tc>
      </w:tr>
      <w:tr w:rsidR="006572B1" w:rsidRPr="006D3C8D" w:rsidTr="00566ADA">
        <w:trPr>
          <w:trHeight w:val="309"/>
        </w:trPr>
        <w:tc>
          <w:tcPr>
            <w:tcW w:w="567" w:type="dxa"/>
            <w:tcBorders>
              <w:top w:val="single" w:sz="2" w:space="0" w:color="000000"/>
              <w:left w:val="single" w:sz="2" w:space="0" w:color="000000"/>
              <w:bottom w:val="single" w:sz="2" w:space="0" w:color="000000"/>
              <w:right w:val="single" w:sz="2" w:space="0" w:color="000000"/>
            </w:tcBorders>
          </w:tcPr>
          <w:p w:rsidR="006572B1" w:rsidRPr="006D3C8D" w:rsidRDefault="006572B1" w:rsidP="0026570B">
            <w:pPr>
              <w:autoSpaceDE w:val="0"/>
              <w:autoSpaceDN w:val="0"/>
              <w:adjustRightInd w:val="0"/>
              <w:jc w:val="center"/>
              <w:rPr>
                <w:sz w:val="22"/>
                <w:szCs w:val="22"/>
              </w:rPr>
            </w:pPr>
            <w:r w:rsidRPr="006D3C8D">
              <w:rPr>
                <w:sz w:val="22"/>
                <w:szCs w:val="22"/>
              </w:rPr>
              <w:t>3.5</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lang w:eastAsia="ru-RU"/>
              </w:rPr>
              <w:t>Энергосбережение на транспорте</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594912" w:rsidP="006572B1">
            <w:pPr>
              <w:jc w:val="center"/>
              <w:rPr>
                <w:sz w:val="22"/>
                <w:szCs w:val="22"/>
              </w:rPr>
            </w:pPr>
            <w:r w:rsidRPr="006D3C8D">
              <w:rPr>
                <w:sz w:val="22"/>
                <w:szCs w:val="22"/>
              </w:rPr>
              <w:t>0</w:t>
            </w:r>
            <w:r w:rsidR="006572B1" w:rsidRPr="006D3C8D">
              <w:rPr>
                <w:sz w:val="22"/>
                <w:szCs w:val="22"/>
              </w:rPr>
              <w:t>,000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585913" w:rsidP="006572B1">
            <w:pPr>
              <w:jc w:val="center"/>
              <w:rPr>
                <w:sz w:val="22"/>
                <w:szCs w:val="22"/>
              </w:rPr>
            </w:pPr>
            <w:r w:rsidRPr="006D3C8D">
              <w:rPr>
                <w:sz w:val="22"/>
                <w:szCs w:val="22"/>
              </w:rPr>
              <w:t>0,000</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6572B1" w:rsidP="00FE36D1"/>
        </w:tc>
      </w:tr>
      <w:tr w:rsidR="006572B1" w:rsidRPr="006D3C8D" w:rsidTr="00566ADA">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6D3C8D" w:rsidRDefault="006572B1" w:rsidP="0026570B">
            <w:pPr>
              <w:autoSpaceDE w:val="0"/>
              <w:autoSpaceDN w:val="0"/>
              <w:adjustRightInd w:val="0"/>
              <w:jc w:val="center"/>
              <w:rPr>
                <w:sz w:val="22"/>
                <w:szCs w:val="22"/>
              </w:rPr>
            </w:pPr>
            <w:r w:rsidRPr="006D3C8D">
              <w:rPr>
                <w:sz w:val="22"/>
                <w:szCs w:val="22"/>
              </w:rPr>
              <w:t>3.6</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E9290B">
            <w:pPr>
              <w:autoSpaceDE w:val="0"/>
              <w:autoSpaceDN w:val="0"/>
              <w:adjustRightInd w:val="0"/>
              <w:rPr>
                <w:sz w:val="22"/>
                <w:szCs w:val="22"/>
              </w:rPr>
            </w:pPr>
            <w:r w:rsidRPr="006D3C8D">
              <w:rPr>
                <w:sz w:val="22"/>
                <w:szCs w:val="22"/>
                <w:lang w:eastAsia="ru-RU"/>
              </w:rPr>
              <w:t xml:space="preserve">Система управления и мониторинга </w:t>
            </w:r>
            <w:proofErr w:type="spellStart"/>
            <w:r w:rsidRPr="006D3C8D">
              <w:rPr>
                <w:sz w:val="22"/>
                <w:szCs w:val="22"/>
                <w:lang w:eastAsia="ru-RU"/>
              </w:rPr>
              <w:t>энергоэффективностью</w:t>
            </w:r>
            <w:proofErr w:type="spellEnd"/>
            <w:r w:rsidRPr="006D3C8D">
              <w:rPr>
                <w:sz w:val="22"/>
                <w:szCs w:val="22"/>
                <w:lang w:eastAsia="ru-RU"/>
              </w:rPr>
              <w:t>.  Нормативное правовое обеспечение</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6572B1" w:rsidP="006572B1">
            <w:pPr>
              <w:jc w:val="center"/>
              <w:rPr>
                <w:sz w:val="22"/>
                <w:szCs w:val="22"/>
              </w:rPr>
            </w:pPr>
            <w:r w:rsidRPr="006D3C8D">
              <w:rPr>
                <w:sz w:val="22"/>
                <w:szCs w:val="22"/>
              </w:rPr>
              <w:t>0,0</w:t>
            </w:r>
            <w:r w:rsidR="00594912" w:rsidRPr="006D3C8D">
              <w:rPr>
                <w:sz w:val="22"/>
                <w:szCs w:val="22"/>
              </w:rPr>
              <w:t>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6572B1" w:rsidP="006572B1">
            <w:pPr>
              <w:jc w:val="center"/>
              <w:rPr>
                <w:sz w:val="22"/>
                <w:szCs w:val="22"/>
              </w:rPr>
            </w:pPr>
            <w:r w:rsidRPr="006D3C8D">
              <w:rPr>
                <w:sz w:val="22"/>
                <w:szCs w:val="22"/>
              </w:rPr>
              <w:t>0,0</w:t>
            </w:r>
            <w:r w:rsidR="007A465D" w:rsidRPr="006D3C8D">
              <w:rPr>
                <w:sz w:val="22"/>
                <w:szCs w:val="22"/>
              </w:rPr>
              <w:t>00</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6572B1"/>
        </w:tc>
      </w:tr>
      <w:tr w:rsidR="006572B1" w:rsidRPr="006D3C8D" w:rsidTr="00566ADA">
        <w:trPr>
          <w:trHeight w:val="353"/>
        </w:trPr>
        <w:tc>
          <w:tcPr>
            <w:tcW w:w="567" w:type="dxa"/>
            <w:tcBorders>
              <w:top w:val="single" w:sz="2" w:space="0" w:color="000000"/>
              <w:left w:val="single" w:sz="2" w:space="0" w:color="000000"/>
              <w:right w:val="single" w:sz="2" w:space="0" w:color="000000"/>
            </w:tcBorders>
          </w:tcPr>
          <w:p w:rsidR="006572B1" w:rsidRPr="006D3C8D" w:rsidRDefault="006572B1" w:rsidP="0026570B">
            <w:pPr>
              <w:autoSpaceDE w:val="0"/>
              <w:autoSpaceDN w:val="0"/>
              <w:adjustRightInd w:val="0"/>
              <w:jc w:val="center"/>
              <w:rPr>
                <w:sz w:val="22"/>
                <w:szCs w:val="22"/>
              </w:rPr>
            </w:pPr>
            <w:r w:rsidRPr="006D3C8D">
              <w:rPr>
                <w:sz w:val="22"/>
                <w:szCs w:val="22"/>
              </w:rPr>
              <w:t>3.7</w:t>
            </w:r>
          </w:p>
        </w:tc>
        <w:tc>
          <w:tcPr>
            <w:tcW w:w="3261" w:type="dxa"/>
            <w:tcBorders>
              <w:top w:val="single" w:sz="2" w:space="0" w:color="000000"/>
              <w:left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lang w:eastAsia="ru-RU"/>
              </w:rPr>
              <w:t>Пропаганда энергосбережения</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6572B1" w:rsidP="006572B1">
            <w:pPr>
              <w:jc w:val="center"/>
              <w:rPr>
                <w:sz w:val="22"/>
                <w:szCs w:val="22"/>
              </w:rPr>
            </w:pPr>
            <w:r w:rsidRPr="006D3C8D">
              <w:rPr>
                <w:sz w:val="22"/>
                <w:szCs w:val="22"/>
              </w:rPr>
              <w:t>150,000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A42B98" w:rsidP="006572B1">
            <w:pPr>
              <w:jc w:val="center"/>
              <w:rPr>
                <w:sz w:val="22"/>
                <w:szCs w:val="22"/>
              </w:rPr>
            </w:pPr>
            <w:r w:rsidRPr="006D3C8D">
              <w:rPr>
                <w:sz w:val="22"/>
                <w:szCs w:val="22"/>
              </w:rPr>
              <w:t>21,750</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ED285D" w:rsidP="00ED285D">
            <w:r w:rsidRPr="006D3C8D">
              <w:t>Б</w:t>
            </w:r>
            <w:r w:rsidR="00A42B98" w:rsidRPr="006D3C8D">
              <w:t>юджетные ассигнования запланированы на 4 кв.2015г.</w:t>
            </w:r>
          </w:p>
        </w:tc>
      </w:tr>
      <w:tr w:rsidR="00103B9B" w:rsidRPr="006D3C8D" w:rsidTr="00566ADA">
        <w:trPr>
          <w:trHeight w:val="698"/>
        </w:trPr>
        <w:tc>
          <w:tcPr>
            <w:tcW w:w="567" w:type="dxa"/>
            <w:tcBorders>
              <w:top w:val="single" w:sz="2" w:space="0" w:color="000000"/>
              <w:left w:val="single" w:sz="2" w:space="0" w:color="000000"/>
              <w:bottom w:val="single" w:sz="4" w:space="0" w:color="auto"/>
              <w:right w:val="single" w:sz="2" w:space="0" w:color="000000"/>
            </w:tcBorders>
          </w:tcPr>
          <w:p w:rsidR="00103B9B" w:rsidRPr="006D3C8D" w:rsidRDefault="00103B9B" w:rsidP="0026570B">
            <w:pPr>
              <w:autoSpaceDE w:val="0"/>
              <w:autoSpaceDN w:val="0"/>
              <w:adjustRightInd w:val="0"/>
              <w:jc w:val="center"/>
              <w:rPr>
                <w:sz w:val="22"/>
                <w:szCs w:val="22"/>
              </w:rPr>
            </w:pPr>
            <w:r w:rsidRPr="006D3C8D">
              <w:rPr>
                <w:sz w:val="22"/>
                <w:szCs w:val="22"/>
              </w:rPr>
              <w:t>4.1</w:t>
            </w:r>
          </w:p>
        </w:tc>
        <w:tc>
          <w:tcPr>
            <w:tcW w:w="3261" w:type="dxa"/>
            <w:tcBorders>
              <w:top w:val="single" w:sz="2" w:space="0" w:color="000000"/>
              <w:left w:val="single" w:sz="2" w:space="0" w:color="000000"/>
              <w:bottom w:val="single" w:sz="4" w:space="0" w:color="auto"/>
              <w:right w:val="single" w:sz="2" w:space="0" w:color="000000"/>
            </w:tcBorders>
            <w:hideMark/>
          </w:tcPr>
          <w:p w:rsidR="00103B9B" w:rsidRPr="006D3C8D" w:rsidRDefault="00103B9B" w:rsidP="0026570B">
            <w:pPr>
              <w:autoSpaceDE w:val="0"/>
              <w:autoSpaceDN w:val="0"/>
              <w:adjustRightInd w:val="0"/>
              <w:rPr>
                <w:sz w:val="22"/>
                <w:szCs w:val="22"/>
              </w:rPr>
            </w:pPr>
            <w:r w:rsidRPr="006D3C8D">
              <w:rPr>
                <w:sz w:val="22"/>
                <w:szCs w:val="22"/>
              </w:rPr>
              <w:t>Мероприятия  по улучшению санитарного состояния  городских территорий</w:t>
            </w:r>
          </w:p>
        </w:tc>
        <w:tc>
          <w:tcPr>
            <w:tcW w:w="1701" w:type="dxa"/>
            <w:tcBorders>
              <w:top w:val="single" w:sz="2" w:space="0" w:color="000000"/>
              <w:left w:val="single" w:sz="4" w:space="0" w:color="auto"/>
              <w:bottom w:val="single" w:sz="4" w:space="0" w:color="auto"/>
              <w:right w:val="single" w:sz="2" w:space="0" w:color="000000"/>
            </w:tcBorders>
          </w:tcPr>
          <w:p w:rsidR="00103B9B" w:rsidRPr="006D3C8D" w:rsidRDefault="0087207F" w:rsidP="006572B1">
            <w:pPr>
              <w:jc w:val="center"/>
              <w:rPr>
                <w:sz w:val="22"/>
                <w:szCs w:val="22"/>
              </w:rPr>
            </w:pPr>
            <w:r w:rsidRPr="006D3C8D">
              <w:rPr>
                <w:sz w:val="22"/>
                <w:szCs w:val="22"/>
              </w:rPr>
              <w:t>126 134,220</w:t>
            </w:r>
          </w:p>
        </w:tc>
        <w:tc>
          <w:tcPr>
            <w:tcW w:w="1842" w:type="dxa"/>
            <w:tcBorders>
              <w:top w:val="single" w:sz="2" w:space="0" w:color="000000"/>
              <w:left w:val="single" w:sz="4" w:space="0" w:color="auto"/>
              <w:bottom w:val="single" w:sz="4" w:space="0" w:color="auto"/>
              <w:right w:val="single" w:sz="2" w:space="0" w:color="000000"/>
            </w:tcBorders>
          </w:tcPr>
          <w:p w:rsidR="00103B9B" w:rsidRPr="006D3C8D" w:rsidRDefault="0087207F" w:rsidP="006572B1">
            <w:pPr>
              <w:jc w:val="center"/>
              <w:rPr>
                <w:sz w:val="22"/>
                <w:szCs w:val="22"/>
              </w:rPr>
            </w:pPr>
            <w:r w:rsidRPr="006D3C8D">
              <w:rPr>
                <w:sz w:val="22"/>
                <w:szCs w:val="22"/>
              </w:rPr>
              <w:t>80 647,654</w:t>
            </w:r>
          </w:p>
        </w:tc>
        <w:tc>
          <w:tcPr>
            <w:tcW w:w="8505" w:type="dxa"/>
            <w:tcBorders>
              <w:top w:val="single" w:sz="4" w:space="0" w:color="auto"/>
              <w:bottom w:val="single" w:sz="4" w:space="0" w:color="auto"/>
              <w:right w:val="single" w:sz="4" w:space="0" w:color="auto"/>
            </w:tcBorders>
            <w:shd w:val="clear" w:color="auto" w:fill="auto"/>
          </w:tcPr>
          <w:p w:rsidR="00103B9B" w:rsidRPr="006D3C8D" w:rsidRDefault="00103B9B" w:rsidP="00ED285D">
            <w:r w:rsidRPr="006D3C8D">
              <w:t xml:space="preserve">Исполнение бюджетных ассигнований за </w:t>
            </w:r>
            <w:r w:rsidR="00ED285D" w:rsidRPr="006D3C8D">
              <w:t xml:space="preserve">9 мес. 2015 года </w:t>
            </w:r>
            <w:r w:rsidRPr="006D3C8D">
              <w:t>9</w:t>
            </w:r>
            <w:r w:rsidR="005C759D" w:rsidRPr="006D3C8D">
              <w:t>2,</w:t>
            </w:r>
            <w:r w:rsidR="00ED285D" w:rsidRPr="006D3C8D">
              <w:t>1</w:t>
            </w:r>
            <w:r w:rsidRPr="006D3C8D">
              <w:t>%. Оплата производилась по факту выполненных работ, оказанных услуг. Оставшиеся бюджетные ассигнования запланированы на 4 кв</w:t>
            </w:r>
            <w:r w:rsidR="005C759D" w:rsidRPr="006D3C8D">
              <w:t>.</w:t>
            </w:r>
            <w:r w:rsidRPr="006D3C8D">
              <w:t xml:space="preserve"> 2015 г.</w:t>
            </w:r>
          </w:p>
        </w:tc>
      </w:tr>
      <w:tr w:rsidR="006572B1" w:rsidRPr="006D3C8D" w:rsidTr="00566ADA">
        <w:trPr>
          <w:trHeight w:val="302"/>
        </w:trPr>
        <w:tc>
          <w:tcPr>
            <w:tcW w:w="567" w:type="dxa"/>
            <w:tcBorders>
              <w:top w:val="single" w:sz="2" w:space="0" w:color="000000"/>
              <w:left w:val="single" w:sz="2" w:space="0" w:color="000000"/>
              <w:right w:val="single" w:sz="2" w:space="0" w:color="000000"/>
            </w:tcBorders>
          </w:tcPr>
          <w:p w:rsidR="006572B1" w:rsidRPr="006D3C8D" w:rsidRDefault="006572B1" w:rsidP="0026570B">
            <w:pPr>
              <w:autoSpaceDE w:val="0"/>
              <w:autoSpaceDN w:val="0"/>
              <w:adjustRightInd w:val="0"/>
              <w:jc w:val="center"/>
              <w:rPr>
                <w:sz w:val="22"/>
                <w:szCs w:val="22"/>
              </w:rPr>
            </w:pPr>
            <w:r w:rsidRPr="006D3C8D">
              <w:rPr>
                <w:sz w:val="22"/>
                <w:szCs w:val="22"/>
              </w:rPr>
              <w:t>4.2</w:t>
            </w:r>
          </w:p>
        </w:tc>
        <w:tc>
          <w:tcPr>
            <w:tcW w:w="3261" w:type="dxa"/>
            <w:tcBorders>
              <w:top w:val="single" w:sz="2" w:space="0" w:color="000000"/>
              <w:left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Мероприятия по благоустройству и озеленению города</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87207F" w:rsidP="006572B1">
            <w:pPr>
              <w:jc w:val="center"/>
              <w:rPr>
                <w:sz w:val="22"/>
                <w:szCs w:val="22"/>
              </w:rPr>
            </w:pPr>
            <w:r w:rsidRPr="006D3C8D">
              <w:rPr>
                <w:sz w:val="22"/>
                <w:szCs w:val="22"/>
              </w:rPr>
              <w:t>55 638,919</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87207F" w:rsidP="00712043">
            <w:pPr>
              <w:jc w:val="center"/>
              <w:rPr>
                <w:sz w:val="22"/>
                <w:szCs w:val="22"/>
              </w:rPr>
            </w:pPr>
            <w:r w:rsidRPr="006D3C8D">
              <w:rPr>
                <w:sz w:val="22"/>
                <w:szCs w:val="22"/>
              </w:rPr>
              <w:t>24 587,004</w:t>
            </w:r>
            <w:r w:rsidR="000C3117" w:rsidRPr="006D3C8D">
              <w:rPr>
                <w:sz w:val="22"/>
                <w:szCs w:val="22"/>
              </w:rPr>
              <w:t xml:space="preserve"> </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6572B1" w:rsidP="00767942">
            <w:r w:rsidRPr="006D3C8D">
              <w:t xml:space="preserve">Исполнение бюджетных ассигнований </w:t>
            </w:r>
            <w:r w:rsidR="00CE152F" w:rsidRPr="006D3C8D">
              <w:t xml:space="preserve">за </w:t>
            </w:r>
            <w:r w:rsidR="00ED285D" w:rsidRPr="006D3C8D">
              <w:t>9 мес.</w:t>
            </w:r>
            <w:r w:rsidR="00CE152F" w:rsidRPr="006D3C8D">
              <w:t xml:space="preserve">  2015 года </w:t>
            </w:r>
            <w:r w:rsidR="00ED285D" w:rsidRPr="006D3C8D">
              <w:t>42,2%,</w:t>
            </w:r>
            <w:r w:rsidR="00CF386E" w:rsidRPr="006D3C8D">
              <w:t xml:space="preserve"> </w:t>
            </w:r>
            <w:r w:rsidR="00ED285D" w:rsidRPr="006D3C8D">
              <w:t>в связи с тем, что основная часть бюджетных ассигнований на проведение мероприятий по благоустройству города доведена в  июле 2015 года. Муниципальные контракты на выполнение данных мероприятий заключены в июле-сентябре 2015 года со сроком выполнения работ</w:t>
            </w:r>
            <w:r w:rsidR="00C65248">
              <w:t xml:space="preserve"> </w:t>
            </w:r>
            <w:r w:rsidR="00ED285D" w:rsidRPr="006D3C8D">
              <w:t xml:space="preserve">- октябрь-ноябрь 2015 г. По мероприятиям " установка малых архитектурных форм на АТБ в 11 мкр.", "поставка МАФ" идёт претензионная работа. По мероприятию "поставка с установкой мемориальных знаков на фасадах многоквартирных домов" нарушены сроки выполнения МК, вопрос о качестве изготовленных мемориальных знаков вынесен на рассмотрение градостроительной комиссии. Оплата расходов по содержанию городского фонтана и озеленению произведена по факту. Данные бюджетные средства будут освоены в 4 квартале на эти же цели. </w:t>
            </w:r>
            <w:r w:rsidR="000F1ED5" w:rsidRPr="006D3C8D">
              <w:t xml:space="preserve">Оставшиеся БА </w:t>
            </w:r>
            <w:r w:rsidR="005C759D" w:rsidRPr="006D3C8D">
              <w:t>запланированы на</w:t>
            </w:r>
            <w:r w:rsidR="00ED285D" w:rsidRPr="006D3C8D">
              <w:t xml:space="preserve"> </w:t>
            </w:r>
            <w:r w:rsidR="000F1ED5" w:rsidRPr="006D3C8D">
              <w:t>4 кв. 2015 г</w:t>
            </w:r>
          </w:p>
        </w:tc>
      </w:tr>
      <w:tr w:rsidR="006572B1" w:rsidRPr="006D3C8D" w:rsidTr="00566ADA">
        <w:trPr>
          <w:trHeight w:val="391"/>
        </w:trPr>
        <w:tc>
          <w:tcPr>
            <w:tcW w:w="567" w:type="dxa"/>
            <w:tcBorders>
              <w:top w:val="single" w:sz="4" w:space="0" w:color="auto"/>
              <w:left w:val="single" w:sz="4" w:space="0" w:color="auto"/>
              <w:bottom w:val="single" w:sz="4" w:space="0" w:color="auto"/>
              <w:right w:val="single" w:sz="2" w:space="0" w:color="000000"/>
            </w:tcBorders>
          </w:tcPr>
          <w:p w:rsidR="006572B1" w:rsidRPr="006D3C8D" w:rsidRDefault="006572B1" w:rsidP="0026570B">
            <w:pPr>
              <w:autoSpaceDE w:val="0"/>
              <w:autoSpaceDN w:val="0"/>
              <w:adjustRightInd w:val="0"/>
              <w:jc w:val="center"/>
              <w:rPr>
                <w:sz w:val="22"/>
                <w:szCs w:val="22"/>
              </w:rPr>
            </w:pPr>
            <w:r w:rsidRPr="006D3C8D">
              <w:rPr>
                <w:sz w:val="22"/>
                <w:szCs w:val="22"/>
              </w:rPr>
              <w:t>5.1</w:t>
            </w:r>
          </w:p>
        </w:tc>
        <w:tc>
          <w:tcPr>
            <w:tcW w:w="3261" w:type="dxa"/>
            <w:tcBorders>
              <w:top w:val="single" w:sz="4" w:space="0" w:color="auto"/>
              <w:left w:val="single" w:sz="2" w:space="0" w:color="000000"/>
              <w:bottom w:val="single" w:sz="4" w:space="0" w:color="auto"/>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 xml:space="preserve">Расходы на обеспечение функций  </w:t>
            </w:r>
            <w:r w:rsidRPr="006D3C8D">
              <w:rPr>
                <w:sz w:val="22"/>
                <w:szCs w:val="22"/>
              </w:rPr>
              <w:lastRenderedPageBreak/>
              <w:t>органов  местного самоуправления</w:t>
            </w:r>
          </w:p>
        </w:tc>
        <w:tc>
          <w:tcPr>
            <w:tcW w:w="1701" w:type="dxa"/>
            <w:tcBorders>
              <w:top w:val="single" w:sz="4" w:space="0" w:color="auto"/>
              <w:left w:val="single" w:sz="4" w:space="0" w:color="auto"/>
              <w:bottom w:val="single" w:sz="4" w:space="0" w:color="auto"/>
              <w:right w:val="single" w:sz="2" w:space="0" w:color="000000"/>
            </w:tcBorders>
          </w:tcPr>
          <w:p w:rsidR="006572B1" w:rsidRPr="006D3C8D" w:rsidRDefault="0087207F" w:rsidP="00594912">
            <w:pPr>
              <w:jc w:val="center"/>
              <w:rPr>
                <w:sz w:val="22"/>
                <w:szCs w:val="22"/>
              </w:rPr>
            </w:pPr>
            <w:r w:rsidRPr="006D3C8D">
              <w:rPr>
                <w:sz w:val="22"/>
                <w:szCs w:val="22"/>
              </w:rPr>
              <w:lastRenderedPageBreak/>
              <w:t>56 331,800</w:t>
            </w:r>
          </w:p>
        </w:tc>
        <w:tc>
          <w:tcPr>
            <w:tcW w:w="1842" w:type="dxa"/>
            <w:tcBorders>
              <w:top w:val="single" w:sz="4" w:space="0" w:color="auto"/>
              <w:left w:val="single" w:sz="4" w:space="0" w:color="auto"/>
              <w:bottom w:val="single" w:sz="4" w:space="0" w:color="auto"/>
              <w:right w:val="single" w:sz="2" w:space="0" w:color="000000"/>
            </w:tcBorders>
          </w:tcPr>
          <w:p w:rsidR="006572B1" w:rsidRPr="006D3C8D" w:rsidRDefault="0087207F" w:rsidP="0087207F">
            <w:pPr>
              <w:jc w:val="center"/>
              <w:rPr>
                <w:sz w:val="22"/>
                <w:szCs w:val="22"/>
              </w:rPr>
            </w:pPr>
            <w:r w:rsidRPr="006D3C8D">
              <w:rPr>
                <w:sz w:val="22"/>
                <w:szCs w:val="22"/>
              </w:rPr>
              <w:t>41 373,575</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6572B1" w:rsidP="00767942">
            <w:r w:rsidRPr="006D3C8D">
              <w:t xml:space="preserve">Исполнение бюджетных ассигнований </w:t>
            </w:r>
            <w:r w:rsidR="00CE152F" w:rsidRPr="006D3C8D">
              <w:t xml:space="preserve">за </w:t>
            </w:r>
            <w:r w:rsidR="00ED285D" w:rsidRPr="006D3C8D">
              <w:t xml:space="preserve">9 мес. </w:t>
            </w:r>
            <w:r w:rsidR="00CE152F" w:rsidRPr="006D3C8D">
              <w:t xml:space="preserve">2015 года </w:t>
            </w:r>
            <w:r w:rsidR="00993DF3" w:rsidRPr="006D3C8D">
              <w:t>9</w:t>
            </w:r>
            <w:r w:rsidR="005C759D" w:rsidRPr="006D3C8D">
              <w:t>8,</w:t>
            </w:r>
            <w:r w:rsidR="00ED285D" w:rsidRPr="006D3C8D">
              <w:t>7</w:t>
            </w:r>
            <w:r w:rsidRPr="006D3C8D">
              <w:t>%</w:t>
            </w:r>
          </w:p>
        </w:tc>
      </w:tr>
      <w:tr w:rsidR="006572B1" w:rsidRPr="006D3C8D" w:rsidTr="00566ADA">
        <w:trPr>
          <w:trHeight w:val="302"/>
        </w:trPr>
        <w:tc>
          <w:tcPr>
            <w:tcW w:w="567" w:type="dxa"/>
            <w:tcBorders>
              <w:top w:val="single" w:sz="4" w:space="0" w:color="auto"/>
              <w:left w:val="single" w:sz="2" w:space="0" w:color="000000"/>
              <w:bottom w:val="single" w:sz="2" w:space="0" w:color="000000"/>
              <w:right w:val="single" w:sz="2" w:space="0" w:color="000000"/>
            </w:tcBorders>
          </w:tcPr>
          <w:p w:rsidR="006572B1" w:rsidRPr="006D3C8D" w:rsidRDefault="006572B1" w:rsidP="0026570B">
            <w:pPr>
              <w:autoSpaceDE w:val="0"/>
              <w:autoSpaceDN w:val="0"/>
              <w:adjustRightInd w:val="0"/>
              <w:jc w:val="center"/>
              <w:rPr>
                <w:sz w:val="22"/>
                <w:szCs w:val="22"/>
              </w:rPr>
            </w:pPr>
            <w:r w:rsidRPr="006D3C8D">
              <w:rPr>
                <w:sz w:val="22"/>
                <w:szCs w:val="22"/>
              </w:rPr>
              <w:lastRenderedPageBreak/>
              <w:t>5.2</w:t>
            </w:r>
          </w:p>
        </w:tc>
        <w:tc>
          <w:tcPr>
            <w:tcW w:w="3261" w:type="dxa"/>
            <w:tcBorders>
              <w:top w:val="single" w:sz="4" w:space="0" w:color="auto"/>
              <w:left w:val="single" w:sz="2" w:space="0" w:color="000000"/>
              <w:bottom w:val="single" w:sz="2" w:space="0" w:color="000000"/>
              <w:right w:val="single" w:sz="2" w:space="0" w:color="000000"/>
            </w:tcBorders>
            <w:hideMark/>
          </w:tcPr>
          <w:p w:rsidR="006572B1" w:rsidRPr="006D3C8D" w:rsidRDefault="006572B1" w:rsidP="000A76EF">
            <w:pPr>
              <w:autoSpaceDE w:val="0"/>
              <w:autoSpaceDN w:val="0"/>
              <w:adjustRightInd w:val="0"/>
              <w:rPr>
                <w:sz w:val="22"/>
                <w:szCs w:val="22"/>
              </w:rPr>
            </w:pPr>
            <w:r w:rsidRPr="006D3C8D">
              <w:rPr>
                <w:sz w:val="22"/>
                <w:szCs w:val="22"/>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2" w:space="0" w:color="000000"/>
              <w:right w:val="single" w:sz="2" w:space="0" w:color="000000"/>
            </w:tcBorders>
          </w:tcPr>
          <w:p w:rsidR="006572B1" w:rsidRPr="006D3C8D" w:rsidRDefault="0087207F" w:rsidP="006572B1">
            <w:pPr>
              <w:jc w:val="center"/>
              <w:rPr>
                <w:sz w:val="22"/>
                <w:szCs w:val="22"/>
              </w:rPr>
            </w:pPr>
            <w:r w:rsidRPr="006D3C8D">
              <w:rPr>
                <w:sz w:val="22"/>
                <w:szCs w:val="22"/>
              </w:rPr>
              <w:t>136 640,525</w:t>
            </w:r>
          </w:p>
        </w:tc>
        <w:tc>
          <w:tcPr>
            <w:tcW w:w="1842" w:type="dxa"/>
            <w:tcBorders>
              <w:top w:val="single" w:sz="4" w:space="0" w:color="auto"/>
              <w:left w:val="single" w:sz="4" w:space="0" w:color="auto"/>
              <w:bottom w:val="single" w:sz="2" w:space="0" w:color="000000"/>
              <w:right w:val="single" w:sz="2" w:space="0" w:color="000000"/>
            </w:tcBorders>
          </w:tcPr>
          <w:p w:rsidR="006572B1" w:rsidRPr="006D3C8D" w:rsidRDefault="0087207F" w:rsidP="006572B1">
            <w:pPr>
              <w:jc w:val="center"/>
              <w:rPr>
                <w:sz w:val="22"/>
                <w:szCs w:val="22"/>
              </w:rPr>
            </w:pPr>
            <w:r w:rsidRPr="006D3C8D">
              <w:rPr>
                <w:sz w:val="22"/>
                <w:szCs w:val="22"/>
              </w:rPr>
              <w:t>98 007,032</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6572B1" w:rsidP="00767942">
            <w:r w:rsidRPr="006D3C8D">
              <w:t xml:space="preserve">Исполнение бюджетных ассигнований </w:t>
            </w:r>
            <w:r w:rsidR="00ED285D" w:rsidRPr="006D3C8D">
              <w:t xml:space="preserve">за 9 </w:t>
            </w:r>
            <w:proofErr w:type="spellStart"/>
            <w:proofErr w:type="gramStart"/>
            <w:r w:rsidR="00ED285D" w:rsidRPr="006D3C8D">
              <w:t>мес</w:t>
            </w:r>
            <w:proofErr w:type="spellEnd"/>
            <w:proofErr w:type="gramEnd"/>
            <w:r w:rsidR="00CE152F" w:rsidRPr="006D3C8D">
              <w:t xml:space="preserve"> 2015 года </w:t>
            </w:r>
            <w:r w:rsidR="00ED285D" w:rsidRPr="006D3C8D">
              <w:t>90,5</w:t>
            </w:r>
            <w:r w:rsidRPr="006D3C8D">
              <w:t>%</w:t>
            </w:r>
            <w:r w:rsidR="006B7CD0" w:rsidRPr="006D3C8D">
              <w:t xml:space="preserve">. Оплата производилась по факту выполненных работ, оказанных услуг. </w:t>
            </w:r>
          </w:p>
        </w:tc>
      </w:tr>
      <w:tr w:rsidR="006572B1" w:rsidRPr="006D3C8D" w:rsidTr="00566ADA">
        <w:trPr>
          <w:trHeight w:val="1267"/>
        </w:trPr>
        <w:tc>
          <w:tcPr>
            <w:tcW w:w="567" w:type="dxa"/>
            <w:tcBorders>
              <w:top w:val="single" w:sz="2" w:space="0" w:color="000000"/>
              <w:left w:val="single" w:sz="2" w:space="0" w:color="000000"/>
              <w:bottom w:val="single" w:sz="2" w:space="0" w:color="000000"/>
              <w:right w:val="single" w:sz="2" w:space="0" w:color="000000"/>
            </w:tcBorders>
          </w:tcPr>
          <w:p w:rsidR="006572B1" w:rsidRPr="006D3C8D" w:rsidRDefault="006572B1" w:rsidP="0026570B">
            <w:pPr>
              <w:autoSpaceDE w:val="0"/>
              <w:autoSpaceDN w:val="0"/>
              <w:adjustRightInd w:val="0"/>
              <w:jc w:val="center"/>
              <w:rPr>
                <w:sz w:val="22"/>
                <w:szCs w:val="22"/>
              </w:rPr>
            </w:pPr>
            <w:r w:rsidRPr="006D3C8D">
              <w:rPr>
                <w:sz w:val="22"/>
                <w:szCs w:val="22"/>
              </w:rPr>
              <w:t>5.3</w:t>
            </w: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Прочие мероприятия муниципальных органов местного самоуправления</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0C3117" w:rsidP="006572B1">
            <w:pPr>
              <w:jc w:val="center"/>
              <w:rPr>
                <w:sz w:val="22"/>
                <w:szCs w:val="22"/>
              </w:rPr>
            </w:pPr>
            <w:r w:rsidRPr="006D3C8D">
              <w:rPr>
                <w:sz w:val="22"/>
                <w:szCs w:val="22"/>
              </w:rPr>
              <w:t>2 130,000</w:t>
            </w:r>
          </w:p>
        </w:tc>
        <w:tc>
          <w:tcPr>
            <w:tcW w:w="1842" w:type="dxa"/>
            <w:tcBorders>
              <w:top w:val="single" w:sz="2" w:space="0" w:color="000000"/>
              <w:left w:val="single" w:sz="4" w:space="0" w:color="auto"/>
              <w:bottom w:val="single" w:sz="2" w:space="0" w:color="000000"/>
              <w:right w:val="single" w:sz="2" w:space="0" w:color="000000"/>
            </w:tcBorders>
          </w:tcPr>
          <w:p w:rsidR="006572B1" w:rsidRPr="006D3C8D" w:rsidRDefault="000C3117" w:rsidP="006572B1">
            <w:pPr>
              <w:jc w:val="center"/>
              <w:rPr>
                <w:sz w:val="22"/>
                <w:szCs w:val="22"/>
              </w:rPr>
            </w:pPr>
            <w:r w:rsidRPr="006D3C8D">
              <w:rPr>
                <w:sz w:val="22"/>
                <w:szCs w:val="22"/>
              </w:rPr>
              <w:t>0</w:t>
            </w:r>
            <w:r w:rsidR="00D85C5C" w:rsidRPr="006D3C8D">
              <w:rPr>
                <w:sz w:val="22"/>
                <w:szCs w:val="22"/>
              </w:rPr>
              <w:t>,000</w:t>
            </w:r>
          </w:p>
        </w:tc>
        <w:tc>
          <w:tcPr>
            <w:tcW w:w="8505" w:type="dxa"/>
            <w:tcBorders>
              <w:top w:val="single" w:sz="4" w:space="0" w:color="auto"/>
              <w:bottom w:val="single" w:sz="4" w:space="0" w:color="auto"/>
              <w:right w:val="single" w:sz="4" w:space="0" w:color="auto"/>
            </w:tcBorders>
            <w:shd w:val="clear" w:color="auto" w:fill="auto"/>
          </w:tcPr>
          <w:p w:rsidR="006572B1" w:rsidRPr="006D3C8D" w:rsidRDefault="005C759D" w:rsidP="00566ADA">
            <w:r w:rsidRPr="006D3C8D">
              <w:t xml:space="preserve">Бюджетные ассигнования </w:t>
            </w:r>
            <w:proofErr w:type="gramStart"/>
            <w:r w:rsidRPr="006D3C8D">
              <w:t>ОБ</w:t>
            </w:r>
            <w:proofErr w:type="gramEnd"/>
            <w:r w:rsidRPr="006D3C8D">
              <w:t xml:space="preserve"> </w:t>
            </w:r>
            <w:proofErr w:type="gramStart"/>
            <w:r w:rsidRPr="006D3C8D">
              <w:t>в</w:t>
            </w:r>
            <w:proofErr w:type="gramEnd"/>
            <w:r w:rsidRPr="006D3C8D">
              <w:t xml:space="preserve"> размере 4 949 000.00 закрыты в конце июня 2015 года, на основании справки Департамента финансов округа. </w:t>
            </w:r>
            <w:r w:rsidR="00ED285D" w:rsidRPr="006D3C8D">
              <w:t>Возмещение из окружного бюджета расходов на актуализацию схем водоснабжения, водоотведения, исполненных в 2014 году за счёт средств местного бюджета являются экономией.</w:t>
            </w:r>
          </w:p>
        </w:tc>
      </w:tr>
      <w:tr w:rsidR="006572B1" w:rsidRPr="008D1086" w:rsidTr="00566ADA">
        <w:trPr>
          <w:trHeight w:val="302"/>
        </w:trPr>
        <w:tc>
          <w:tcPr>
            <w:tcW w:w="567" w:type="dxa"/>
            <w:tcBorders>
              <w:top w:val="single" w:sz="2" w:space="0" w:color="000000"/>
              <w:left w:val="single" w:sz="2" w:space="0" w:color="000000"/>
              <w:bottom w:val="single" w:sz="2" w:space="0" w:color="000000"/>
              <w:right w:val="single" w:sz="2" w:space="0" w:color="000000"/>
            </w:tcBorders>
          </w:tcPr>
          <w:p w:rsidR="006572B1" w:rsidRPr="006D3C8D" w:rsidRDefault="006572B1" w:rsidP="0026570B">
            <w:pPr>
              <w:autoSpaceDE w:val="0"/>
              <w:autoSpaceDN w:val="0"/>
              <w:adjustRightInd w:val="0"/>
              <w:jc w:val="center"/>
              <w:rPr>
                <w:sz w:val="22"/>
                <w:szCs w:val="22"/>
              </w:rPr>
            </w:pPr>
          </w:p>
        </w:tc>
        <w:tc>
          <w:tcPr>
            <w:tcW w:w="3261" w:type="dxa"/>
            <w:tcBorders>
              <w:top w:val="single" w:sz="2" w:space="0" w:color="000000"/>
              <w:left w:val="single" w:sz="2" w:space="0" w:color="000000"/>
              <w:bottom w:val="single" w:sz="2" w:space="0" w:color="000000"/>
              <w:right w:val="single" w:sz="2" w:space="0" w:color="000000"/>
            </w:tcBorders>
            <w:hideMark/>
          </w:tcPr>
          <w:p w:rsidR="006572B1" w:rsidRPr="006D3C8D" w:rsidRDefault="006572B1" w:rsidP="0026570B">
            <w:pPr>
              <w:autoSpaceDE w:val="0"/>
              <w:autoSpaceDN w:val="0"/>
              <w:adjustRightInd w:val="0"/>
              <w:rPr>
                <w:sz w:val="22"/>
                <w:szCs w:val="22"/>
              </w:rPr>
            </w:pPr>
            <w:r w:rsidRPr="006D3C8D">
              <w:rPr>
                <w:sz w:val="22"/>
                <w:szCs w:val="22"/>
              </w:rPr>
              <w:t>Всего по муниципальной программе:</w:t>
            </w:r>
          </w:p>
        </w:tc>
        <w:tc>
          <w:tcPr>
            <w:tcW w:w="1701" w:type="dxa"/>
            <w:tcBorders>
              <w:top w:val="single" w:sz="2" w:space="0" w:color="000000"/>
              <w:left w:val="single" w:sz="4" w:space="0" w:color="auto"/>
              <w:bottom w:val="single" w:sz="2" w:space="0" w:color="000000"/>
              <w:right w:val="single" w:sz="2" w:space="0" w:color="000000"/>
            </w:tcBorders>
          </w:tcPr>
          <w:p w:rsidR="006572B1" w:rsidRPr="006D3C8D" w:rsidRDefault="0087207F" w:rsidP="006572B1">
            <w:pPr>
              <w:jc w:val="center"/>
              <w:rPr>
                <w:sz w:val="22"/>
                <w:szCs w:val="22"/>
              </w:rPr>
            </w:pPr>
            <w:r w:rsidRPr="006D3C8D">
              <w:rPr>
                <w:sz w:val="22"/>
                <w:szCs w:val="22"/>
              </w:rPr>
              <w:t>815 215,606</w:t>
            </w:r>
          </w:p>
        </w:tc>
        <w:tc>
          <w:tcPr>
            <w:tcW w:w="1842" w:type="dxa"/>
            <w:tcBorders>
              <w:top w:val="single" w:sz="2" w:space="0" w:color="000000"/>
              <w:left w:val="single" w:sz="4" w:space="0" w:color="auto"/>
              <w:bottom w:val="single" w:sz="2" w:space="0" w:color="000000"/>
              <w:right w:val="single" w:sz="2" w:space="0" w:color="000000"/>
            </w:tcBorders>
          </w:tcPr>
          <w:p w:rsidR="006572B1" w:rsidRDefault="0087207F" w:rsidP="006D3C8D">
            <w:pPr>
              <w:jc w:val="center"/>
              <w:rPr>
                <w:sz w:val="22"/>
                <w:szCs w:val="22"/>
              </w:rPr>
            </w:pPr>
            <w:r w:rsidRPr="006D3C8D">
              <w:rPr>
                <w:sz w:val="22"/>
                <w:szCs w:val="22"/>
              </w:rPr>
              <w:t>467</w:t>
            </w:r>
            <w:r w:rsidR="006D3C8D">
              <w:rPr>
                <w:sz w:val="22"/>
                <w:szCs w:val="22"/>
              </w:rPr>
              <w:t> 615,114</w:t>
            </w:r>
          </w:p>
          <w:p w:rsidR="000004AA" w:rsidRPr="006D3C8D" w:rsidRDefault="000004AA" w:rsidP="006D3C8D">
            <w:pPr>
              <w:jc w:val="center"/>
              <w:rPr>
                <w:sz w:val="22"/>
                <w:szCs w:val="22"/>
              </w:rPr>
            </w:pPr>
          </w:p>
        </w:tc>
        <w:tc>
          <w:tcPr>
            <w:tcW w:w="8505" w:type="dxa"/>
            <w:tcBorders>
              <w:top w:val="single" w:sz="4" w:space="0" w:color="auto"/>
              <w:bottom w:val="single" w:sz="4" w:space="0" w:color="auto"/>
              <w:right w:val="single" w:sz="4" w:space="0" w:color="auto"/>
            </w:tcBorders>
            <w:shd w:val="clear" w:color="auto" w:fill="auto"/>
          </w:tcPr>
          <w:p w:rsidR="006572B1" w:rsidRPr="008D1086" w:rsidRDefault="006572B1"/>
        </w:tc>
      </w:tr>
    </w:tbl>
    <w:p w:rsidR="00B93378" w:rsidRDefault="00B93378" w:rsidP="00242D94">
      <w:pPr>
        <w:pStyle w:val="14"/>
        <w:tabs>
          <w:tab w:val="left" w:pos="993"/>
        </w:tabs>
        <w:jc w:val="center"/>
        <w:rPr>
          <w:rFonts w:ascii="Times New Roman" w:hAnsi="Times New Roman"/>
          <w:sz w:val="28"/>
          <w:szCs w:val="28"/>
        </w:rPr>
      </w:pPr>
    </w:p>
    <w:bookmarkEnd w:id="0"/>
    <w:p w:rsidR="00583E86" w:rsidRDefault="00583E86" w:rsidP="00242D94">
      <w:pPr>
        <w:pStyle w:val="14"/>
        <w:tabs>
          <w:tab w:val="left" w:pos="993"/>
        </w:tabs>
        <w:jc w:val="center"/>
        <w:rPr>
          <w:rFonts w:ascii="Times New Roman" w:hAnsi="Times New Roman"/>
          <w:sz w:val="28"/>
          <w:szCs w:val="28"/>
        </w:rPr>
      </w:pPr>
    </w:p>
    <w:sectPr w:rsidR="00583E86" w:rsidSect="00566ADA">
      <w:headerReference w:type="default" r:id="rId9"/>
      <w:footerReference w:type="default" r:id="rId10"/>
      <w:pgSz w:w="16838" w:h="11906" w:orient="landscape"/>
      <w:pgMar w:top="142" w:right="536" w:bottom="0"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6E5" w:rsidRDefault="00A856E5">
      <w:r>
        <w:separator/>
      </w:r>
    </w:p>
  </w:endnote>
  <w:endnote w:type="continuationSeparator" w:id="0">
    <w:p w:rsidR="00A856E5" w:rsidRDefault="00A8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A8" w:rsidRPr="002F7925" w:rsidRDefault="006479A8">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6E5" w:rsidRDefault="00A856E5">
      <w:r>
        <w:separator/>
      </w:r>
    </w:p>
  </w:footnote>
  <w:footnote w:type="continuationSeparator" w:id="0">
    <w:p w:rsidR="00A856E5" w:rsidRDefault="00A85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A8" w:rsidRDefault="006479A8" w:rsidP="009F3EFB">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88478D">
      <w:rPr>
        <w:rStyle w:val="aa"/>
        <w:noProof/>
      </w:rPr>
      <w:t>2</w:t>
    </w:r>
    <w:r>
      <w:rPr>
        <w:rStyle w:val="aa"/>
      </w:rPr>
      <w:fldChar w:fldCharType="end"/>
    </w:r>
  </w:p>
  <w:p w:rsidR="006479A8" w:rsidRDefault="006479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AA"/>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A85"/>
    <w:rsid w:val="000106E5"/>
    <w:rsid w:val="000136F3"/>
    <w:rsid w:val="00013EE5"/>
    <w:rsid w:val="000163BB"/>
    <w:rsid w:val="00016C27"/>
    <w:rsid w:val="000178D0"/>
    <w:rsid w:val="00020A79"/>
    <w:rsid w:val="00020D4C"/>
    <w:rsid w:val="000211C3"/>
    <w:rsid w:val="00021800"/>
    <w:rsid w:val="00024D12"/>
    <w:rsid w:val="00025371"/>
    <w:rsid w:val="00027092"/>
    <w:rsid w:val="00027EF8"/>
    <w:rsid w:val="00030A82"/>
    <w:rsid w:val="000353E0"/>
    <w:rsid w:val="000373C1"/>
    <w:rsid w:val="00037964"/>
    <w:rsid w:val="00037A0C"/>
    <w:rsid w:val="000417A9"/>
    <w:rsid w:val="000437AD"/>
    <w:rsid w:val="00043F49"/>
    <w:rsid w:val="00044983"/>
    <w:rsid w:val="00044ADD"/>
    <w:rsid w:val="00044E37"/>
    <w:rsid w:val="00046765"/>
    <w:rsid w:val="00052485"/>
    <w:rsid w:val="00053B7C"/>
    <w:rsid w:val="00056A51"/>
    <w:rsid w:val="00057128"/>
    <w:rsid w:val="00057808"/>
    <w:rsid w:val="00060258"/>
    <w:rsid w:val="00060593"/>
    <w:rsid w:val="00061492"/>
    <w:rsid w:val="00061626"/>
    <w:rsid w:val="000619E5"/>
    <w:rsid w:val="00062387"/>
    <w:rsid w:val="00063E13"/>
    <w:rsid w:val="000650C3"/>
    <w:rsid w:val="000656C5"/>
    <w:rsid w:val="0006681D"/>
    <w:rsid w:val="00067B25"/>
    <w:rsid w:val="00067E25"/>
    <w:rsid w:val="000710CC"/>
    <w:rsid w:val="00073C40"/>
    <w:rsid w:val="000764F1"/>
    <w:rsid w:val="000768A2"/>
    <w:rsid w:val="00076BFD"/>
    <w:rsid w:val="00077E95"/>
    <w:rsid w:val="00082A81"/>
    <w:rsid w:val="000834D0"/>
    <w:rsid w:val="00083A2E"/>
    <w:rsid w:val="00084EB2"/>
    <w:rsid w:val="00087361"/>
    <w:rsid w:val="000877A1"/>
    <w:rsid w:val="000927E3"/>
    <w:rsid w:val="00092DD8"/>
    <w:rsid w:val="00093CC7"/>
    <w:rsid w:val="00093D9D"/>
    <w:rsid w:val="000971CF"/>
    <w:rsid w:val="000A11B4"/>
    <w:rsid w:val="000A225F"/>
    <w:rsid w:val="000A461F"/>
    <w:rsid w:val="000A4A5A"/>
    <w:rsid w:val="000A4AA9"/>
    <w:rsid w:val="000A4C80"/>
    <w:rsid w:val="000A672F"/>
    <w:rsid w:val="000A76EF"/>
    <w:rsid w:val="000B0161"/>
    <w:rsid w:val="000B04FD"/>
    <w:rsid w:val="000B28E4"/>
    <w:rsid w:val="000B2C95"/>
    <w:rsid w:val="000B3CC7"/>
    <w:rsid w:val="000B4B4F"/>
    <w:rsid w:val="000B6CD6"/>
    <w:rsid w:val="000B78F9"/>
    <w:rsid w:val="000C0124"/>
    <w:rsid w:val="000C2872"/>
    <w:rsid w:val="000C2D34"/>
    <w:rsid w:val="000C3117"/>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609B"/>
    <w:rsid w:val="000D65B2"/>
    <w:rsid w:val="000E0499"/>
    <w:rsid w:val="000E240B"/>
    <w:rsid w:val="000E3EB8"/>
    <w:rsid w:val="000E4BE6"/>
    <w:rsid w:val="000E723D"/>
    <w:rsid w:val="000E7B6C"/>
    <w:rsid w:val="000F10F1"/>
    <w:rsid w:val="000F1ED5"/>
    <w:rsid w:val="000F1EF3"/>
    <w:rsid w:val="000F48D6"/>
    <w:rsid w:val="000F4E63"/>
    <w:rsid w:val="000F748F"/>
    <w:rsid w:val="001001E9"/>
    <w:rsid w:val="0010103A"/>
    <w:rsid w:val="00101479"/>
    <w:rsid w:val="00101787"/>
    <w:rsid w:val="00102C08"/>
    <w:rsid w:val="00102DA9"/>
    <w:rsid w:val="00103126"/>
    <w:rsid w:val="00103B9B"/>
    <w:rsid w:val="00103D4F"/>
    <w:rsid w:val="00104172"/>
    <w:rsid w:val="00110602"/>
    <w:rsid w:val="001131EF"/>
    <w:rsid w:val="00113595"/>
    <w:rsid w:val="001145AD"/>
    <w:rsid w:val="0011560C"/>
    <w:rsid w:val="00115D58"/>
    <w:rsid w:val="00120398"/>
    <w:rsid w:val="00121FDA"/>
    <w:rsid w:val="00122BB8"/>
    <w:rsid w:val="00123C4C"/>
    <w:rsid w:val="001240A0"/>
    <w:rsid w:val="001245AA"/>
    <w:rsid w:val="00124C4C"/>
    <w:rsid w:val="00126CAF"/>
    <w:rsid w:val="00131D64"/>
    <w:rsid w:val="00132D9A"/>
    <w:rsid w:val="00133106"/>
    <w:rsid w:val="001332FF"/>
    <w:rsid w:val="0013379A"/>
    <w:rsid w:val="00134844"/>
    <w:rsid w:val="00134FEE"/>
    <w:rsid w:val="00140AE2"/>
    <w:rsid w:val="00140F22"/>
    <w:rsid w:val="001413CD"/>
    <w:rsid w:val="00143A89"/>
    <w:rsid w:val="00143D0F"/>
    <w:rsid w:val="001501A4"/>
    <w:rsid w:val="0015029B"/>
    <w:rsid w:val="0015163C"/>
    <w:rsid w:val="00151EA8"/>
    <w:rsid w:val="00153391"/>
    <w:rsid w:val="00153403"/>
    <w:rsid w:val="00153AF4"/>
    <w:rsid w:val="001558C1"/>
    <w:rsid w:val="00155E1E"/>
    <w:rsid w:val="00156898"/>
    <w:rsid w:val="00157F93"/>
    <w:rsid w:val="001601E2"/>
    <w:rsid w:val="0016035E"/>
    <w:rsid w:val="00160F04"/>
    <w:rsid w:val="00161617"/>
    <w:rsid w:val="00161A20"/>
    <w:rsid w:val="001632BB"/>
    <w:rsid w:val="00163C33"/>
    <w:rsid w:val="001658B7"/>
    <w:rsid w:val="0016728E"/>
    <w:rsid w:val="001673C0"/>
    <w:rsid w:val="001678BF"/>
    <w:rsid w:val="00170341"/>
    <w:rsid w:val="001704FC"/>
    <w:rsid w:val="001716CD"/>
    <w:rsid w:val="00173993"/>
    <w:rsid w:val="00173BF1"/>
    <w:rsid w:val="0017423E"/>
    <w:rsid w:val="00174E90"/>
    <w:rsid w:val="00175D91"/>
    <w:rsid w:val="00176427"/>
    <w:rsid w:val="00176A98"/>
    <w:rsid w:val="00177315"/>
    <w:rsid w:val="001774BB"/>
    <w:rsid w:val="00177E2F"/>
    <w:rsid w:val="00180119"/>
    <w:rsid w:val="0018020B"/>
    <w:rsid w:val="0018043F"/>
    <w:rsid w:val="001806D1"/>
    <w:rsid w:val="00180EEA"/>
    <w:rsid w:val="00182B60"/>
    <w:rsid w:val="00182E92"/>
    <w:rsid w:val="0018478A"/>
    <w:rsid w:val="00186577"/>
    <w:rsid w:val="00186700"/>
    <w:rsid w:val="001874A2"/>
    <w:rsid w:val="00193580"/>
    <w:rsid w:val="00194394"/>
    <w:rsid w:val="001948BD"/>
    <w:rsid w:val="00195BD0"/>
    <w:rsid w:val="00195C70"/>
    <w:rsid w:val="001A01F5"/>
    <w:rsid w:val="001A21DF"/>
    <w:rsid w:val="001A236D"/>
    <w:rsid w:val="001A26DB"/>
    <w:rsid w:val="001A28AC"/>
    <w:rsid w:val="001A2C22"/>
    <w:rsid w:val="001A2C84"/>
    <w:rsid w:val="001A3B38"/>
    <w:rsid w:val="001A60C4"/>
    <w:rsid w:val="001A63D1"/>
    <w:rsid w:val="001A75E6"/>
    <w:rsid w:val="001B03D3"/>
    <w:rsid w:val="001B0432"/>
    <w:rsid w:val="001B06C3"/>
    <w:rsid w:val="001B0F96"/>
    <w:rsid w:val="001B135F"/>
    <w:rsid w:val="001B169D"/>
    <w:rsid w:val="001B3331"/>
    <w:rsid w:val="001B39C0"/>
    <w:rsid w:val="001B4321"/>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D00E6"/>
    <w:rsid w:val="001D132F"/>
    <w:rsid w:val="001D1E6F"/>
    <w:rsid w:val="001D3C0C"/>
    <w:rsid w:val="001D4103"/>
    <w:rsid w:val="001D4464"/>
    <w:rsid w:val="001D661E"/>
    <w:rsid w:val="001D701C"/>
    <w:rsid w:val="001E0A64"/>
    <w:rsid w:val="001E0C85"/>
    <w:rsid w:val="001E1DDE"/>
    <w:rsid w:val="001E4496"/>
    <w:rsid w:val="001E4DDA"/>
    <w:rsid w:val="001E5260"/>
    <w:rsid w:val="001E5F6B"/>
    <w:rsid w:val="001E5FCF"/>
    <w:rsid w:val="001E6079"/>
    <w:rsid w:val="001F0136"/>
    <w:rsid w:val="001F0E96"/>
    <w:rsid w:val="001F1BFD"/>
    <w:rsid w:val="001F287B"/>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C0B"/>
    <w:rsid w:val="002176DA"/>
    <w:rsid w:val="002177F2"/>
    <w:rsid w:val="002179CE"/>
    <w:rsid w:val="00221BF5"/>
    <w:rsid w:val="00221D03"/>
    <w:rsid w:val="00222A88"/>
    <w:rsid w:val="002239C8"/>
    <w:rsid w:val="00224830"/>
    <w:rsid w:val="00224843"/>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2D94"/>
    <w:rsid w:val="00242DD2"/>
    <w:rsid w:val="002431CA"/>
    <w:rsid w:val="00243B96"/>
    <w:rsid w:val="0024544F"/>
    <w:rsid w:val="00245F7F"/>
    <w:rsid w:val="00250790"/>
    <w:rsid w:val="002511BA"/>
    <w:rsid w:val="002523FE"/>
    <w:rsid w:val="00253454"/>
    <w:rsid w:val="00255355"/>
    <w:rsid w:val="00255D17"/>
    <w:rsid w:val="00256BCB"/>
    <w:rsid w:val="00257A98"/>
    <w:rsid w:val="00260A3D"/>
    <w:rsid w:val="0026256F"/>
    <w:rsid w:val="00262AB6"/>
    <w:rsid w:val="00262BCD"/>
    <w:rsid w:val="002643AF"/>
    <w:rsid w:val="00264AC8"/>
    <w:rsid w:val="00265336"/>
    <w:rsid w:val="0026570B"/>
    <w:rsid w:val="00266590"/>
    <w:rsid w:val="00267308"/>
    <w:rsid w:val="00267393"/>
    <w:rsid w:val="00267AD8"/>
    <w:rsid w:val="00273366"/>
    <w:rsid w:val="002734F7"/>
    <w:rsid w:val="002737F1"/>
    <w:rsid w:val="00274E01"/>
    <w:rsid w:val="00276FBB"/>
    <w:rsid w:val="00281BFC"/>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A7FCD"/>
    <w:rsid w:val="002B09BB"/>
    <w:rsid w:val="002B3F2A"/>
    <w:rsid w:val="002B3F93"/>
    <w:rsid w:val="002B7D1B"/>
    <w:rsid w:val="002C05D3"/>
    <w:rsid w:val="002C17D1"/>
    <w:rsid w:val="002C1CF3"/>
    <w:rsid w:val="002C1D9C"/>
    <w:rsid w:val="002C2146"/>
    <w:rsid w:val="002C2853"/>
    <w:rsid w:val="002C2AA1"/>
    <w:rsid w:val="002C41DC"/>
    <w:rsid w:val="002C555B"/>
    <w:rsid w:val="002C70F7"/>
    <w:rsid w:val="002C7885"/>
    <w:rsid w:val="002D0618"/>
    <w:rsid w:val="002D187F"/>
    <w:rsid w:val="002D2DA0"/>
    <w:rsid w:val="002D36F5"/>
    <w:rsid w:val="002D54C1"/>
    <w:rsid w:val="002D7C57"/>
    <w:rsid w:val="002E101D"/>
    <w:rsid w:val="002E3936"/>
    <w:rsid w:val="002E4FB1"/>
    <w:rsid w:val="002E6C43"/>
    <w:rsid w:val="002E7794"/>
    <w:rsid w:val="002E785A"/>
    <w:rsid w:val="002F0A3B"/>
    <w:rsid w:val="002F1C38"/>
    <w:rsid w:val="002F1C81"/>
    <w:rsid w:val="002F265B"/>
    <w:rsid w:val="002F2C3A"/>
    <w:rsid w:val="002F2FD8"/>
    <w:rsid w:val="002F4A8A"/>
    <w:rsid w:val="002F5256"/>
    <w:rsid w:val="002F7AD2"/>
    <w:rsid w:val="002F7BC4"/>
    <w:rsid w:val="003004F9"/>
    <w:rsid w:val="003006B2"/>
    <w:rsid w:val="003010D0"/>
    <w:rsid w:val="00302509"/>
    <w:rsid w:val="00302776"/>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9E2"/>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F49"/>
    <w:rsid w:val="003725EF"/>
    <w:rsid w:val="003738CE"/>
    <w:rsid w:val="00373B1F"/>
    <w:rsid w:val="003748F3"/>
    <w:rsid w:val="00375400"/>
    <w:rsid w:val="0037685E"/>
    <w:rsid w:val="00376A18"/>
    <w:rsid w:val="00376BCC"/>
    <w:rsid w:val="003813B6"/>
    <w:rsid w:val="00384A9A"/>
    <w:rsid w:val="0038565F"/>
    <w:rsid w:val="003859E6"/>
    <w:rsid w:val="00387E5B"/>
    <w:rsid w:val="00387FD5"/>
    <w:rsid w:val="00391772"/>
    <w:rsid w:val="00392397"/>
    <w:rsid w:val="003923F8"/>
    <w:rsid w:val="00392A1E"/>
    <w:rsid w:val="00393EC4"/>
    <w:rsid w:val="00394149"/>
    <w:rsid w:val="00396089"/>
    <w:rsid w:val="003966E4"/>
    <w:rsid w:val="0039717E"/>
    <w:rsid w:val="003A1143"/>
    <w:rsid w:val="003A144E"/>
    <w:rsid w:val="003A1B94"/>
    <w:rsid w:val="003A20FD"/>
    <w:rsid w:val="003A4925"/>
    <w:rsid w:val="003A58C4"/>
    <w:rsid w:val="003A5CE2"/>
    <w:rsid w:val="003A5EFB"/>
    <w:rsid w:val="003A6448"/>
    <w:rsid w:val="003A6A9B"/>
    <w:rsid w:val="003A77D8"/>
    <w:rsid w:val="003B1163"/>
    <w:rsid w:val="003B1F9A"/>
    <w:rsid w:val="003B2D63"/>
    <w:rsid w:val="003B4AF1"/>
    <w:rsid w:val="003B4EDA"/>
    <w:rsid w:val="003B60E7"/>
    <w:rsid w:val="003B685F"/>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782F"/>
    <w:rsid w:val="003E0B7C"/>
    <w:rsid w:val="003E1B60"/>
    <w:rsid w:val="003E26A1"/>
    <w:rsid w:val="003E2F03"/>
    <w:rsid w:val="003E33F1"/>
    <w:rsid w:val="003E474C"/>
    <w:rsid w:val="003E5EF4"/>
    <w:rsid w:val="003E60BA"/>
    <w:rsid w:val="003E779C"/>
    <w:rsid w:val="003F4FC2"/>
    <w:rsid w:val="00400F84"/>
    <w:rsid w:val="004016E3"/>
    <w:rsid w:val="004032D4"/>
    <w:rsid w:val="004058B1"/>
    <w:rsid w:val="00405AD3"/>
    <w:rsid w:val="00406365"/>
    <w:rsid w:val="00406CE4"/>
    <w:rsid w:val="00406FB9"/>
    <w:rsid w:val="004076F2"/>
    <w:rsid w:val="004107B0"/>
    <w:rsid w:val="00410EBC"/>
    <w:rsid w:val="004116A4"/>
    <w:rsid w:val="00411D33"/>
    <w:rsid w:val="00412592"/>
    <w:rsid w:val="00413418"/>
    <w:rsid w:val="004136F0"/>
    <w:rsid w:val="0041412C"/>
    <w:rsid w:val="004158FC"/>
    <w:rsid w:val="00415D78"/>
    <w:rsid w:val="00416C57"/>
    <w:rsid w:val="00417152"/>
    <w:rsid w:val="004208FE"/>
    <w:rsid w:val="00420E68"/>
    <w:rsid w:val="004218A1"/>
    <w:rsid w:val="004222A8"/>
    <w:rsid w:val="00422E59"/>
    <w:rsid w:val="0042327D"/>
    <w:rsid w:val="004248B9"/>
    <w:rsid w:val="0042552A"/>
    <w:rsid w:val="00426E66"/>
    <w:rsid w:val="0042701F"/>
    <w:rsid w:val="00427D87"/>
    <w:rsid w:val="004308A5"/>
    <w:rsid w:val="004325A5"/>
    <w:rsid w:val="004337DB"/>
    <w:rsid w:val="00435C60"/>
    <w:rsid w:val="00435DD4"/>
    <w:rsid w:val="0043637A"/>
    <w:rsid w:val="00436A65"/>
    <w:rsid w:val="00437F7F"/>
    <w:rsid w:val="0044206F"/>
    <w:rsid w:val="00442483"/>
    <w:rsid w:val="004438FB"/>
    <w:rsid w:val="00444F5B"/>
    <w:rsid w:val="00445542"/>
    <w:rsid w:val="00446B5A"/>
    <w:rsid w:val="00446F67"/>
    <w:rsid w:val="00450D02"/>
    <w:rsid w:val="00451D50"/>
    <w:rsid w:val="004526CA"/>
    <w:rsid w:val="004527DA"/>
    <w:rsid w:val="00452EC4"/>
    <w:rsid w:val="004537C2"/>
    <w:rsid w:val="004537EE"/>
    <w:rsid w:val="004540EF"/>
    <w:rsid w:val="00455CB3"/>
    <w:rsid w:val="00456004"/>
    <w:rsid w:val="00456A2A"/>
    <w:rsid w:val="004570AD"/>
    <w:rsid w:val="00460F7A"/>
    <w:rsid w:val="00462786"/>
    <w:rsid w:val="00464392"/>
    <w:rsid w:val="00464CF0"/>
    <w:rsid w:val="004703E6"/>
    <w:rsid w:val="00470DA0"/>
    <w:rsid w:val="0047172A"/>
    <w:rsid w:val="00471F82"/>
    <w:rsid w:val="00472003"/>
    <w:rsid w:val="00472AA2"/>
    <w:rsid w:val="00472FAF"/>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3AC6"/>
    <w:rsid w:val="00493B9F"/>
    <w:rsid w:val="00493E36"/>
    <w:rsid w:val="00494288"/>
    <w:rsid w:val="00495E47"/>
    <w:rsid w:val="004970E5"/>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EB2"/>
    <w:rsid w:val="004B04B6"/>
    <w:rsid w:val="004B0AC8"/>
    <w:rsid w:val="004B2CC3"/>
    <w:rsid w:val="004B2FEB"/>
    <w:rsid w:val="004B312C"/>
    <w:rsid w:val="004B341E"/>
    <w:rsid w:val="004B3D2D"/>
    <w:rsid w:val="004B667E"/>
    <w:rsid w:val="004B75CC"/>
    <w:rsid w:val="004C0495"/>
    <w:rsid w:val="004C1D85"/>
    <w:rsid w:val="004C40E9"/>
    <w:rsid w:val="004C5115"/>
    <w:rsid w:val="004C71E5"/>
    <w:rsid w:val="004D1508"/>
    <w:rsid w:val="004D3CEF"/>
    <w:rsid w:val="004D4506"/>
    <w:rsid w:val="004D4674"/>
    <w:rsid w:val="004D5037"/>
    <w:rsid w:val="004D50D8"/>
    <w:rsid w:val="004D59D7"/>
    <w:rsid w:val="004D7037"/>
    <w:rsid w:val="004D788E"/>
    <w:rsid w:val="004D7E1E"/>
    <w:rsid w:val="004E0EF6"/>
    <w:rsid w:val="004E1A32"/>
    <w:rsid w:val="004E2B72"/>
    <w:rsid w:val="004E5469"/>
    <w:rsid w:val="004F1D6C"/>
    <w:rsid w:val="004F2BF7"/>
    <w:rsid w:val="004F31AA"/>
    <w:rsid w:val="004F3E6D"/>
    <w:rsid w:val="004F47AE"/>
    <w:rsid w:val="004F50BE"/>
    <w:rsid w:val="004F74D6"/>
    <w:rsid w:val="004F78F0"/>
    <w:rsid w:val="00500A66"/>
    <w:rsid w:val="00500F6C"/>
    <w:rsid w:val="00505477"/>
    <w:rsid w:val="0050596C"/>
    <w:rsid w:val="00506453"/>
    <w:rsid w:val="00507334"/>
    <w:rsid w:val="0050754D"/>
    <w:rsid w:val="00507A9A"/>
    <w:rsid w:val="0051056C"/>
    <w:rsid w:val="00510A43"/>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4EE6"/>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52A"/>
    <w:rsid w:val="00561EB3"/>
    <w:rsid w:val="00563BC6"/>
    <w:rsid w:val="005645DF"/>
    <w:rsid w:val="005658A5"/>
    <w:rsid w:val="005661C5"/>
    <w:rsid w:val="005662AE"/>
    <w:rsid w:val="00566ADA"/>
    <w:rsid w:val="00567401"/>
    <w:rsid w:val="0056790A"/>
    <w:rsid w:val="005724AB"/>
    <w:rsid w:val="005731E4"/>
    <w:rsid w:val="00573A87"/>
    <w:rsid w:val="00573DA9"/>
    <w:rsid w:val="00574098"/>
    <w:rsid w:val="00574911"/>
    <w:rsid w:val="00576615"/>
    <w:rsid w:val="00576F77"/>
    <w:rsid w:val="005770EC"/>
    <w:rsid w:val="0057777D"/>
    <w:rsid w:val="00580576"/>
    <w:rsid w:val="0058391F"/>
    <w:rsid w:val="00583E86"/>
    <w:rsid w:val="00584BF6"/>
    <w:rsid w:val="00585913"/>
    <w:rsid w:val="00586C61"/>
    <w:rsid w:val="00587956"/>
    <w:rsid w:val="00590190"/>
    <w:rsid w:val="00592CDA"/>
    <w:rsid w:val="005932CC"/>
    <w:rsid w:val="00593F11"/>
    <w:rsid w:val="00594912"/>
    <w:rsid w:val="00595E14"/>
    <w:rsid w:val="005A0377"/>
    <w:rsid w:val="005A1202"/>
    <w:rsid w:val="005A1773"/>
    <w:rsid w:val="005A7020"/>
    <w:rsid w:val="005A7A51"/>
    <w:rsid w:val="005B318A"/>
    <w:rsid w:val="005B31C1"/>
    <w:rsid w:val="005B47D7"/>
    <w:rsid w:val="005B4A41"/>
    <w:rsid w:val="005B4B12"/>
    <w:rsid w:val="005B4F7C"/>
    <w:rsid w:val="005B6305"/>
    <w:rsid w:val="005B739D"/>
    <w:rsid w:val="005C0D5B"/>
    <w:rsid w:val="005C212A"/>
    <w:rsid w:val="005C2646"/>
    <w:rsid w:val="005C2E70"/>
    <w:rsid w:val="005C347B"/>
    <w:rsid w:val="005C430A"/>
    <w:rsid w:val="005C4807"/>
    <w:rsid w:val="005C5644"/>
    <w:rsid w:val="005C5A7C"/>
    <w:rsid w:val="005C5B9E"/>
    <w:rsid w:val="005C5FEA"/>
    <w:rsid w:val="005C6BDF"/>
    <w:rsid w:val="005C754F"/>
    <w:rsid w:val="005C759D"/>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E414F"/>
    <w:rsid w:val="005E5CC7"/>
    <w:rsid w:val="005E6A62"/>
    <w:rsid w:val="005E738E"/>
    <w:rsid w:val="005F0249"/>
    <w:rsid w:val="005F2687"/>
    <w:rsid w:val="005F345F"/>
    <w:rsid w:val="005F3D72"/>
    <w:rsid w:val="005F4337"/>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D8B"/>
    <w:rsid w:val="00605C4C"/>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B44"/>
    <w:rsid w:val="00622CF8"/>
    <w:rsid w:val="00623FCF"/>
    <w:rsid w:val="0062562C"/>
    <w:rsid w:val="00625769"/>
    <w:rsid w:val="006258FE"/>
    <w:rsid w:val="00625E7D"/>
    <w:rsid w:val="00626221"/>
    <w:rsid w:val="0063384E"/>
    <w:rsid w:val="0063390A"/>
    <w:rsid w:val="00635D98"/>
    <w:rsid w:val="006360D4"/>
    <w:rsid w:val="006368E7"/>
    <w:rsid w:val="00637600"/>
    <w:rsid w:val="00637844"/>
    <w:rsid w:val="00637975"/>
    <w:rsid w:val="0064140D"/>
    <w:rsid w:val="00641C8E"/>
    <w:rsid w:val="006434FE"/>
    <w:rsid w:val="00643862"/>
    <w:rsid w:val="00643D5C"/>
    <w:rsid w:val="006443F0"/>
    <w:rsid w:val="006454A0"/>
    <w:rsid w:val="00645667"/>
    <w:rsid w:val="006479A8"/>
    <w:rsid w:val="00647B22"/>
    <w:rsid w:val="00647EB1"/>
    <w:rsid w:val="00647FBE"/>
    <w:rsid w:val="006504CC"/>
    <w:rsid w:val="00651D01"/>
    <w:rsid w:val="00652593"/>
    <w:rsid w:val="0065266B"/>
    <w:rsid w:val="00652EE5"/>
    <w:rsid w:val="00657066"/>
    <w:rsid w:val="006570D1"/>
    <w:rsid w:val="006572B1"/>
    <w:rsid w:val="0066051A"/>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1A0B"/>
    <w:rsid w:val="006721A3"/>
    <w:rsid w:val="006722C5"/>
    <w:rsid w:val="0067281E"/>
    <w:rsid w:val="00672B8A"/>
    <w:rsid w:val="00672F26"/>
    <w:rsid w:val="006732B9"/>
    <w:rsid w:val="006738E2"/>
    <w:rsid w:val="00674BDE"/>
    <w:rsid w:val="00676000"/>
    <w:rsid w:val="00676054"/>
    <w:rsid w:val="00676304"/>
    <w:rsid w:val="006767A3"/>
    <w:rsid w:val="00680E2B"/>
    <w:rsid w:val="006810D8"/>
    <w:rsid w:val="00681931"/>
    <w:rsid w:val="006830D7"/>
    <w:rsid w:val="006842C8"/>
    <w:rsid w:val="006845B3"/>
    <w:rsid w:val="006854B5"/>
    <w:rsid w:val="00685D54"/>
    <w:rsid w:val="00686BAB"/>
    <w:rsid w:val="0068730A"/>
    <w:rsid w:val="0069019F"/>
    <w:rsid w:val="00691641"/>
    <w:rsid w:val="00693555"/>
    <w:rsid w:val="006939AA"/>
    <w:rsid w:val="00695069"/>
    <w:rsid w:val="00695452"/>
    <w:rsid w:val="00696038"/>
    <w:rsid w:val="006962E7"/>
    <w:rsid w:val="00696AC0"/>
    <w:rsid w:val="00696CA8"/>
    <w:rsid w:val="00697DD3"/>
    <w:rsid w:val="006A1134"/>
    <w:rsid w:val="006A12F8"/>
    <w:rsid w:val="006A3E9E"/>
    <w:rsid w:val="006A4229"/>
    <w:rsid w:val="006A4E09"/>
    <w:rsid w:val="006A5A56"/>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313"/>
    <w:rsid w:val="006B5FC3"/>
    <w:rsid w:val="006B6789"/>
    <w:rsid w:val="006B6C83"/>
    <w:rsid w:val="006B7350"/>
    <w:rsid w:val="006B7CD0"/>
    <w:rsid w:val="006C1DE6"/>
    <w:rsid w:val="006C2B5B"/>
    <w:rsid w:val="006C2ED8"/>
    <w:rsid w:val="006C381C"/>
    <w:rsid w:val="006C553F"/>
    <w:rsid w:val="006C6539"/>
    <w:rsid w:val="006C65F7"/>
    <w:rsid w:val="006D212C"/>
    <w:rsid w:val="006D2681"/>
    <w:rsid w:val="006D3B8F"/>
    <w:rsid w:val="006D3C8D"/>
    <w:rsid w:val="006D423E"/>
    <w:rsid w:val="006D47B2"/>
    <w:rsid w:val="006D4F80"/>
    <w:rsid w:val="006D5262"/>
    <w:rsid w:val="006D6C30"/>
    <w:rsid w:val="006E085A"/>
    <w:rsid w:val="006E0BF7"/>
    <w:rsid w:val="006E0C4A"/>
    <w:rsid w:val="006E1C93"/>
    <w:rsid w:val="006E2D79"/>
    <w:rsid w:val="006E5BC7"/>
    <w:rsid w:val="006E73F5"/>
    <w:rsid w:val="006E7ECF"/>
    <w:rsid w:val="006F0232"/>
    <w:rsid w:val="006F0321"/>
    <w:rsid w:val="006F2827"/>
    <w:rsid w:val="006F436C"/>
    <w:rsid w:val="006F4727"/>
    <w:rsid w:val="006F4C88"/>
    <w:rsid w:val="006F519F"/>
    <w:rsid w:val="006F51CE"/>
    <w:rsid w:val="006F5897"/>
    <w:rsid w:val="006F7917"/>
    <w:rsid w:val="007017DC"/>
    <w:rsid w:val="00701C70"/>
    <w:rsid w:val="00703001"/>
    <w:rsid w:val="00703C59"/>
    <w:rsid w:val="00703F43"/>
    <w:rsid w:val="0070500F"/>
    <w:rsid w:val="00705399"/>
    <w:rsid w:val="00706EA5"/>
    <w:rsid w:val="00706F85"/>
    <w:rsid w:val="00710F5E"/>
    <w:rsid w:val="007112CF"/>
    <w:rsid w:val="00711381"/>
    <w:rsid w:val="007117C8"/>
    <w:rsid w:val="00712043"/>
    <w:rsid w:val="00712388"/>
    <w:rsid w:val="00714C07"/>
    <w:rsid w:val="0071517C"/>
    <w:rsid w:val="0071525E"/>
    <w:rsid w:val="00715F06"/>
    <w:rsid w:val="007166C8"/>
    <w:rsid w:val="007170C3"/>
    <w:rsid w:val="0071765C"/>
    <w:rsid w:val="007218A4"/>
    <w:rsid w:val="00721D78"/>
    <w:rsid w:val="00722931"/>
    <w:rsid w:val="00722CB7"/>
    <w:rsid w:val="0072642E"/>
    <w:rsid w:val="0072695F"/>
    <w:rsid w:val="007270DB"/>
    <w:rsid w:val="007271C2"/>
    <w:rsid w:val="00727577"/>
    <w:rsid w:val="00727BBC"/>
    <w:rsid w:val="00731671"/>
    <w:rsid w:val="00731D67"/>
    <w:rsid w:val="0073377F"/>
    <w:rsid w:val="00735B03"/>
    <w:rsid w:val="00735C43"/>
    <w:rsid w:val="00740713"/>
    <w:rsid w:val="00743C8D"/>
    <w:rsid w:val="00743EC1"/>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2396"/>
    <w:rsid w:val="00763C6C"/>
    <w:rsid w:val="007641C6"/>
    <w:rsid w:val="00766105"/>
    <w:rsid w:val="00766282"/>
    <w:rsid w:val="0076634A"/>
    <w:rsid w:val="007669BC"/>
    <w:rsid w:val="007673AD"/>
    <w:rsid w:val="00767654"/>
    <w:rsid w:val="00767942"/>
    <w:rsid w:val="0077014F"/>
    <w:rsid w:val="00770CAA"/>
    <w:rsid w:val="00770F48"/>
    <w:rsid w:val="00771706"/>
    <w:rsid w:val="007742E2"/>
    <w:rsid w:val="00776324"/>
    <w:rsid w:val="0077773F"/>
    <w:rsid w:val="00777767"/>
    <w:rsid w:val="00777AC9"/>
    <w:rsid w:val="00780091"/>
    <w:rsid w:val="00780DD7"/>
    <w:rsid w:val="00781047"/>
    <w:rsid w:val="00781DA5"/>
    <w:rsid w:val="007849E0"/>
    <w:rsid w:val="00784BA0"/>
    <w:rsid w:val="0078570D"/>
    <w:rsid w:val="007863B2"/>
    <w:rsid w:val="00786BD7"/>
    <w:rsid w:val="00790E89"/>
    <w:rsid w:val="007924E9"/>
    <w:rsid w:val="00793A74"/>
    <w:rsid w:val="00793C9B"/>
    <w:rsid w:val="0079497E"/>
    <w:rsid w:val="00795812"/>
    <w:rsid w:val="0079741C"/>
    <w:rsid w:val="007A14A1"/>
    <w:rsid w:val="007A31C6"/>
    <w:rsid w:val="007A36D5"/>
    <w:rsid w:val="007A3E33"/>
    <w:rsid w:val="007A465D"/>
    <w:rsid w:val="007A5616"/>
    <w:rsid w:val="007A5F67"/>
    <w:rsid w:val="007A61E7"/>
    <w:rsid w:val="007A6651"/>
    <w:rsid w:val="007A6EE5"/>
    <w:rsid w:val="007A6F4B"/>
    <w:rsid w:val="007B0360"/>
    <w:rsid w:val="007B0E3F"/>
    <w:rsid w:val="007B1A6D"/>
    <w:rsid w:val="007B40D4"/>
    <w:rsid w:val="007B622F"/>
    <w:rsid w:val="007B6ED0"/>
    <w:rsid w:val="007B73FD"/>
    <w:rsid w:val="007B773C"/>
    <w:rsid w:val="007C0397"/>
    <w:rsid w:val="007C0A5A"/>
    <w:rsid w:val="007C14F8"/>
    <w:rsid w:val="007C293C"/>
    <w:rsid w:val="007C3639"/>
    <w:rsid w:val="007C4297"/>
    <w:rsid w:val="007C6837"/>
    <w:rsid w:val="007C6C98"/>
    <w:rsid w:val="007C6E31"/>
    <w:rsid w:val="007C7239"/>
    <w:rsid w:val="007C7CA5"/>
    <w:rsid w:val="007D00BB"/>
    <w:rsid w:val="007D0C39"/>
    <w:rsid w:val="007D10E7"/>
    <w:rsid w:val="007D294B"/>
    <w:rsid w:val="007D43B9"/>
    <w:rsid w:val="007D567D"/>
    <w:rsid w:val="007D5E07"/>
    <w:rsid w:val="007E0EF9"/>
    <w:rsid w:val="007E18FA"/>
    <w:rsid w:val="007E21E1"/>
    <w:rsid w:val="007E25DC"/>
    <w:rsid w:val="007E283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6654"/>
    <w:rsid w:val="007F73C8"/>
    <w:rsid w:val="00800367"/>
    <w:rsid w:val="008019BA"/>
    <w:rsid w:val="00802184"/>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10A9"/>
    <w:rsid w:val="00833191"/>
    <w:rsid w:val="008334E2"/>
    <w:rsid w:val="0083448E"/>
    <w:rsid w:val="008352A6"/>
    <w:rsid w:val="008358D6"/>
    <w:rsid w:val="0083729D"/>
    <w:rsid w:val="00840E20"/>
    <w:rsid w:val="00842389"/>
    <w:rsid w:val="00843AA2"/>
    <w:rsid w:val="00843DCA"/>
    <w:rsid w:val="00844437"/>
    <w:rsid w:val="008447A4"/>
    <w:rsid w:val="008450A7"/>
    <w:rsid w:val="00846A95"/>
    <w:rsid w:val="00847440"/>
    <w:rsid w:val="00847C97"/>
    <w:rsid w:val="008511E5"/>
    <w:rsid w:val="0085145C"/>
    <w:rsid w:val="008519F5"/>
    <w:rsid w:val="00851B96"/>
    <w:rsid w:val="00851D61"/>
    <w:rsid w:val="00851F6D"/>
    <w:rsid w:val="00852AF4"/>
    <w:rsid w:val="00852C45"/>
    <w:rsid w:val="00852E08"/>
    <w:rsid w:val="00852ED9"/>
    <w:rsid w:val="008530AB"/>
    <w:rsid w:val="00853A32"/>
    <w:rsid w:val="00853E5C"/>
    <w:rsid w:val="00853FAD"/>
    <w:rsid w:val="00854023"/>
    <w:rsid w:val="00856254"/>
    <w:rsid w:val="0085727A"/>
    <w:rsid w:val="00861431"/>
    <w:rsid w:val="0086200B"/>
    <w:rsid w:val="0086349B"/>
    <w:rsid w:val="00863892"/>
    <w:rsid w:val="00863C17"/>
    <w:rsid w:val="008640A9"/>
    <w:rsid w:val="00864DDB"/>
    <w:rsid w:val="008658C0"/>
    <w:rsid w:val="00865D94"/>
    <w:rsid w:val="0086604A"/>
    <w:rsid w:val="008663AA"/>
    <w:rsid w:val="008667A6"/>
    <w:rsid w:val="00866BAD"/>
    <w:rsid w:val="0087207F"/>
    <w:rsid w:val="00873B29"/>
    <w:rsid w:val="00873FE5"/>
    <w:rsid w:val="008756A2"/>
    <w:rsid w:val="00876496"/>
    <w:rsid w:val="00876AC3"/>
    <w:rsid w:val="00876FBB"/>
    <w:rsid w:val="00880AA1"/>
    <w:rsid w:val="00880AC0"/>
    <w:rsid w:val="00880AD0"/>
    <w:rsid w:val="00881F36"/>
    <w:rsid w:val="00882AD7"/>
    <w:rsid w:val="0088364F"/>
    <w:rsid w:val="0088386E"/>
    <w:rsid w:val="00883BDA"/>
    <w:rsid w:val="00884018"/>
    <w:rsid w:val="0088478D"/>
    <w:rsid w:val="00884B1E"/>
    <w:rsid w:val="00885054"/>
    <w:rsid w:val="008850CF"/>
    <w:rsid w:val="0088552A"/>
    <w:rsid w:val="0088576B"/>
    <w:rsid w:val="00885CE7"/>
    <w:rsid w:val="00886683"/>
    <w:rsid w:val="00886ECA"/>
    <w:rsid w:val="00890C5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2660"/>
    <w:rsid w:val="008B2BCE"/>
    <w:rsid w:val="008B3389"/>
    <w:rsid w:val="008B4318"/>
    <w:rsid w:val="008B4F13"/>
    <w:rsid w:val="008B4F64"/>
    <w:rsid w:val="008B50C8"/>
    <w:rsid w:val="008B68DA"/>
    <w:rsid w:val="008B6D9F"/>
    <w:rsid w:val="008B73DB"/>
    <w:rsid w:val="008C128B"/>
    <w:rsid w:val="008C1F17"/>
    <w:rsid w:val="008C3D00"/>
    <w:rsid w:val="008C4489"/>
    <w:rsid w:val="008C46F7"/>
    <w:rsid w:val="008C5168"/>
    <w:rsid w:val="008C52B7"/>
    <w:rsid w:val="008C54B9"/>
    <w:rsid w:val="008D1086"/>
    <w:rsid w:val="008D1D45"/>
    <w:rsid w:val="008D2E63"/>
    <w:rsid w:val="008D3444"/>
    <w:rsid w:val="008D35BE"/>
    <w:rsid w:val="008D37E7"/>
    <w:rsid w:val="008D3889"/>
    <w:rsid w:val="008D4470"/>
    <w:rsid w:val="008D4479"/>
    <w:rsid w:val="008D4CF9"/>
    <w:rsid w:val="008D5BE2"/>
    <w:rsid w:val="008D6479"/>
    <w:rsid w:val="008D7713"/>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27CF"/>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4C"/>
    <w:rsid w:val="00922E13"/>
    <w:rsid w:val="0092551D"/>
    <w:rsid w:val="00925DFF"/>
    <w:rsid w:val="009260F3"/>
    <w:rsid w:val="00926252"/>
    <w:rsid w:val="00926DC4"/>
    <w:rsid w:val="00931E46"/>
    <w:rsid w:val="00932678"/>
    <w:rsid w:val="009334C6"/>
    <w:rsid w:val="00933581"/>
    <w:rsid w:val="009358CB"/>
    <w:rsid w:val="00936179"/>
    <w:rsid w:val="00936362"/>
    <w:rsid w:val="00937DEA"/>
    <w:rsid w:val="00942141"/>
    <w:rsid w:val="009433D7"/>
    <w:rsid w:val="0094351B"/>
    <w:rsid w:val="00943C2F"/>
    <w:rsid w:val="00946854"/>
    <w:rsid w:val="009468E3"/>
    <w:rsid w:val="00947467"/>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29C5"/>
    <w:rsid w:val="00973A74"/>
    <w:rsid w:val="0097419D"/>
    <w:rsid w:val="00975DD4"/>
    <w:rsid w:val="0097653B"/>
    <w:rsid w:val="00976AD0"/>
    <w:rsid w:val="00976BD6"/>
    <w:rsid w:val="00977D8D"/>
    <w:rsid w:val="00977DBA"/>
    <w:rsid w:val="009800B9"/>
    <w:rsid w:val="00981AB6"/>
    <w:rsid w:val="00982685"/>
    <w:rsid w:val="00982D38"/>
    <w:rsid w:val="009831BD"/>
    <w:rsid w:val="00983D2A"/>
    <w:rsid w:val="00985506"/>
    <w:rsid w:val="0098666B"/>
    <w:rsid w:val="009873A1"/>
    <w:rsid w:val="0098791F"/>
    <w:rsid w:val="00990005"/>
    <w:rsid w:val="00990A99"/>
    <w:rsid w:val="009918FB"/>
    <w:rsid w:val="00991A00"/>
    <w:rsid w:val="00991B10"/>
    <w:rsid w:val="00991B15"/>
    <w:rsid w:val="00991CD5"/>
    <w:rsid w:val="00992249"/>
    <w:rsid w:val="00992672"/>
    <w:rsid w:val="00993606"/>
    <w:rsid w:val="00993DF3"/>
    <w:rsid w:val="009953A3"/>
    <w:rsid w:val="00997970"/>
    <w:rsid w:val="009A0965"/>
    <w:rsid w:val="009A0D04"/>
    <w:rsid w:val="009A2101"/>
    <w:rsid w:val="009A30D8"/>
    <w:rsid w:val="009A3B5C"/>
    <w:rsid w:val="009A4019"/>
    <w:rsid w:val="009A4D91"/>
    <w:rsid w:val="009A6FC2"/>
    <w:rsid w:val="009A74C0"/>
    <w:rsid w:val="009B05A0"/>
    <w:rsid w:val="009B13DA"/>
    <w:rsid w:val="009B1F96"/>
    <w:rsid w:val="009B1F97"/>
    <w:rsid w:val="009B1FC9"/>
    <w:rsid w:val="009B3B2B"/>
    <w:rsid w:val="009B3CAD"/>
    <w:rsid w:val="009B69EE"/>
    <w:rsid w:val="009B6AE6"/>
    <w:rsid w:val="009B738E"/>
    <w:rsid w:val="009B78AB"/>
    <w:rsid w:val="009C14D0"/>
    <w:rsid w:val="009C206E"/>
    <w:rsid w:val="009C21F5"/>
    <w:rsid w:val="009C2B08"/>
    <w:rsid w:val="009C4058"/>
    <w:rsid w:val="009C574B"/>
    <w:rsid w:val="009C60B9"/>
    <w:rsid w:val="009C6FA9"/>
    <w:rsid w:val="009C7418"/>
    <w:rsid w:val="009C7AED"/>
    <w:rsid w:val="009D04B0"/>
    <w:rsid w:val="009D0CDF"/>
    <w:rsid w:val="009D2142"/>
    <w:rsid w:val="009D2890"/>
    <w:rsid w:val="009D2AC5"/>
    <w:rsid w:val="009D428A"/>
    <w:rsid w:val="009D52B2"/>
    <w:rsid w:val="009D53D8"/>
    <w:rsid w:val="009D5CA3"/>
    <w:rsid w:val="009D6323"/>
    <w:rsid w:val="009D6F95"/>
    <w:rsid w:val="009D711E"/>
    <w:rsid w:val="009E0849"/>
    <w:rsid w:val="009E0AEF"/>
    <w:rsid w:val="009E29C2"/>
    <w:rsid w:val="009E29D1"/>
    <w:rsid w:val="009E2EBE"/>
    <w:rsid w:val="009E3F21"/>
    <w:rsid w:val="009E4ADF"/>
    <w:rsid w:val="009E534D"/>
    <w:rsid w:val="009E5AB2"/>
    <w:rsid w:val="009E763C"/>
    <w:rsid w:val="009E7C5A"/>
    <w:rsid w:val="009F1FC4"/>
    <w:rsid w:val="009F2246"/>
    <w:rsid w:val="009F3B2E"/>
    <w:rsid w:val="009F3EFB"/>
    <w:rsid w:val="009F4DAE"/>
    <w:rsid w:val="009F69B2"/>
    <w:rsid w:val="009F6DF9"/>
    <w:rsid w:val="009F6FF7"/>
    <w:rsid w:val="00A019AA"/>
    <w:rsid w:val="00A0206C"/>
    <w:rsid w:val="00A0263E"/>
    <w:rsid w:val="00A03911"/>
    <w:rsid w:val="00A0462D"/>
    <w:rsid w:val="00A04C30"/>
    <w:rsid w:val="00A05D63"/>
    <w:rsid w:val="00A06663"/>
    <w:rsid w:val="00A06C9B"/>
    <w:rsid w:val="00A07441"/>
    <w:rsid w:val="00A07BC0"/>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B98"/>
    <w:rsid w:val="00A42C73"/>
    <w:rsid w:val="00A43496"/>
    <w:rsid w:val="00A435CB"/>
    <w:rsid w:val="00A445E1"/>
    <w:rsid w:val="00A44F88"/>
    <w:rsid w:val="00A46D10"/>
    <w:rsid w:val="00A51D6E"/>
    <w:rsid w:val="00A520A2"/>
    <w:rsid w:val="00A52D33"/>
    <w:rsid w:val="00A533CB"/>
    <w:rsid w:val="00A53E81"/>
    <w:rsid w:val="00A56A65"/>
    <w:rsid w:val="00A57496"/>
    <w:rsid w:val="00A60F1B"/>
    <w:rsid w:val="00A61D4D"/>
    <w:rsid w:val="00A62693"/>
    <w:rsid w:val="00A62BF2"/>
    <w:rsid w:val="00A63E5C"/>
    <w:rsid w:val="00A65FD8"/>
    <w:rsid w:val="00A706D0"/>
    <w:rsid w:val="00A70ACF"/>
    <w:rsid w:val="00A7208B"/>
    <w:rsid w:val="00A74766"/>
    <w:rsid w:val="00A7558A"/>
    <w:rsid w:val="00A75977"/>
    <w:rsid w:val="00A774A0"/>
    <w:rsid w:val="00A7750E"/>
    <w:rsid w:val="00A8100B"/>
    <w:rsid w:val="00A82E3A"/>
    <w:rsid w:val="00A84D62"/>
    <w:rsid w:val="00A856E5"/>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4F59"/>
    <w:rsid w:val="00AA68ED"/>
    <w:rsid w:val="00AA75F1"/>
    <w:rsid w:val="00AA763E"/>
    <w:rsid w:val="00AB117C"/>
    <w:rsid w:val="00AB4F3D"/>
    <w:rsid w:val="00AB57C1"/>
    <w:rsid w:val="00AB5F62"/>
    <w:rsid w:val="00AB6415"/>
    <w:rsid w:val="00AB6576"/>
    <w:rsid w:val="00AB6674"/>
    <w:rsid w:val="00AB672D"/>
    <w:rsid w:val="00AB70EA"/>
    <w:rsid w:val="00AB7C86"/>
    <w:rsid w:val="00AC12DB"/>
    <w:rsid w:val="00AC13D1"/>
    <w:rsid w:val="00AC17F2"/>
    <w:rsid w:val="00AC24EB"/>
    <w:rsid w:val="00AC2A72"/>
    <w:rsid w:val="00AC2D91"/>
    <w:rsid w:val="00AC3795"/>
    <w:rsid w:val="00AC4843"/>
    <w:rsid w:val="00AC4A03"/>
    <w:rsid w:val="00AC70DF"/>
    <w:rsid w:val="00AD0725"/>
    <w:rsid w:val="00AD1E40"/>
    <w:rsid w:val="00AD2632"/>
    <w:rsid w:val="00AD26D3"/>
    <w:rsid w:val="00AD4244"/>
    <w:rsid w:val="00AD5711"/>
    <w:rsid w:val="00AD5C16"/>
    <w:rsid w:val="00AD6EF0"/>
    <w:rsid w:val="00AE00E7"/>
    <w:rsid w:val="00AE022E"/>
    <w:rsid w:val="00AE1A2D"/>
    <w:rsid w:val="00AE211F"/>
    <w:rsid w:val="00AE2576"/>
    <w:rsid w:val="00AE45F9"/>
    <w:rsid w:val="00AE491D"/>
    <w:rsid w:val="00AE6B44"/>
    <w:rsid w:val="00AE6F83"/>
    <w:rsid w:val="00AE7211"/>
    <w:rsid w:val="00AE74B0"/>
    <w:rsid w:val="00AE78B6"/>
    <w:rsid w:val="00AE7F80"/>
    <w:rsid w:val="00AF0116"/>
    <w:rsid w:val="00AF0168"/>
    <w:rsid w:val="00AF2937"/>
    <w:rsid w:val="00AF2A7A"/>
    <w:rsid w:val="00AF5582"/>
    <w:rsid w:val="00AF598A"/>
    <w:rsid w:val="00AF7F1F"/>
    <w:rsid w:val="00AF7FAF"/>
    <w:rsid w:val="00B01207"/>
    <w:rsid w:val="00B0479E"/>
    <w:rsid w:val="00B05925"/>
    <w:rsid w:val="00B06265"/>
    <w:rsid w:val="00B07AC2"/>
    <w:rsid w:val="00B108E5"/>
    <w:rsid w:val="00B10DCC"/>
    <w:rsid w:val="00B11A21"/>
    <w:rsid w:val="00B11BB4"/>
    <w:rsid w:val="00B1378B"/>
    <w:rsid w:val="00B13B90"/>
    <w:rsid w:val="00B14ED4"/>
    <w:rsid w:val="00B16093"/>
    <w:rsid w:val="00B1751C"/>
    <w:rsid w:val="00B17914"/>
    <w:rsid w:val="00B20B0B"/>
    <w:rsid w:val="00B210A0"/>
    <w:rsid w:val="00B2139A"/>
    <w:rsid w:val="00B2149E"/>
    <w:rsid w:val="00B24DC1"/>
    <w:rsid w:val="00B25A4F"/>
    <w:rsid w:val="00B26F18"/>
    <w:rsid w:val="00B2727D"/>
    <w:rsid w:val="00B27562"/>
    <w:rsid w:val="00B30D06"/>
    <w:rsid w:val="00B3363A"/>
    <w:rsid w:val="00B3475F"/>
    <w:rsid w:val="00B34D99"/>
    <w:rsid w:val="00B360A1"/>
    <w:rsid w:val="00B36751"/>
    <w:rsid w:val="00B369A6"/>
    <w:rsid w:val="00B36FE9"/>
    <w:rsid w:val="00B37B85"/>
    <w:rsid w:val="00B403B1"/>
    <w:rsid w:val="00B40950"/>
    <w:rsid w:val="00B40CD3"/>
    <w:rsid w:val="00B41614"/>
    <w:rsid w:val="00B4263B"/>
    <w:rsid w:val="00B42B11"/>
    <w:rsid w:val="00B42F50"/>
    <w:rsid w:val="00B43AF2"/>
    <w:rsid w:val="00B44EA5"/>
    <w:rsid w:val="00B457EB"/>
    <w:rsid w:val="00B45B8F"/>
    <w:rsid w:val="00B45FD2"/>
    <w:rsid w:val="00B46977"/>
    <w:rsid w:val="00B47AF8"/>
    <w:rsid w:val="00B500EE"/>
    <w:rsid w:val="00B50252"/>
    <w:rsid w:val="00B5077C"/>
    <w:rsid w:val="00B50FF3"/>
    <w:rsid w:val="00B51499"/>
    <w:rsid w:val="00B51CB8"/>
    <w:rsid w:val="00B53351"/>
    <w:rsid w:val="00B55DC9"/>
    <w:rsid w:val="00B55F21"/>
    <w:rsid w:val="00B573AA"/>
    <w:rsid w:val="00B579B0"/>
    <w:rsid w:val="00B60C5E"/>
    <w:rsid w:val="00B60D9F"/>
    <w:rsid w:val="00B625CC"/>
    <w:rsid w:val="00B6357E"/>
    <w:rsid w:val="00B638E1"/>
    <w:rsid w:val="00B64A17"/>
    <w:rsid w:val="00B652BE"/>
    <w:rsid w:val="00B65A46"/>
    <w:rsid w:val="00B65E37"/>
    <w:rsid w:val="00B66085"/>
    <w:rsid w:val="00B668AD"/>
    <w:rsid w:val="00B74C67"/>
    <w:rsid w:val="00B74DEB"/>
    <w:rsid w:val="00B74FD0"/>
    <w:rsid w:val="00B750BB"/>
    <w:rsid w:val="00B75205"/>
    <w:rsid w:val="00B7596C"/>
    <w:rsid w:val="00B75EE0"/>
    <w:rsid w:val="00B76A5E"/>
    <w:rsid w:val="00B76BDE"/>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378"/>
    <w:rsid w:val="00B93975"/>
    <w:rsid w:val="00B96734"/>
    <w:rsid w:val="00B96E2C"/>
    <w:rsid w:val="00B97C28"/>
    <w:rsid w:val="00BA16E8"/>
    <w:rsid w:val="00BA3748"/>
    <w:rsid w:val="00BA5DB5"/>
    <w:rsid w:val="00BA6565"/>
    <w:rsid w:val="00BA68B0"/>
    <w:rsid w:val="00BB164A"/>
    <w:rsid w:val="00BB17B7"/>
    <w:rsid w:val="00BB1BF1"/>
    <w:rsid w:val="00BB4611"/>
    <w:rsid w:val="00BB5690"/>
    <w:rsid w:val="00BB6071"/>
    <w:rsid w:val="00BB6DCC"/>
    <w:rsid w:val="00BB7738"/>
    <w:rsid w:val="00BC293F"/>
    <w:rsid w:val="00BC3193"/>
    <w:rsid w:val="00BC3ED5"/>
    <w:rsid w:val="00BC5513"/>
    <w:rsid w:val="00BC591F"/>
    <w:rsid w:val="00BC6B99"/>
    <w:rsid w:val="00BC7B3D"/>
    <w:rsid w:val="00BD1DC4"/>
    <w:rsid w:val="00BD1FBD"/>
    <w:rsid w:val="00BD2BEA"/>
    <w:rsid w:val="00BD4875"/>
    <w:rsid w:val="00BD65CD"/>
    <w:rsid w:val="00BD6803"/>
    <w:rsid w:val="00BD7433"/>
    <w:rsid w:val="00BD74D7"/>
    <w:rsid w:val="00BD75B7"/>
    <w:rsid w:val="00BD7C63"/>
    <w:rsid w:val="00BE0044"/>
    <w:rsid w:val="00BE196F"/>
    <w:rsid w:val="00BE3793"/>
    <w:rsid w:val="00BE40E3"/>
    <w:rsid w:val="00BE58A0"/>
    <w:rsid w:val="00BE5FA4"/>
    <w:rsid w:val="00BE6B86"/>
    <w:rsid w:val="00BE7BC9"/>
    <w:rsid w:val="00BF0825"/>
    <w:rsid w:val="00BF270E"/>
    <w:rsid w:val="00BF3353"/>
    <w:rsid w:val="00BF55C3"/>
    <w:rsid w:val="00BF5A6D"/>
    <w:rsid w:val="00C00A92"/>
    <w:rsid w:val="00C010A2"/>
    <w:rsid w:val="00C02141"/>
    <w:rsid w:val="00C035E3"/>
    <w:rsid w:val="00C036E2"/>
    <w:rsid w:val="00C03B99"/>
    <w:rsid w:val="00C049AD"/>
    <w:rsid w:val="00C051D5"/>
    <w:rsid w:val="00C05F6E"/>
    <w:rsid w:val="00C06706"/>
    <w:rsid w:val="00C0676E"/>
    <w:rsid w:val="00C06D17"/>
    <w:rsid w:val="00C1019B"/>
    <w:rsid w:val="00C1226B"/>
    <w:rsid w:val="00C1245B"/>
    <w:rsid w:val="00C12E83"/>
    <w:rsid w:val="00C1354A"/>
    <w:rsid w:val="00C1368C"/>
    <w:rsid w:val="00C14342"/>
    <w:rsid w:val="00C145CD"/>
    <w:rsid w:val="00C16618"/>
    <w:rsid w:val="00C16BCC"/>
    <w:rsid w:val="00C17978"/>
    <w:rsid w:val="00C17F1C"/>
    <w:rsid w:val="00C21EA2"/>
    <w:rsid w:val="00C226DD"/>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275A"/>
    <w:rsid w:val="00C42EE2"/>
    <w:rsid w:val="00C438A9"/>
    <w:rsid w:val="00C46943"/>
    <w:rsid w:val="00C469D1"/>
    <w:rsid w:val="00C4720F"/>
    <w:rsid w:val="00C507E6"/>
    <w:rsid w:val="00C52811"/>
    <w:rsid w:val="00C549DE"/>
    <w:rsid w:val="00C55B3B"/>
    <w:rsid w:val="00C57438"/>
    <w:rsid w:val="00C60130"/>
    <w:rsid w:val="00C60269"/>
    <w:rsid w:val="00C60A4F"/>
    <w:rsid w:val="00C62BB3"/>
    <w:rsid w:val="00C633AB"/>
    <w:rsid w:val="00C65248"/>
    <w:rsid w:val="00C65EED"/>
    <w:rsid w:val="00C668D5"/>
    <w:rsid w:val="00C73F9C"/>
    <w:rsid w:val="00C76AAC"/>
    <w:rsid w:val="00C80020"/>
    <w:rsid w:val="00C80FFD"/>
    <w:rsid w:val="00C81035"/>
    <w:rsid w:val="00C8256E"/>
    <w:rsid w:val="00C828E4"/>
    <w:rsid w:val="00C83283"/>
    <w:rsid w:val="00C83F88"/>
    <w:rsid w:val="00C84780"/>
    <w:rsid w:val="00C85053"/>
    <w:rsid w:val="00C85C9F"/>
    <w:rsid w:val="00C86C9B"/>
    <w:rsid w:val="00C86E9C"/>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3B5B"/>
    <w:rsid w:val="00CA4245"/>
    <w:rsid w:val="00CA439E"/>
    <w:rsid w:val="00CA4F87"/>
    <w:rsid w:val="00CA5113"/>
    <w:rsid w:val="00CA5F48"/>
    <w:rsid w:val="00CA72E4"/>
    <w:rsid w:val="00CB254F"/>
    <w:rsid w:val="00CB25B2"/>
    <w:rsid w:val="00CB2DFC"/>
    <w:rsid w:val="00CB353E"/>
    <w:rsid w:val="00CB5136"/>
    <w:rsid w:val="00CB586E"/>
    <w:rsid w:val="00CB5C05"/>
    <w:rsid w:val="00CB5D22"/>
    <w:rsid w:val="00CB740C"/>
    <w:rsid w:val="00CB7566"/>
    <w:rsid w:val="00CC02B7"/>
    <w:rsid w:val="00CC0D2C"/>
    <w:rsid w:val="00CC13EE"/>
    <w:rsid w:val="00CC1804"/>
    <w:rsid w:val="00CC2A57"/>
    <w:rsid w:val="00CC380D"/>
    <w:rsid w:val="00CC5EE1"/>
    <w:rsid w:val="00CC6720"/>
    <w:rsid w:val="00CC7202"/>
    <w:rsid w:val="00CC7A52"/>
    <w:rsid w:val="00CD0899"/>
    <w:rsid w:val="00CD112B"/>
    <w:rsid w:val="00CD288F"/>
    <w:rsid w:val="00CD4B5F"/>
    <w:rsid w:val="00CD51BF"/>
    <w:rsid w:val="00CD6D4F"/>
    <w:rsid w:val="00CD7322"/>
    <w:rsid w:val="00CD779B"/>
    <w:rsid w:val="00CD7B67"/>
    <w:rsid w:val="00CE0852"/>
    <w:rsid w:val="00CE152F"/>
    <w:rsid w:val="00CE1B1A"/>
    <w:rsid w:val="00CE1D00"/>
    <w:rsid w:val="00CE264A"/>
    <w:rsid w:val="00CE2AD3"/>
    <w:rsid w:val="00CE42E6"/>
    <w:rsid w:val="00CE4F15"/>
    <w:rsid w:val="00CE5F78"/>
    <w:rsid w:val="00CE6F65"/>
    <w:rsid w:val="00CF27AF"/>
    <w:rsid w:val="00CF326F"/>
    <w:rsid w:val="00CF33FC"/>
    <w:rsid w:val="00CF386E"/>
    <w:rsid w:val="00CF43C0"/>
    <w:rsid w:val="00CF75C7"/>
    <w:rsid w:val="00CF7BE6"/>
    <w:rsid w:val="00CF7F48"/>
    <w:rsid w:val="00D010F8"/>
    <w:rsid w:val="00D01ABB"/>
    <w:rsid w:val="00D02102"/>
    <w:rsid w:val="00D021F7"/>
    <w:rsid w:val="00D046B5"/>
    <w:rsid w:val="00D04DE0"/>
    <w:rsid w:val="00D0589D"/>
    <w:rsid w:val="00D05DC3"/>
    <w:rsid w:val="00D112F5"/>
    <w:rsid w:val="00D1190B"/>
    <w:rsid w:val="00D11BDA"/>
    <w:rsid w:val="00D11F91"/>
    <w:rsid w:val="00D13195"/>
    <w:rsid w:val="00D13F1D"/>
    <w:rsid w:val="00D148F9"/>
    <w:rsid w:val="00D149D4"/>
    <w:rsid w:val="00D14BF7"/>
    <w:rsid w:val="00D1545D"/>
    <w:rsid w:val="00D164DC"/>
    <w:rsid w:val="00D168EE"/>
    <w:rsid w:val="00D17A0D"/>
    <w:rsid w:val="00D2098E"/>
    <w:rsid w:val="00D21F9A"/>
    <w:rsid w:val="00D223C7"/>
    <w:rsid w:val="00D22D80"/>
    <w:rsid w:val="00D25952"/>
    <w:rsid w:val="00D25B95"/>
    <w:rsid w:val="00D2636C"/>
    <w:rsid w:val="00D26C56"/>
    <w:rsid w:val="00D301D9"/>
    <w:rsid w:val="00D304FD"/>
    <w:rsid w:val="00D31322"/>
    <w:rsid w:val="00D3162B"/>
    <w:rsid w:val="00D31D5D"/>
    <w:rsid w:val="00D345D3"/>
    <w:rsid w:val="00D3765E"/>
    <w:rsid w:val="00D41538"/>
    <w:rsid w:val="00D415DD"/>
    <w:rsid w:val="00D425AA"/>
    <w:rsid w:val="00D434D3"/>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734"/>
    <w:rsid w:val="00D75DC3"/>
    <w:rsid w:val="00D76D20"/>
    <w:rsid w:val="00D770E0"/>
    <w:rsid w:val="00D77D2D"/>
    <w:rsid w:val="00D819C1"/>
    <w:rsid w:val="00D82876"/>
    <w:rsid w:val="00D833A8"/>
    <w:rsid w:val="00D8366D"/>
    <w:rsid w:val="00D842CC"/>
    <w:rsid w:val="00D85C5C"/>
    <w:rsid w:val="00D86647"/>
    <w:rsid w:val="00D86FD9"/>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3EBD"/>
    <w:rsid w:val="00DA4664"/>
    <w:rsid w:val="00DA5864"/>
    <w:rsid w:val="00DA586F"/>
    <w:rsid w:val="00DA6BAA"/>
    <w:rsid w:val="00DB03CB"/>
    <w:rsid w:val="00DB1E81"/>
    <w:rsid w:val="00DB28AA"/>
    <w:rsid w:val="00DB4E12"/>
    <w:rsid w:val="00DB657C"/>
    <w:rsid w:val="00DB6E0E"/>
    <w:rsid w:val="00DB6E35"/>
    <w:rsid w:val="00DB73FD"/>
    <w:rsid w:val="00DB74B8"/>
    <w:rsid w:val="00DB795A"/>
    <w:rsid w:val="00DC033E"/>
    <w:rsid w:val="00DC2D48"/>
    <w:rsid w:val="00DC32C4"/>
    <w:rsid w:val="00DC43B5"/>
    <w:rsid w:val="00DC4B92"/>
    <w:rsid w:val="00DC5FDD"/>
    <w:rsid w:val="00DC64A3"/>
    <w:rsid w:val="00DC776D"/>
    <w:rsid w:val="00DC796B"/>
    <w:rsid w:val="00DC7CF9"/>
    <w:rsid w:val="00DD0048"/>
    <w:rsid w:val="00DD16CD"/>
    <w:rsid w:val="00DD1B27"/>
    <w:rsid w:val="00DD2075"/>
    <w:rsid w:val="00DD253B"/>
    <w:rsid w:val="00DD3311"/>
    <w:rsid w:val="00DD357B"/>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E13"/>
    <w:rsid w:val="00DE620B"/>
    <w:rsid w:val="00DE75B4"/>
    <w:rsid w:val="00DF14D1"/>
    <w:rsid w:val="00DF225E"/>
    <w:rsid w:val="00DF2654"/>
    <w:rsid w:val="00DF3C8C"/>
    <w:rsid w:val="00DF3F66"/>
    <w:rsid w:val="00DF4549"/>
    <w:rsid w:val="00DF48B8"/>
    <w:rsid w:val="00DF5796"/>
    <w:rsid w:val="00DF703B"/>
    <w:rsid w:val="00DF742D"/>
    <w:rsid w:val="00DF7F7F"/>
    <w:rsid w:val="00E002E5"/>
    <w:rsid w:val="00E017AB"/>
    <w:rsid w:val="00E01EBF"/>
    <w:rsid w:val="00E01F05"/>
    <w:rsid w:val="00E044BD"/>
    <w:rsid w:val="00E05163"/>
    <w:rsid w:val="00E05604"/>
    <w:rsid w:val="00E05C79"/>
    <w:rsid w:val="00E070CB"/>
    <w:rsid w:val="00E07B7F"/>
    <w:rsid w:val="00E10D43"/>
    <w:rsid w:val="00E11A2C"/>
    <w:rsid w:val="00E1269E"/>
    <w:rsid w:val="00E128CE"/>
    <w:rsid w:val="00E13021"/>
    <w:rsid w:val="00E13E21"/>
    <w:rsid w:val="00E1466F"/>
    <w:rsid w:val="00E14675"/>
    <w:rsid w:val="00E14788"/>
    <w:rsid w:val="00E153C8"/>
    <w:rsid w:val="00E15C89"/>
    <w:rsid w:val="00E17DFB"/>
    <w:rsid w:val="00E20987"/>
    <w:rsid w:val="00E20F32"/>
    <w:rsid w:val="00E21994"/>
    <w:rsid w:val="00E22D09"/>
    <w:rsid w:val="00E24C7A"/>
    <w:rsid w:val="00E25301"/>
    <w:rsid w:val="00E2532C"/>
    <w:rsid w:val="00E25375"/>
    <w:rsid w:val="00E26892"/>
    <w:rsid w:val="00E26DC8"/>
    <w:rsid w:val="00E303B6"/>
    <w:rsid w:val="00E31CA2"/>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723"/>
    <w:rsid w:val="00E44AD6"/>
    <w:rsid w:val="00E45E24"/>
    <w:rsid w:val="00E47044"/>
    <w:rsid w:val="00E50104"/>
    <w:rsid w:val="00E5114A"/>
    <w:rsid w:val="00E5227C"/>
    <w:rsid w:val="00E53D8D"/>
    <w:rsid w:val="00E53DDA"/>
    <w:rsid w:val="00E55608"/>
    <w:rsid w:val="00E5702C"/>
    <w:rsid w:val="00E571A5"/>
    <w:rsid w:val="00E57D9C"/>
    <w:rsid w:val="00E6018C"/>
    <w:rsid w:val="00E6045A"/>
    <w:rsid w:val="00E61B33"/>
    <w:rsid w:val="00E638F3"/>
    <w:rsid w:val="00E6456E"/>
    <w:rsid w:val="00E70D1A"/>
    <w:rsid w:val="00E72920"/>
    <w:rsid w:val="00E73C99"/>
    <w:rsid w:val="00E744E5"/>
    <w:rsid w:val="00E74F3D"/>
    <w:rsid w:val="00E75107"/>
    <w:rsid w:val="00E76DE6"/>
    <w:rsid w:val="00E773EA"/>
    <w:rsid w:val="00E779E7"/>
    <w:rsid w:val="00E801C2"/>
    <w:rsid w:val="00E80472"/>
    <w:rsid w:val="00E81631"/>
    <w:rsid w:val="00E83488"/>
    <w:rsid w:val="00E84154"/>
    <w:rsid w:val="00E842EA"/>
    <w:rsid w:val="00E847CC"/>
    <w:rsid w:val="00E8550B"/>
    <w:rsid w:val="00E858EA"/>
    <w:rsid w:val="00E86F35"/>
    <w:rsid w:val="00E8758D"/>
    <w:rsid w:val="00E87DF7"/>
    <w:rsid w:val="00E90097"/>
    <w:rsid w:val="00E916BB"/>
    <w:rsid w:val="00E9290B"/>
    <w:rsid w:val="00E94049"/>
    <w:rsid w:val="00E94631"/>
    <w:rsid w:val="00E967D7"/>
    <w:rsid w:val="00E976C5"/>
    <w:rsid w:val="00E978C6"/>
    <w:rsid w:val="00E97CB9"/>
    <w:rsid w:val="00E97D40"/>
    <w:rsid w:val="00EA0CC2"/>
    <w:rsid w:val="00EA1FB5"/>
    <w:rsid w:val="00EA2748"/>
    <w:rsid w:val="00EA55E2"/>
    <w:rsid w:val="00EA5FFD"/>
    <w:rsid w:val="00EB03BC"/>
    <w:rsid w:val="00EB0490"/>
    <w:rsid w:val="00EB1BD8"/>
    <w:rsid w:val="00EB1D92"/>
    <w:rsid w:val="00EB5F14"/>
    <w:rsid w:val="00EB6847"/>
    <w:rsid w:val="00EB717D"/>
    <w:rsid w:val="00EC04B7"/>
    <w:rsid w:val="00EC05CC"/>
    <w:rsid w:val="00EC085A"/>
    <w:rsid w:val="00EC3CBC"/>
    <w:rsid w:val="00EC410C"/>
    <w:rsid w:val="00EC4482"/>
    <w:rsid w:val="00EC458E"/>
    <w:rsid w:val="00EC565B"/>
    <w:rsid w:val="00EC5AD6"/>
    <w:rsid w:val="00EC627F"/>
    <w:rsid w:val="00EC79CA"/>
    <w:rsid w:val="00EC7AE9"/>
    <w:rsid w:val="00ED25F0"/>
    <w:rsid w:val="00ED285D"/>
    <w:rsid w:val="00ED2F84"/>
    <w:rsid w:val="00ED3172"/>
    <w:rsid w:val="00ED3CA1"/>
    <w:rsid w:val="00ED5711"/>
    <w:rsid w:val="00ED5A2F"/>
    <w:rsid w:val="00ED5EC2"/>
    <w:rsid w:val="00ED5F7E"/>
    <w:rsid w:val="00ED781B"/>
    <w:rsid w:val="00ED7FD8"/>
    <w:rsid w:val="00EE0F6A"/>
    <w:rsid w:val="00EE2AC2"/>
    <w:rsid w:val="00EE2C16"/>
    <w:rsid w:val="00EE4A8F"/>
    <w:rsid w:val="00EE5886"/>
    <w:rsid w:val="00EE5D02"/>
    <w:rsid w:val="00EE6488"/>
    <w:rsid w:val="00EE743D"/>
    <w:rsid w:val="00EF0698"/>
    <w:rsid w:val="00EF3275"/>
    <w:rsid w:val="00EF3B35"/>
    <w:rsid w:val="00EF4E9C"/>
    <w:rsid w:val="00EF6BD2"/>
    <w:rsid w:val="00EF74CF"/>
    <w:rsid w:val="00EF7957"/>
    <w:rsid w:val="00EF7FC7"/>
    <w:rsid w:val="00F000E2"/>
    <w:rsid w:val="00F0029A"/>
    <w:rsid w:val="00F01249"/>
    <w:rsid w:val="00F01EA1"/>
    <w:rsid w:val="00F026BF"/>
    <w:rsid w:val="00F033EB"/>
    <w:rsid w:val="00F03404"/>
    <w:rsid w:val="00F03D11"/>
    <w:rsid w:val="00F047BF"/>
    <w:rsid w:val="00F05A38"/>
    <w:rsid w:val="00F05F30"/>
    <w:rsid w:val="00F0619A"/>
    <w:rsid w:val="00F06E59"/>
    <w:rsid w:val="00F10110"/>
    <w:rsid w:val="00F13739"/>
    <w:rsid w:val="00F1412C"/>
    <w:rsid w:val="00F1574D"/>
    <w:rsid w:val="00F157A8"/>
    <w:rsid w:val="00F17453"/>
    <w:rsid w:val="00F20A19"/>
    <w:rsid w:val="00F21F68"/>
    <w:rsid w:val="00F21FE5"/>
    <w:rsid w:val="00F24245"/>
    <w:rsid w:val="00F24579"/>
    <w:rsid w:val="00F25F7F"/>
    <w:rsid w:val="00F2685E"/>
    <w:rsid w:val="00F26B05"/>
    <w:rsid w:val="00F2760A"/>
    <w:rsid w:val="00F30FE9"/>
    <w:rsid w:val="00F31D13"/>
    <w:rsid w:val="00F32FD4"/>
    <w:rsid w:val="00F33052"/>
    <w:rsid w:val="00F331A9"/>
    <w:rsid w:val="00F336FF"/>
    <w:rsid w:val="00F33DA9"/>
    <w:rsid w:val="00F34E8B"/>
    <w:rsid w:val="00F351B4"/>
    <w:rsid w:val="00F374B0"/>
    <w:rsid w:val="00F374DD"/>
    <w:rsid w:val="00F3759E"/>
    <w:rsid w:val="00F379C7"/>
    <w:rsid w:val="00F409DC"/>
    <w:rsid w:val="00F40BEC"/>
    <w:rsid w:val="00F41418"/>
    <w:rsid w:val="00F422BF"/>
    <w:rsid w:val="00F42B76"/>
    <w:rsid w:val="00F42B9B"/>
    <w:rsid w:val="00F43DCC"/>
    <w:rsid w:val="00F4489B"/>
    <w:rsid w:val="00F452F9"/>
    <w:rsid w:val="00F45325"/>
    <w:rsid w:val="00F465C2"/>
    <w:rsid w:val="00F46F8C"/>
    <w:rsid w:val="00F47E85"/>
    <w:rsid w:val="00F5010D"/>
    <w:rsid w:val="00F502AA"/>
    <w:rsid w:val="00F50B3D"/>
    <w:rsid w:val="00F50D2D"/>
    <w:rsid w:val="00F51DB7"/>
    <w:rsid w:val="00F52537"/>
    <w:rsid w:val="00F53745"/>
    <w:rsid w:val="00F571EB"/>
    <w:rsid w:val="00F573BF"/>
    <w:rsid w:val="00F57470"/>
    <w:rsid w:val="00F60C6F"/>
    <w:rsid w:val="00F60EC8"/>
    <w:rsid w:val="00F6168B"/>
    <w:rsid w:val="00F61CB3"/>
    <w:rsid w:val="00F62B68"/>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80304"/>
    <w:rsid w:val="00F805FE"/>
    <w:rsid w:val="00F81564"/>
    <w:rsid w:val="00F81AD4"/>
    <w:rsid w:val="00F83721"/>
    <w:rsid w:val="00F8505E"/>
    <w:rsid w:val="00F85D30"/>
    <w:rsid w:val="00F86455"/>
    <w:rsid w:val="00F86851"/>
    <w:rsid w:val="00F871D6"/>
    <w:rsid w:val="00F87E40"/>
    <w:rsid w:val="00F93F89"/>
    <w:rsid w:val="00F942B7"/>
    <w:rsid w:val="00F95D58"/>
    <w:rsid w:val="00F95FF5"/>
    <w:rsid w:val="00F96057"/>
    <w:rsid w:val="00F96101"/>
    <w:rsid w:val="00F96591"/>
    <w:rsid w:val="00F9666F"/>
    <w:rsid w:val="00FA10F8"/>
    <w:rsid w:val="00FA1656"/>
    <w:rsid w:val="00FA17FF"/>
    <w:rsid w:val="00FA50D6"/>
    <w:rsid w:val="00FA57E5"/>
    <w:rsid w:val="00FA68B7"/>
    <w:rsid w:val="00FA72F3"/>
    <w:rsid w:val="00FB01D3"/>
    <w:rsid w:val="00FB06F7"/>
    <w:rsid w:val="00FB2C82"/>
    <w:rsid w:val="00FB45A0"/>
    <w:rsid w:val="00FB49C7"/>
    <w:rsid w:val="00FB5535"/>
    <w:rsid w:val="00FB6C9C"/>
    <w:rsid w:val="00FB78B7"/>
    <w:rsid w:val="00FB7B2D"/>
    <w:rsid w:val="00FC0343"/>
    <w:rsid w:val="00FC1208"/>
    <w:rsid w:val="00FC19EB"/>
    <w:rsid w:val="00FC230D"/>
    <w:rsid w:val="00FC3141"/>
    <w:rsid w:val="00FC383F"/>
    <w:rsid w:val="00FC4871"/>
    <w:rsid w:val="00FC6029"/>
    <w:rsid w:val="00FC683E"/>
    <w:rsid w:val="00FC6A98"/>
    <w:rsid w:val="00FC6DCE"/>
    <w:rsid w:val="00FD0504"/>
    <w:rsid w:val="00FD1CEE"/>
    <w:rsid w:val="00FD28F3"/>
    <w:rsid w:val="00FD3543"/>
    <w:rsid w:val="00FD3C5E"/>
    <w:rsid w:val="00FD5545"/>
    <w:rsid w:val="00FD5FEA"/>
    <w:rsid w:val="00FD612D"/>
    <w:rsid w:val="00FD64E4"/>
    <w:rsid w:val="00FD660D"/>
    <w:rsid w:val="00FD6B67"/>
    <w:rsid w:val="00FD6E67"/>
    <w:rsid w:val="00FE065B"/>
    <w:rsid w:val="00FE199E"/>
    <w:rsid w:val="00FE1DD1"/>
    <w:rsid w:val="00FE221C"/>
    <w:rsid w:val="00FE27DB"/>
    <w:rsid w:val="00FE2FAF"/>
    <w:rsid w:val="00FE3073"/>
    <w:rsid w:val="00FE36D1"/>
    <w:rsid w:val="00FE4203"/>
    <w:rsid w:val="00FE4B51"/>
    <w:rsid w:val="00FE684B"/>
    <w:rsid w:val="00FE6A81"/>
    <w:rsid w:val="00FE7DEE"/>
    <w:rsid w:val="00FF2572"/>
    <w:rsid w:val="00FF29B0"/>
    <w:rsid w:val="00FF3B08"/>
    <w:rsid w:val="00FF3B3D"/>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uiPriority w:val="99"/>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uiPriority w:val="99"/>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F8A64-CCA1-46B9-98DF-4A406E42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1565</Words>
  <Characters>8923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10468</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Ирина Сивкова</cp:lastModifiedBy>
  <cp:revision>75</cp:revision>
  <cp:lastPrinted>2015-11-16T11:43:00Z</cp:lastPrinted>
  <dcterms:created xsi:type="dcterms:W3CDTF">2014-07-08T04:32:00Z</dcterms:created>
  <dcterms:modified xsi:type="dcterms:W3CDTF">2015-11-17T08:38:00Z</dcterms:modified>
</cp:coreProperties>
</file>